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CC" w:rsidRDefault="00DE4CCC" w:rsidP="0079640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9640F" w:rsidRDefault="0079640F" w:rsidP="0079640F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ЗВІТ</w:t>
      </w:r>
    </w:p>
    <w:p w:rsidR="0079640F" w:rsidRPr="00DD2D93" w:rsidRDefault="0079640F" w:rsidP="0079640F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в.о.директора Івано-Франківської ЗШ І-ІІІ ст. №6 ім.І.Ревчука</w:t>
      </w:r>
    </w:p>
    <w:p w:rsidR="0079640F" w:rsidRPr="00DD2D93" w:rsidRDefault="0079640F" w:rsidP="0079640F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D93">
        <w:rPr>
          <w:rFonts w:ascii="Times New Roman" w:hAnsi="Times New Roman" w:cs="Times New Roman"/>
          <w:b/>
          <w:sz w:val="32"/>
          <w:szCs w:val="32"/>
        </w:rPr>
        <w:t>за минулий 2018-2019 навчальний рік</w:t>
      </w:r>
    </w:p>
    <w:p w:rsidR="00661A62" w:rsidRDefault="00661A62" w:rsidP="00661A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F97" w:rsidRPr="0014050E" w:rsidRDefault="00203F97" w:rsidP="00661A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ab/>
        <w:t xml:space="preserve">Педагогічний колектив Івано-Франківської загальноосвітньої школи І-ІІІ ступенів № 6 </w:t>
      </w:r>
      <w:r>
        <w:rPr>
          <w:rFonts w:ascii="Times New Roman" w:hAnsi="Times New Roman" w:cs="Times New Roman"/>
          <w:sz w:val="28"/>
          <w:szCs w:val="28"/>
        </w:rPr>
        <w:t xml:space="preserve">ім. І. Ревчука </w:t>
      </w:r>
      <w:r w:rsidRPr="0014050E">
        <w:rPr>
          <w:rFonts w:ascii="Times New Roman" w:hAnsi="Times New Roman" w:cs="Times New Roman"/>
          <w:sz w:val="28"/>
          <w:szCs w:val="28"/>
        </w:rPr>
        <w:t>у минулому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050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навчальному році продовжував керуватися у своїй роботі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50E">
        <w:rPr>
          <w:rFonts w:ascii="Times New Roman" w:hAnsi="Times New Roman" w:cs="Times New Roman"/>
          <w:sz w:val="28"/>
          <w:szCs w:val="28"/>
        </w:rPr>
        <w:t>Законами України «Про освіту», «Про загальну середню освіту»</w:t>
      </w:r>
      <w:r>
        <w:rPr>
          <w:rFonts w:ascii="Times New Roman" w:hAnsi="Times New Roman" w:cs="Times New Roman"/>
          <w:sz w:val="28"/>
          <w:szCs w:val="28"/>
        </w:rPr>
        <w:t>, Концепцією НУШ</w:t>
      </w:r>
      <w:r w:rsidRPr="0014050E">
        <w:rPr>
          <w:rFonts w:ascii="Times New Roman" w:hAnsi="Times New Roman" w:cs="Times New Roman"/>
          <w:sz w:val="28"/>
          <w:szCs w:val="28"/>
        </w:rPr>
        <w:t>. Впродовж навчального року реалізовувалися такі завдання :</w:t>
      </w:r>
    </w:p>
    <w:p w:rsidR="00661A62" w:rsidRPr="00FB2794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Продовжували</w:t>
      </w:r>
      <w:r w:rsidRPr="00FB2794">
        <w:rPr>
          <w:rFonts w:ascii="Times New Roman" w:hAnsi="Times New Roman" w:cs="Times New Roman"/>
          <w:sz w:val="28"/>
          <w:szCs w:val="28"/>
        </w:rPr>
        <w:t xml:space="preserve"> реалізацію сучасної державної політики в освітній галузі на основі державно-громадянської взаємодії з урахуванням </w:t>
      </w:r>
      <w:r>
        <w:rPr>
          <w:rFonts w:ascii="Times New Roman" w:hAnsi="Times New Roman" w:cs="Times New Roman"/>
          <w:sz w:val="28"/>
          <w:szCs w:val="28"/>
        </w:rPr>
        <w:t>сучасних тенденцій та потреб освітнього процесу.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Впроваджували  нові Державні стандарти початкової, базової, повної загальної середньої освіти.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Організовували освітній процес на засадах компетентісного навчання.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повноцінний інтелектуальний, фізичний розвиток дітей та  молоді.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Продовжували роботу педколективу на підвищення якості результатів освітнього процесу, вдосконалювали систему роботи з обдарованими дітьми.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Спрямовували організацію системи виховної роботи школи на національне, військово-патріотичне виховання  кожного школяра.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формування громадського простору школи, шляхом побудови системної роботи з батьками, громадськістю, церквою.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Підтримували та підвищували позитивний імідж школи як освітнього закладу високої педагогічної та освітньої  культури. 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Підвищували конкурентноспроможність школи на освітній карті Івано-Франківська. 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Розробили й затвердили щомісячний цикл зустрічей з відомими особистостями для здобувачів освіти  1-11 класів «Як стати успішним…»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Розробили  й затвердили план заходів до 100-річчя ЗУНР (відкриті виховні заходи в 5-11 класах).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постійний контроль за організацією, якістю харчування здобувачів освіти, дотриманням санітарно-гігієнічних норм відповідно до нормативних документів.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Розвивали та  удосконалювали форми і методи роботи з батьками: проводили цикл родинних свят у класних колективах «Роде мій красний, роде мій прекрасний»    3-6 класи.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безперебійне повноцінне функціонування шкільного сайту, блогів учителів.</w:t>
      </w:r>
    </w:p>
    <w:p w:rsidR="00661A62" w:rsidRPr="00962176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Модернізували, оновлювали зміст і форми роботи шкільних методичних об’єднань, активно впроваджували в їх діяльність інновації, ІКТ.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Продовжили забезпечення освітнього процесу сучасною комп’ютерною технікою.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Створили дієву мережу в школі.</w:t>
      </w:r>
    </w:p>
    <w:p w:rsidR="00661A62" w:rsidRPr="005868AE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Продовжили  активну й результативну участь мистецько-творчих колективів школи в конкурсах, фестивалях.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Розпочали  добудову ІІ корпусу школи та будівництво ДНЗ.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Створили єдиний шкільний інформаційний простір.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Продовжили  файдрайзингову діяльність (участь у проектах).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доступ здобувачів освіти  до інклюзивної освіти.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Забезпечили якісну підготовку педагогів, які з 2019 року працюватимуть у 1 класах за новим Державним стандартом.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Здійснювали постійний психолого-педагогічний супровід важковиховуваних здобувачів освіти, дітей пільгових категорій, дітей батьків учасників АТО.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Налагодили спільну профорієнтаційну роботу з міськими закладами профтехосвіти.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Забезпечили якісну підготовку здобувачів освіти 11 класу до ЗНО.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Створили ініціативну творчу групу зі здобувачів освіти школи для проведення культурно-освітніх заходів.</w:t>
      </w:r>
    </w:p>
    <w:p w:rsidR="00661A62" w:rsidRDefault="00661A62" w:rsidP="00661A62">
      <w:pPr>
        <w:pStyle w:val="a3"/>
        <w:numPr>
          <w:ilvl w:val="0"/>
          <w:numId w:val="14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 тематичний цикл заходів щодо запобігання дитячому насильству та булінгу. </w:t>
      </w:r>
    </w:p>
    <w:p w:rsidR="00661A62" w:rsidRPr="0014050E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 xml:space="preserve">      Дані напрацювання складають базу для реалізації педагогічних завдань на найближчі роки.</w:t>
      </w:r>
    </w:p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 xml:space="preserve">     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050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навчальному році у школі навча</w:t>
      </w:r>
      <w:r>
        <w:rPr>
          <w:rFonts w:ascii="Times New Roman" w:hAnsi="Times New Roman" w:cs="Times New Roman"/>
          <w:sz w:val="28"/>
          <w:szCs w:val="28"/>
        </w:rPr>
        <w:t>лося 498 здобувачів освіти.</w:t>
      </w:r>
      <w:r w:rsidRPr="0014050E">
        <w:rPr>
          <w:rFonts w:ascii="Times New Roman" w:hAnsi="Times New Roman" w:cs="Times New Roman"/>
          <w:sz w:val="28"/>
          <w:szCs w:val="28"/>
        </w:rPr>
        <w:t xml:space="preserve"> Початкова л</w:t>
      </w:r>
      <w:r>
        <w:rPr>
          <w:rFonts w:ascii="Times New Roman" w:hAnsi="Times New Roman" w:cs="Times New Roman"/>
          <w:sz w:val="28"/>
          <w:szCs w:val="28"/>
        </w:rPr>
        <w:t>анка охоплювала 8</w:t>
      </w:r>
      <w:r w:rsidRPr="0014050E">
        <w:rPr>
          <w:rFonts w:ascii="Times New Roman" w:hAnsi="Times New Roman" w:cs="Times New Roman"/>
          <w:sz w:val="28"/>
          <w:szCs w:val="28"/>
        </w:rPr>
        <w:t xml:space="preserve"> класів – </w:t>
      </w:r>
      <w:r>
        <w:rPr>
          <w:rFonts w:ascii="Times New Roman" w:hAnsi="Times New Roman" w:cs="Times New Roman"/>
          <w:sz w:val="28"/>
          <w:szCs w:val="28"/>
        </w:rPr>
        <w:t>208 здобувачів освіти</w:t>
      </w:r>
      <w:r w:rsidR="002D3D59">
        <w:rPr>
          <w:rFonts w:ascii="Times New Roman" w:hAnsi="Times New Roman" w:cs="Times New Roman"/>
          <w:sz w:val="28"/>
          <w:szCs w:val="28"/>
        </w:rPr>
        <w:t>, середня:</w:t>
      </w:r>
      <w:r w:rsidRPr="00140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D3D59">
        <w:rPr>
          <w:rFonts w:ascii="Times New Roman" w:hAnsi="Times New Roman" w:cs="Times New Roman"/>
          <w:sz w:val="28"/>
          <w:szCs w:val="28"/>
        </w:rPr>
        <w:t xml:space="preserve"> класів – 246 здобувачів освіти; старша: </w:t>
      </w:r>
      <w:r>
        <w:rPr>
          <w:rFonts w:ascii="Times New Roman" w:hAnsi="Times New Roman" w:cs="Times New Roman"/>
          <w:sz w:val="28"/>
          <w:szCs w:val="28"/>
        </w:rPr>
        <w:t>3 класи</w:t>
      </w:r>
      <w:r w:rsidR="002D3D5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44 здобувачі освіти</w:t>
      </w:r>
      <w:r w:rsidRPr="0014050E">
        <w:rPr>
          <w:rFonts w:ascii="Times New Roman" w:hAnsi="Times New Roman" w:cs="Times New Roman"/>
          <w:sz w:val="28"/>
          <w:szCs w:val="28"/>
        </w:rPr>
        <w:t xml:space="preserve">. Упродовж навчального року </w:t>
      </w:r>
      <w:r>
        <w:rPr>
          <w:rFonts w:ascii="Times New Roman" w:hAnsi="Times New Roman" w:cs="Times New Roman"/>
          <w:sz w:val="28"/>
          <w:szCs w:val="28"/>
        </w:rPr>
        <w:t>2 здобувачі освіти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навчалися індивідуально (</w:t>
      </w:r>
      <w:r>
        <w:rPr>
          <w:rFonts w:ascii="Times New Roman" w:hAnsi="Times New Roman" w:cs="Times New Roman"/>
          <w:sz w:val="28"/>
          <w:szCs w:val="28"/>
        </w:rPr>
        <w:t>Стець Т.</w:t>
      </w:r>
      <w:r w:rsidRPr="001405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9-А </w:t>
      </w:r>
      <w:r w:rsidRPr="0014050E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50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Гриньків В. – 7-А кл.), та інклюзивний клас (2-А) – Палюга С. </w:t>
      </w:r>
    </w:p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0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050E">
        <w:rPr>
          <w:rFonts w:ascii="Times New Roman" w:hAnsi="Times New Roman" w:cs="Times New Roman"/>
          <w:sz w:val="28"/>
          <w:szCs w:val="28"/>
        </w:rPr>
        <w:t xml:space="preserve">відоцтва про базову </w:t>
      </w:r>
      <w:r>
        <w:rPr>
          <w:rFonts w:ascii="Times New Roman" w:hAnsi="Times New Roman" w:cs="Times New Roman"/>
          <w:sz w:val="28"/>
          <w:szCs w:val="28"/>
        </w:rPr>
        <w:t>загальну середню освіту видано 42 здобувачам освіти  9 класів</w:t>
      </w:r>
      <w:r w:rsidRPr="001405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Свідоцтво з відзнакою видано 2  дев'ятикласникам: Бойко І. та Голобину В. </w:t>
      </w:r>
      <w:r w:rsidRPr="00140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Свідоц</w:t>
      </w:r>
      <w:r w:rsidRPr="001405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про здобу</w:t>
      </w:r>
      <w:r w:rsidRPr="0014050E">
        <w:rPr>
          <w:rFonts w:ascii="Times New Roman" w:hAnsi="Times New Roman" w:cs="Times New Roman"/>
          <w:sz w:val="28"/>
          <w:szCs w:val="28"/>
        </w:rPr>
        <w:t>тт</w:t>
      </w:r>
      <w:r>
        <w:rPr>
          <w:rFonts w:ascii="Times New Roman" w:hAnsi="Times New Roman" w:cs="Times New Roman"/>
          <w:sz w:val="28"/>
          <w:szCs w:val="28"/>
        </w:rPr>
        <w:t>я повної загальної середньої осві</w:t>
      </w:r>
      <w:r w:rsidRPr="001405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видано 9 здобувачам осві</w:t>
      </w:r>
      <w:r w:rsidRPr="001405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11 класу. Свідоцтво з відзнакою видано 3 </w:t>
      </w:r>
      <w:r>
        <w:rPr>
          <w:rFonts w:ascii="Times New Roman" w:hAnsi="Times New Roman" w:cs="Times New Roman"/>
          <w:sz w:val="28"/>
          <w:szCs w:val="28"/>
        </w:rPr>
        <w:lastRenderedPageBreak/>
        <w:t>одинадця</w:t>
      </w:r>
      <w:r w:rsidRPr="001405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икласникам: Млиниській І. (Срібна медаль), Огар С.(Золо</w:t>
      </w:r>
      <w:r w:rsidRPr="001405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медаль), Прокоп</w:t>
      </w:r>
      <w:r w:rsidRPr="00BD149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юк М.(Золо</w:t>
      </w:r>
      <w:r w:rsidRPr="001405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 медаль). </w:t>
      </w:r>
      <w:r w:rsidRPr="0014050E">
        <w:rPr>
          <w:rFonts w:ascii="Times New Roman" w:hAnsi="Times New Roman" w:cs="Times New Roman"/>
          <w:sz w:val="28"/>
          <w:szCs w:val="28"/>
        </w:rPr>
        <w:t>Похвальними листами «За високі дося</w:t>
      </w:r>
      <w:r>
        <w:rPr>
          <w:rFonts w:ascii="Times New Roman" w:hAnsi="Times New Roman" w:cs="Times New Roman"/>
          <w:sz w:val="28"/>
          <w:szCs w:val="28"/>
        </w:rPr>
        <w:t>гнення у навчанні» нагороджено 46</w:t>
      </w:r>
      <w:r w:rsidRPr="00140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дітей 3</w:t>
      </w:r>
      <w:r w:rsidRPr="0014050E">
        <w:rPr>
          <w:rFonts w:ascii="Times New Roman" w:hAnsi="Times New Roman" w:cs="Times New Roman"/>
          <w:sz w:val="28"/>
          <w:szCs w:val="28"/>
        </w:rPr>
        <w:t>-4</w:t>
      </w:r>
      <w:r w:rsidR="002D3D59">
        <w:rPr>
          <w:rFonts w:ascii="Times New Roman" w:hAnsi="Times New Roman" w:cs="Times New Roman"/>
          <w:sz w:val="28"/>
          <w:szCs w:val="28"/>
        </w:rPr>
        <w:t xml:space="preserve">, 5-8, 10-х </w:t>
      </w:r>
      <w:r>
        <w:rPr>
          <w:rFonts w:ascii="Times New Roman" w:hAnsi="Times New Roman" w:cs="Times New Roman"/>
          <w:sz w:val="28"/>
          <w:szCs w:val="28"/>
        </w:rPr>
        <w:t>класів (9,2%).</w:t>
      </w:r>
    </w:p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050E">
        <w:rPr>
          <w:rFonts w:ascii="Times New Roman" w:hAnsi="Times New Roman" w:cs="Times New Roman"/>
          <w:sz w:val="28"/>
          <w:szCs w:val="28"/>
        </w:rPr>
        <w:t>Державна підсумкова атестація, проведена в 4 клас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4050E">
        <w:rPr>
          <w:rFonts w:ascii="Times New Roman" w:hAnsi="Times New Roman" w:cs="Times New Roman"/>
          <w:sz w:val="28"/>
          <w:szCs w:val="28"/>
        </w:rPr>
        <w:t xml:space="preserve"> (вч.</w:t>
      </w:r>
      <w:r>
        <w:rPr>
          <w:rFonts w:ascii="Times New Roman" w:hAnsi="Times New Roman" w:cs="Times New Roman"/>
          <w:sz w:val="28"/>
          <w:szCs w:val="28"/>
        </w:rPr>
        <w:t xml:space="preserve"> Коваль О. В., Підгородецька І. Я.), показала, що здобувачі освіти</w:t>
      </w:r>
      <w:r w:rsidRPr="00140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досягли базового рівня підготовки, який відповідає Державному стандарту початкової загальної освіти та може бути основою для подальшого вивчення предметів у школі ІІ ступеня. Високий та достатній рівні навчальних досягнень здобувачів освіти з української мови становить  78,4%, математики – 68,2%.</w:t>
      </w:r>
      <w:r w:rsidRPr="0014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050E">
        <w:rPr>
          <w:rFonts w:ascii="Times New Roman" w:hAnsi="Times New Roman" w:cs="Times New Roman"/>
          <w:sz w:val="28"/>
          <w:szCs w:val="28"/>
        </w:rPr>
        <w:t xml:space="preserve">Порівняльний аналіз результатів державної підсумкової атестації та річного оцінювання в 9,11 класах засвідчив, що бали, виставлені в ході атестації, в основному збігаються з річними або вищі в середньому на </w:t>
      </w:r>
      <w:r>
        <w:rPr>
          <w:rFonts w:ascii="Times New Roman" w:hAnsi="Times New Roman" w:cs="Times New Roman"/>
          <w:sz w:val="28"/>
          <w:szCs w:val="28"/>
        </w:rPr>
        <w:t>7-8</w:t>
      </w:r>
      <w:r w:rsidRPr="0014050E">
        <w:rPr>
          <w:rFonts w:ascii="Times New Roman" w:hAnsi="Times New Roman" w:cs="Times New Roman"/>
          <w:sz w:val="28"/>
          <w:szCs w:val="28"/>
        </w:rPr>
        <w:t>%.</w:t>
      </w:r>
    </w:p>
    <w:p w:rsidR="00661A62" w:rsidRPr="00BD1491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1491">
        <w:rPr>
          <w:rFonts w:ascii="Times New Roman" w:hAnsi="Times New Roman" w:cs="Times New Roman"/>
          <w:sz w:val="28"/>
          <w:szCs w:val="28"/>
        </w:rPr>
        <w:t xml:space="preserve">Результати ДПА, проведеної у формі ЗНО, </w:t>
      </w:r>
      <w:r w:rsidR="002D3D59">
        <w:rPr>
          <w:rFonts w:ascii="Times New Roman" w:hAnsi="Times New Roman" w:cs="Times New Roman"/>
          <w:sz w:val="28"/>
          <w:szCs w:val="28"/>
        </w:rPr>
        <w:t xml:space="preserve">склали </w:t>
      </w:r>
      <w:r w:rsidRPr="00BD1491">
        <w:rPr>
          <w:rFonts w:ascii="Times New Roman" w:hAnsi="Times New Roman" w:cs="Times New Roman"/>
          <w:sz w:val="28"/>
          <w:szCs w:val="28"/>
        </w:rPr>
        <w:t>9 здобувачів освіти 11 класу</w:t>
      </w:r>
      <w:r w:rsidR="002D3D59">
        <w:rPr>
          <w:rFonts w:ascii="Times New Roman" w:hAnsi="Times New Roman" w:cs="Times New Roman"/>
          <w:sz w:val="28"/>
          <w:szCs w:val="28"/>
        </w:rPr>
        <w:t xml:space="preserve">: </w:t>
      </w:r>
      <w:r w:rsidRPr="00BD1491">
        <w:rPr>
          <w:rFonts w:ascii="Times New Roman" w:hAnsi="Times New Roman" w:cs="Times New Roman"/>
          <w:sz w:val="28"/>
          <w:szCs w:val="28"/>
        </w:rPr>
        <w:t xml:space="preserve"> з української мови: початковий рівень – 2 здобувачі освіти, середній рівень – 1, достатній рівень – 2, високий – 4; з математики: достатній рівень – 1 здобувач освіти; з історії України: середній рівень – 2 здобувачі освіти, достатній рівень – 3, високий рівень – 3; з географії: середній – 2 здобувачі освіти; з англійської мови: середній – 2 здобувачі освіти, достатній  – 3, високий – 2.     </w:t>
      </w:r>
    </w:p>
    <w:p w:rsidR="00661A62" w:rsidRPr="00BD1491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491">
        <w:rPr>
          <w:rFonts w:ascii="Times New Roman" w:hAnsi="Times New Roman" w:cs="Times New Roman"/>
          <w:sz w:val="28"/>
          <w:szCs w:val="28"/>
        </w:rPr>
        <w:t xml:space="preserve">        У І етапі Всеукраїнських пред</w:t>
      </w:r>
      <w:r w:rsidR="0066126F">
        <w:rPr>
          <w:rFonts w:ascii="Times New Roman" w:hAnsi="Times New Roman" w:cs="Times New Roman"/>
          <w:sz w:val="28"/>
          <w:szCs w:val="28"/>
        </w:rPr>
        <w:t xml:space="preserve">метних олімпіад взяли участь </w:t>
      </w:r>
      <w:r w:rsidR="0066126F" w:rsidRPr="0066126F">
        <w:rPr>
          <w:rFonts w:ascii="Times New Roman" w:hAnsi="Times New Roman" w:cs="Times New Roman"/>
          <w:sz w:val="28"/>
          <w:szCs w:val="28"/>
        </w:rPr>
        <w:t>274</w:t>
      </w:r>
      <w:r w:rsidRPr="00BD1491">
        <w:rPr>
          <w:rFonts w:ascii="Times New Roman" w:hAnsi="Times New Roman" w:cs="Times New Roman"/>
          <w:sz w:val="28"/>
          <w:szCs w:val="28"/>
        </w:rPr>
        <w:t xml:space="preserve"> здобувачі освіти, найбільше учасників було з української мови і літератури – 28, математики – 27, фізики, біології по 14, історії </w:t>
      </w:r>
      <w:r w:rsidR="002D3D59">
        <w:rPr>
          <w:rFonts w:ascii="Times New Roman" w:hAnsi="Times New Roman" w:cs="Times New Roman"/>
          <w:sz w:val="28"/>
          <w:szCs w:val="28"/>
        </w:rPr>
        <w:t>та хімії по 11</w:t>
      </w:r>
      <w:r w:rsidRPr="00BD14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A62" w:rsidRPr="00BD1491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491">
        <w:rPr>
          <w:rFonts w:ascii="Times New Roman" w:hAnsi="Times New Roman" w:cs="Times New Roman"/>
          <w:sz w:val="28"/>
          <w:szCs w:val="28"/>
        </w:rPr>
        <w:t xml:space="preserve">        У ІІ етапі Всеукраїнських предметних олімпіад взяли участь</w:t>
      </w:r>
      <w:r w:rsidR="0066126F" w:rsidRPr="0066126F">
        <w:rPr>
          <w:rFonts w:ascii="Times New Roman" w:hAnsi="Times New Roman" w:cs="Times New Roman"/>
          <w:sz w:val="28"/>
          <w:szCs w:val="28"/>
        </w:rPr>
        <w:t xml:space="preserve"> 165</w:t>
      </w:r>
      <w:r w:rsidRPr="00BD1491">
        <w:rPr>
          <w:rFonts w:ascii="Times New Roman" w:hAnsi="Times New Roman" w:cs="Times New Roman"/>
          <w:sz w:val="28"/>
          <w:szCs w:val="28"/>
        </w:rPr>
        <w:t xml:space="preserve">  здобувачі</w:t>
      </w:r>
      <w:r w:rsidR="0066126F" w:rsidRPr="0066126F">
        <w:rPr>
          <w:rFonts w:ascii="Times New Roman" w:hAnsi="Times New Roman" w:cs="Times New Roman"/>
          <w:sz w:val="28"/>
          <w:szCs w:val="28"/>
        </w:rPr>
        <w:t>в</w:t>
      </w:r>
      <w:r w:rsidRPr="00BD1491">
        <w:rPr>
          <w:rFonts w:ascii="Times New Roman" w:hAnsi="Times New Roman" w:cs="Times New Roman"/>
          <w:sz w:val="28"/>
          <w:szCs w:val="28"/>
        </w:rPr>
        <w:t xml:space="preserve"> освіти 6-10 класів, при</w:t>
      </w:r>
      <w:r>
        <w:rPr>
          <w:rFonts w:ascii="Times New Roman" w:hAnsi="Times New Roman" w:cs="Times New Roman"/>
          <w:sz w:val="28"/>
          <w:szCs w:val="28"/>
        </w:rPr>
        <w:t>зерами стали 9 школярів</w:t>
      </w:r>
      <w:r w:rsidRPr="00BD1491">
        <w:rPr>
          <w:rFonts w:ascii="Times New Roman" w:hAnsi="Times New Roman" w:cs="Times New Roman"/>
          <w:sz w:val="28"/>
          <w:szCs w:val="28"/>
        </w:rPr>
        <w:t xml:space="preserve"> (6% від загальної кількості дітей школи, що на 5 % менше,  ніж у минулому навчальному році).</w:t>
      </w:r>
    </w:p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0DAF" w:rsidRPr="005A1563" w:rsidRDefault="00EC0DAF" w:rsidP="00661A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Ind w:w="-318" w:type="dxa"/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2694"/>
        <w:gridCol w:w="1033"/>
        <w:gridCol w:w="2504"/>
        <w:gridCol w:w="1283"/>
        <w:gridCol w:w="2659"/>
      </w:tblGrid>
      <w:tr w:rsidR="00661A62" w:rsidTr="003853ED">
        <w:tc>
          <w:tcPr>
            <w:tcW w:w="269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ім'я </w:t>
            </w:r>
          </w:p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учня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 навчання</w:t>
            </w:r>
          </w:p>
        </w:tc>
        <w:tc>
          <w:tcPr>
            <w:tcW w:w="250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 зайняте в ІІ етапі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Вчитель, котрий готував учня</w:t>
            </w:r>
          </w:p>
        </w:tc>
      </w:tr>
      <w:tr w:rsidR="00661A62" w:rsidTr="003853ED">
        <w:tc>
          <w:tcPr>
            <w:tcW w:w="269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Ільчишин Н.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50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Сіщук О.П.</w:t>
            </w:r>
          </w:p>
        </w:tc>
      </w:tr>
      <w:tr w:rsidR="00661A62" w:rsidTr="003853ED">
        <w:tc>
          <w:tcPr>
            <w:tcW w:w="269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Бабійчук В.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50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Христ. етика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Рачкинда О.В.</w:t>
            </w:r>
          </w:p>
        </w:tc>
      </w:tr>
      <w:tr w:rsidR="00661A62" w:rsidTr="003853ED">
        <w:tc>
          <w:tcPr>
            <w:tcW w:w="269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 Р.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661A62" w:rsidRDefault="006D57B4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1A62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250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Інформ. техн.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Фриз М.Р.</w:t>
            </w:r>
          </w:p>
        </w:tc>
      </w:tr>
      <w:tr w:rsidR="00334A90" w:rsidTr="003853ED">
        <w:tc>
          <w:tcPr>
            <w:tcW w:w="2694" w:type="dxa"/>
            <w:shd w:val="clear" w:color="auto" w:fill="FDE9D9" w:themeFill="accent6" w:themeFillTint="33"/>
          </w:tcPr>
          <w:p w:rsidR="00334A90" w:rsidRDefault="00334A90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Голобин В.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334A90" w:rsidRDefault="006D57B4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4A90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2504" w:type="dxa"/>
            <w:shd w:val="clear" w:color="auto" w:fill="FDE9D9" w:themeFill="accent6" w:themeFillTint="33"/>
          </w:tcPr>
          <w:p w:rsidR="00334A90" w:rsidRDefault="00334A90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Інформ. техн..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334A90" w:rsidRDefault="00334A90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334A90" w:rsidRDefault="00334A90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Фриз М. Р.</w:t>
            </w:r>
          </w:p>
        </w:tc>
      </w:tr>
      <w:tr w:rsidR="00661A62" w:rsidTr="003853ED">
        <w:tc>
          <w:tcPr>
            <w:tcW w:w="269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Ільчишин Н.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50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Укр.мова і літ.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Гаврилів І.С.</w:t>
            </w:r>
          </w:p>
        </w:tc>
      </w:tr>
      <w:tr w:rsidR="00661A62" w:rsidTr="003853ED">
        <w:tc>
          <w:tcPr>
            <w:tcW w:w="269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Голобин В.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50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Інформ.техн.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Фриз М.Р.</w:t>
            </w:r>
          </w:p>
        </w:tc>
      </w:tr>
      <w:tr w:rsidR="00661A62" w:rsidTr="003853ED">
        <w:tc>
          <w:tcPr>
            <w:tcW w:w="269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І.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50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Образ.мист.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Гринів Л.І.</w:t>
            </w:r>
          </w:p>
        </w:tc>
      </w:tr>
      <w:tr w:rsidR="00661A62" w:rsidTr="003853ED">
        <w:tc>
          <w:tcPr>
            <w:tcW w:w="269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Пліщ О.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50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Образ.мист.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Гринів Л.І.</w:t>
            </w:r>
          </w:p>
        </w:tc>
      </w:tr>
      <w:tr w:rsidR="00661A62" w:rsidTr="003853ED">
        <w:tc>
          <w:tcPr>
            <w:tcW w:w="269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Когутяк В.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50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Образ.мист.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Гринів Л.І.</w:t>
            </w:r>
          </w:p>
        </w:tc>
      </w:tr>
      <w:tr w:rsidR="00661A62" w:rsidTr="003853ED">
        <w:tc>
          <w:tcPr>
            <w:tcW w:w="269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Гаврилів Н.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50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3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6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Данилишин В.Й.</w:t>
            </w:r>
          </w:p>
        </w:tc>
      </w:tr>
    </w:tbl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DAF" w:rsidRDefault="00EC0DAF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DAF" w:rsidRDefault="00EC0DAF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Упродовж року здобувачі освіти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нашої школи брали участь у різно</w:t>
      </w:r>
      <w:r>
        <w:rPr>
          <w:rFonts w:ascii="Times New Roman" w:hAnsi="Times New Roman" w:cs="Times New Roman"/>
          <w:sz w:val="28"/>
          <w:szCs w:val="28"/>
        </w:rPr>
        <w:t xml:space="preserve">манітних конкурсах. </w:t>
      </w:r>
    </w:p>
    <w:tbl>
      <w:tblPr>
        <w:tblStyle w:val="a6"/>
        <w:tblW w:w="0" w:type="auto"/>
        <w:tblInd w:w="-601" w:type="dxa"/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3544"/>
        <w:gridCol w:w="1134"/>
        <w:gridCol w:w="2092"/>
      </w:tblGrid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ім'я здобувача освітим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 навчання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конкурсу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 зайняте в ІІ етапі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Вчитель, </w:t>
            </w:r>
          </w:p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котрий </w:t>
            </w:r>
          </w:p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готував здобувача освіти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Гаврилів Н.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ХІХ Міжнародний конкурс з укр.мови ім.П.Яцика</w:t>
            </w:r>
          </w:p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Кузьміна Л.В.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Багайлюк В.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B442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B442E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Міжнародний конкурс з укр.мови ім.П.Яцика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Томашевська О.Б.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Мініна А.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Інтелектуальний конкурс юних знавців природознавства «Що? Де? Коли?»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Pr="00B73130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130">
              <w:rPr>
                <w:rFonts w:ascii="Times New Roman" w:hAnsi="Times New Roman" w:cs="Times New Roman"/>
                <w:sz w:val="26"/>
                <w:szCs w:val="26"/>
              </w:rPr>
              <w:t xml:space="preserve">Підгородецька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І.Я.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Тузик А.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130">
              <w:rPr>
                <w:rFonts w:ascii="Times New Roman" w:hAnsi="Times New Roman" w:cs="Times New Roman"/>
                <w:sz w:val="28"/>
                <w:szCs w:val="28"/>
              </w:rPr>
              <w:t>Інтелектуальний конкурс юних знавців природознавства «Що? Де? Коли?»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Pr="00B73130" w:rsidRDefault="00661A62" w:rsidP="00385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Тепінога М.Я.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Рущак С.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Pr="00B73130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«Юний математик»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 О.В.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Шашко А.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загальноміський конкурс читців сучасної української поезії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Томашевська О.Б.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Ільчишин Н.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ІХ Міжнар.мовно-літ.конкурс  учн.молоді ім.Т.Шевченка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Гаврилів І.С.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І.</w:t>
            </w: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Голобин В.</w:t>
            </w: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Матусяк А.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Загальноміський конкурс дитячої творчості «України гіднії сини»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Гринів Л.І.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І.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Загальноміський конкурс з образотворчого мистецтва «Стрілецькі барви»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Гринів Л.І.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Івасечко М.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Всеукраїнська краєзнавча акція учнівської молоді «Українська революція: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років надії і боротьби»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 міськ. етап</w:t>
            </w: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обл.</w:t>
            </w: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етап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Гринів Л. І.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Шкіра А.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99">
              <w:rPr>
                <w:rFonts w:ascii="Times New Roman" w:hAnsi="Times New Roman" w:cs="Times New Roman"/>
                <w:sz w:val="28"/>
                <w:szCs w:val="28"/>
              </w:rPr>
              <w:t>Всеукраїнська краєзнавча акція учнівської молоді «Українська революція: 100 років надії і боротьби»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Сіщук О.П.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Голобин Я.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Pr="00B86D99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Конкурс-виставка з декоративно-вжиткового мистецтва «Стрілецькі барви»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Тепінога М.Я.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І.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2E">
              <w:rPr>
                <w:rFonts w:ascii="Times New Roman" w:hAnsi="Times New Roman" w:cs="Times New Roman"/>
                <w:sz w:val="28"/>
                <w:szCs w:val="28"/>
              </w:rPr>
              <w:t>Конкурс-виставка з декоративно-вжиткового мистецтва «Стрілецькі барви»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Гринів Л.І.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Пліщ О.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Pr="007B442E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 образотворчого мистецтва «Стрітенська мозаїка»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Гринів Л.І.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Голобин В.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Pr="007B442E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Конкурс-виставка з художньо-технічного та декоративно-вжиткового мистецтва «Світ паперових фантазій»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Гринів Л.І.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Ільчишин Н.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7E2">
              <w:rPr>
                <w:rFonts w:ascii="Times New Roman" w:hAnsi="Times New Roman" w:cs="Times New Roman"/>
                <w:sz w:val="28"/>
                <w:szCs w:val="28"/>
              </w:rPr>
              <w:t>Конкурс-виставка з художньо-технічного та декоративно-вжиткового мистецтва «Світ паперових фантазій»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Семенів У.В.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Голобин Я.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Pr="00FB27E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7E2">
              <w:rPr>
                <w:rFonts w:ascii="Times New Roman" w:hAnsi="Times New Roman" w:cs="Times New Roman"/>
                <w:sz w:val="28"/>
                <w:szCs w:val="28"/>
              </w:rPr>
              <w:t>Конкурс-виставка з художньо-технічного та декоративно-вжиткового мистецтва «Світ паперових фантазій»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Тепінога М.Я.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Голобин Я.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Pr="00FB27E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 образотворчого мистецтва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Тепінога М.Я.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DA">
              <w:rPr>
                <w:rFonts w:ascii="Times New Roman" w:hAnsi="Times New Roman" w:cs="Times New Roman"/>
                <w:sz w:val="28"/>
                <w:szCs w:val="28"/>
              </w:rPr>
              <w:t>Вокальний ансамбль «Опришівські соловейки»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Pr="001A02B8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B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Міський  фольклорний конкурс патріотичної пісні «Ой у лузі червона калина»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Pr="001A02B8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B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Pr="001A02B8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B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Шиптур Т.В.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Pr="006530DA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D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Вокальний ансамбль «Опришівські соловейки»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A02B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Міський конкурс колядницьких гуртів  </w:t>
            </w:r>
          </w:p>
          <w:p w:rsidR="00661A62" w:rsidRPr="001A02B8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A02B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«Бо прийдуть до тебе три празники в гості»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Pr="001A02B8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Pr="001A02B8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A02B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Шиптур Т. В.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Pr="001A02B8" w:rsidRDefault="00661A62" w:rsidP="003853ED">
            <w:pPr>
              <w:pStyle w:val="a7"/>
              <w:rPr>
                <w:sz w:val="28"/>
                <w:szCs w:val="28"/>
                <w:lang w:bidi="he-IL"/>
              </w:rPr>
            </w:pPr>
            <w:r w:rsidRPr="001A02B8">
              <w:rPr>
                <w:sz w:val="28"/>
                <w:szCs w:val="28"/>
                <w:lang w:bidi="he-IL"/>
              </w:rPr>
              <w:t>Вокальний  ансамбль</w:t>
            </w: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B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«Опришівські соловейки»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A02B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Міський фестиваль   </w:t>
            </w:r>
          </w:p>
          <w:p w:rsidR="00661A62" w:rsidRPr="001A02B8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A02B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« Таланти землі Галицької»  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Pr="001A02B8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Pr="001A02B8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A02B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Шиптур Т.В.</w:t>
            </w:r>
          </w:p>
        </w:tc>
      </w:tr>
      <w:tr w:rsidR="00661A62" w:rsidRPr="004464D7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pStyle w:val="a7"/>
              <w:rPr>
                <w:sz w:val="28"/>
                <w:szCs w:val="28"/>
                <w:lang w:val="uk-UA" w:bidi="he-IL"/>
              </w:rPr>
            </w:pPr>
            <w:r>
              <w:rPr>
                <w:sz w:val="28"/>
                <w:szCs w:val="28"/>
                <w:lang w:bidi="he-IL"/>
              </w:rPr>
              <w:lastRenderedPageBreak/>
              <w:t>Солісти-вокалісти</w:t>
            </w:r>
            <w:r>
              <w:rPr>
                <w:sz w:val="28"/>
                <w:szCs w:val="28"/>
                <w:lang w:val="uk-UA" w:bidi="he-IL"/>
              </w:rPr>
              <w:t>:</w:t>
            </w:r>
            <w:r>
              <w:rPr>
                <w:sz w:val="28"/>
                <w:szCs w:val="28"/>
                <w:lang w:bidi="he-IL"/>
              </w:rPr>
              <w:t xml:space="preserve"> </w:t>
            </w:r>
          </w:p>
          <w:p w:rsidR="00661A62" w:rsidRDefault="00661A62" w:rsidP="003853ED">
            <w:pPr>
              <w:pStyle w:val="a7"/>
              <w:rPr>
                <w:sz w:val="28"/>
                <w:szCs w:val="28"/>
                <w:lang w:val="uk-UA" w:bidi="he-IL"/>
              </w:rPr>
            </w:pPr>
          </w:p>
          <w:p w:rsidR="00661A62" w:rsidRPr="004464D7" w:rsidRDefault="00661A62" w:rsidP="003853ED">
            <w:pPr>
              <w:pStyle w:val="a7"/>
              <w:rPr>
                <w:sz w:val="28"/>
                <w:szCs w:val="28"/>
                <w:lang w:val="uk-UA" w:bidi="he-IL"/>
              </w:rPr>
            </w:pPr>
            <w:r>
              <w:rPr>
                <w:sz w:val="28"/>
                <w:szCs w:val="28"/>
                <w:lang w:bidi="he-IL"/>
              </w:rPr>
              <w:t>Гордюк Ольга  Савчук Яна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Pr="004464D7" w:rsidRDefault="00661A62" w:rsidP="003853ED">
            <w:pPr>
              <w:pStyle w:val="a7"/>
              <w:spacing w:line="360" w:lineRule="auto"/>
              <w:rPr>
                <w:sz w:val="28"/>
                <w:szCs w:val="28"/>
                <w:lang w:val="uk-UA" w:bidi="he-IL"/>
              </w:rPr>
            </w:pPr>
            <w:r w:rsidRPr="00CE41BB">
              <w:rPr>
                <w:sz w:val="28"/>
                <w:szCs w:val="28"/>
                <w:lang w:bidi="he-IL"/>
              </w:rPr>
              <w:t>Всеукр</w:t>
            </w:r>
            <w:r>
              <w:rPr>
                <w:sz w:val="28"/>
                <w:szCs w:val="28"/>
                <w:lang w:bidi="he-IL"/>
              </w:rPr>
              <w:t>аїнський конкурс «Зоряні мости»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:rsidR="00661A62" w:rsidRPr="004464D7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4D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Гран-прі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Pr="004464D7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4464D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Шиптур Т.В.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pStyle w:val="a7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val="uk-UA" w:bidi="he-IL"/>
              </w:rPr>
              <w:t>В</w:t>
            </w:r>
            <w:r w:rsidRPr="00CE41BB">
              <w:rPr>
                <w:sz w:val="28"/>
                <w:szCs w:val="28"/>
                <w:lang w:bidi="he-IL"/>
              </w:rPr>
              <w:t>окальний ансамбль «Опришівські соловейки»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Pr="004464D7" w:rsidRDefault="00661A62" w:rsidP="003853ED">
            <w:pPr>
              <w:pStyle w:val="a7"/>
              <w:spacing w:line="360" w:lineRule="auto"/>
              <w:rPr>
                <w:sz w:val="28"/>
                <w:szCs w:val="28"/>
                <w:lang w:val="uk-UA" w:bidi="he-IL"/>
              </w:rPr>
            </w:pPr>
            <w:r w:rsidRPr="00CE41BB">
              <w:rPr>
                <w:sz w:val="28"/>
                <w:szCs w:val="28"/>
                <w:lang w:bidi="he-IL"/>
              </w:rPr>
              <w:t xml:space="preserve">Міський  конкурс «Школа </w:t>
            </w:r>
            <w:r>
              <w:rPr>
                <w:sz w:val="28"/>
                <w:szCs w:val="28"/>
                <w:lang w:val="uk-UA" w:bidi="he-IL"/>
              </w:rPr>
              <w:t xml:space="preserve"> </w:t>
            </w:r>
            <w:r w:rsidRPr="00CE41BB">
              <w:rPr>
                <w:sz w:val="28"/>
                <w:szCs w:val="28"/>
                <w:lang w:bidi="he-IL"/>
              </w:rPr>
              <w:t>має талант»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Pr="004464D7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І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Pr="004464D7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4464D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Шиптур Т.В.</w:t>
            </w:r>
          </w:p>
        </w:tc>
      </w:tr>
      <w:tr w:rsidR="00661A62" w:rsidTr="003853ED">
        <w:tc>
          <w:tcPr>
            <w:tcW w:w="2127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історії школи та мікрорайону Опришівці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музеїв при навчальних закладах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міськ. етап</w:t>
            </w: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обл.</w:t>
            </w: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62" w:rsidRDefault="00661A62" w:rsidP="00385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Гринів Л.І.</w:t>
            </w:r>
          </w:p>
        </w:tc>
      </w:tr>
    </w:tbl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 xml:space="preserve">           У Міжнародному математичному к</w:t>
      </w:r>
      <w:r>
        <w:rPr>
          <w:rFonts w:ascii="Times New Roman" w:hAnsi="Times New Roman" w:cs="Times New Roman"/>
          <w:sz w:val="28"/>
          <w:szCs w:val="28"/>
        </w:rPr>
        <w:t xml:space="preserve">онкурсі «Кенгуру» взяли участь 10 дітей </w:t>
      </w:r>
      <w:r w:rsidRPr="0014050E">
        <w:rPr>
          <w:rFonts w:ascii="Times New Roman" w:hAnsi="Times New Roman" w:cs="Times New Roman"/>
          <w:sz w:val="28"/>
          <w:szCs w:val="28"/>
        </w:rPr>
        <w:t>школи</w:t>
      </w:r>
      <w:r>
        <w:rPr>
          <w:rFonts w:ascii="Times New Roman" w:hAnsi="Times New Roman" w:cs="Times New Roman"/>
          <w:sz w:val="28"/>
          <w:szCs w:val="28"/>
        </w:rPr>
        <w:t>. Відмінний результат показало 3 здобувачів освіти</w:t>
      </w:r>
      <w:r w:rsidRPr="0014050E">
        <w:rPr>
          <w:rFonts w:ascii="Times New Roman" w:hAnsi="Times New Roman" w:cs="Times New Roman"/>
          <w:sz w:val="28"/>
          <w:szCs w:val="28"/>
        </w:rPr>
        <w:t>.</w:t>
      </w:r>
    </w:p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Освітній </w:t>
      </w:r>
      <w:r w:rsidRPr="0014050E">
        <w:rPr>
          <w:rFonts w:ascii="Times New Roman" w:hAnsi="Times New Roman" w:cs="Times New Roman"/>
          <w:sz w:val="28"/>
          <w:szCs w:val="28"/>
        </w:rPr>
        <w:t xml:space="preserve"> процес здійснюва</w:t>
      </w:r>
      <w:r>
        <w:rPr>
          <w:rFonts w:ascii="Times New Roman" w:hAnsi="Times New Roman" w:cs="Times New Roman"/>
          <w:sz w:val="28"/>
          <w:szCs w:val="28"/>
        </w:rPr>
        <w:t>ли  50</w:t>
      </w:r>
      <w:r w:rsidRPr="0014050E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14050E">
        <w:rPr>
          <w:rFonts w:ascii="Times New Roman" w:hAnsi="Times New Roman" w:cs="Times New Roman"/>
          <w:sz w:val="28"/>
          <w:szCs w:val="28"/>
        </w:rPr>
        <w:t>. Якісний склад колективу : вчителі</w:t>
      </w:r>
      <w:r>
        <w:rPr>
          <w:rFonts w:ascii="Times New Roman" w:hAnsi="Times New Roman" w:cs="Times New Roman"/>
          <w:sz w:val="28"/>
          <w:szCs w:val="28"/>
        </w:rPr>
        <w:t xml:space="preserve"> вищої категорії – 21,</w:t>
      </w:r>
      <w:r w:rsidRPr="00140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них : </w:t>
      </w:r>
      <w:r w:rsidRPr="0014050E">
        <w:rPr>
          <w:rFonts w:ascii="Times New Roman" w:hAnsi="Times New Roman" w:cs="Times New Roman"/>
          <w:sz w:val="28"/>
          <w:szCs w:val="28"/>
        </w:rPr>
        <w:t xml:space="preserve">вчителі-методисти – </w:t>
      </w:r>
      <w:r>
        <w:rPr>
          <w:rFonts w:ascii="Times New Roman" w:hAnsi="Times New Roman" w:cs="Times New Roman"/>
          <w:sz w:val="28"/>
          <w:szCs w:val="28"/>
        </w:rPr>
        <w:t>4, старші вчителі – 12</w:t>
      </w:r>
      <w:r w:rsidRPr="0014050E">
        <w:rPr>
          <w:rFonts w:ascii="Times New Roman" w:hAnsi="Times New Roman" w:cs="Times New Roman"/>
          <w:sz w:val="28"/>
          <w:szCs w:val="28"/>
        </w:rPr>
        <w:t xml:space="preserve">;  спеціалісти І категорії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050E">
        <w:rPr>
          <w:rFonts w:ascii="Times New Roman" w:hAnsi="Times New Roman" w:cs="Times New Roman"/>
          <w:sz w:val="28"/>
          <w:szCs w:val="28"/>
        </w:rPr>
        <w:t xml:space="preserve">; спеціалісти ІІ категорії – </w:t>
      </w:r>
      <w:r>
        <w:rPr>
          <w:rFonts w:ascii="Times New Roman" w:hAnsi="Times New Roman" w:cs="Times New Roman"/>
          <w:sz w:val="28"/>
          <w:szCs w:val="28"/>
        </w:rPr>
        <w:t xml:space="preserve">9; спеціалісти –17 </w:t>
      </w:r>
      <w:r w:rsidRPr="0014050E">
        <w:rPr>
          <w:rFonts w:ascii="Times New Roman" w:hAnsi="Times New Roman" w:cs="Times New Roman"/>
          <w:sz w:val="28"/>
          <w:szCs w:val="28"/>
        </w:rPr>
        <w:t>.</w:t>
      </w:r>
    </w:p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RDefault="00661A62" w:rsidP="00661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78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C444BCD" wp14:editId="131CF86D">
            <wp:extent cx="5105400" cy="3086100"/>
            <wp:effectExtent l="0" t="0" r="19050" b="1905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RPr="0014050E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RPr="00C64058" w:rsidRDefault="00661A62" w:rsidP="00661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 xml:space="preserve">         Фахову майстерність вчителі підвищували шляхом курсової підготовки, самоосвіти, участі в роботі методичних об’єднань, семінарів. Протягом навчального року курсову підготовку </w:t>
      </w:r>
      <w:r>
        <w:rPr>
          <w:rFonts w:ascii="Times New Roman" w:hAnsi="Times New Roman" w:cs="Times New Roman"/>
          <w:sz w:val="28"/>
          <w:szCs w:val="28"/>
        </w:rPr>
        <w:t xml:space="preserve">пройшли 11  учителів : початкові класи – 2 , математика – 1, фізика – 1, українська мова – 2, Захист Вітчизни – 1, хімія, </w:t>
      </w:r>
      <w:r>
        <w:rPr>
          <w:rFonts w:ascii="Times New Roman" w:hAnsi="Times New Roman" w:cs="Times New Roman"/>
          <w:sz w:val="28"/>
          <w:szCs w:val="28"/>
        </w:rPr>
        <w:lastRenderedPageBreak/>
        <w:t>біологія – 1, основи здоров</w:t>
      </w:r>
      <w:r w:rsidRPr="00F21342">
        <w:rPr>
          <w:rFonts w:ascii="Times New Roman" w:hAnsi="Times New Roman" w:cs="Times New Roman"/>
          <w:sz w:val="28"/>
          <w:szCs w:val="28"/>
        </w:rPr>
        <w:t>’я</w:t>
      </w:r>
      <w:r>
        <w:rPr>
          <w:rFonts w:ascii="Times New Roman" w:hAnsi="Times New Roman" w:cs="Times New Roman"/>
          <w:sz w:val="28"/>
          <w:szCs w:val="28"/>
        </w:rPr>
        <w:t xml:space="preserve"> – 1, образотворче мистецтво – 1, трудове навчання – 1. По накопичувальній формі навчання (1-й рік): трудове навчання – 1, історія – 1, українська мова – 1, біологія – 1, іноземна мова – 1, початкове навчання – 1. </w:t>
      </w:r>
    </w:p>
    <w:p w:rsidR="00661A62" w:rsidRPr="006F2BC5" w:rsidRDefault="00661A62" w:rsidP="00661A62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3943">
        <w:rPr>
          <w:rFonts w:ascii="Times New Roman" w:hAnsi="Times New Roman" w:cs="Times New Roman"/>
          <w:sz w:val="28"/>
          <w:szCs w:val="28"/>
        </w:rPr>
        <w:t xml:space="preserve">   На належному рівні, без порушень Типового положення пройшла атестація педагогічних працівників школи.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058">
        <w:rPr>
          <w:rFonts w:ascii="Times New Roman" w:hAnsi="Times New Roman" w:cs="Times New Roman"/>
          <w:sz w:val="28"/>
          <w:szCs w:val="28"/>
        </w:rPr>
        <w:t>Із  педагогів,</w:t>
      </w:r>
      <w:r w:rsidR="0066126F">
        <w:rPr>
          <w:rFonts w:ascii="Times New Roman" w:hAnsi="Times New Roman" w:cs="Times New Roman"/>
          <w:sz w:val="28"/>
          <w:szCs w:val="28"/>
        </w:rPr>
        <w:t xml:space="preserve"> котрі атестувалися, 4 вчителі</w:t>
      </w:r>
      <w:r w:rsidR="0066126F" w:rsidRPr="0066126F">
        <w:rPr>
          <w:rFonts w:ascii="Times New Roman" w:hAnsi="Times New Roman" w:cs="Times New Roman"/>
          <w:sz w:val="28"/>
          <w:szCs w:val="28"/>
        </w:rPr>
        <w:t xml:space="preserve"> </w:t>
      </w:r>
      <w:r w:rsidRPr="00C64058">
        <w:rPr>
          <w:rFonts w:ascii="Times New Roman" w:hAnsi="Times New Roman" w:cs="Times New Roman"/>
          <w:sz w:val="28"/>
          <w:szCs w:val="28"/>
        </w:rPr>
        <w:t>були атестовані на відповідність раніше присвоєній кваліфікаційній категорії «</w:t>
      </w:r>
      <w:r>
        <w:rPr>
          <w:rFonts w:ascii="Times New Roman" w:hAnsi="Times New Roman" w:cs="Times New Roman"/>
          <w:sz w:val="28"/>
          <w:szCs w:val="28"/>
        </w:rPr>
        <w:t>спеціаліст вищої категорії» та 1 учитель</w:t>
      </w:r>
      <w:r w:rsidRPr="00C6405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відповідність раніше присвоєному</w:t>
      </w:r>
      <w:r w:rsidRPr="00B520CC">
        <w:rPr>
          <w:rFonts w:ascii="Times New Roman" w:hAnsi="Times New Roman" w:cs="Times New Roman"/>
          <w:sz w:val="28"/>
          <w:szCs w:val="28"/>
        </w:rPr>
        <w:t xml:space="preserve"> </w:t>
      </w:r>
      <w:r w:rsidRPr="00C64058">
        <w:rPr>
          <w:rFonts w:ascii="Times New Roman" w:hAnsi="Times New Roman" w:cs="Times New Roman"/>
          <w:sz w:val="28"/>
          <w:szCs w:val="28"/>
        </w:rPr>
        <w:t>педагогічн</w:t>
      </w:r>
      <w:r>
        <w:rPr>
          <w:rFonts w:ascii="Times New Roman" w:hAnsi="Times New Roman" w:cs="Times New Roman"/>
          <w:sz w:val="28"/>
          <w:szCs w:val="28"/>
        </w:rPr>
        <w:t>ому званню «учитель-методист», 3 учителі</w:t>
      </w:r>
      <w:r w:rsidRPr="00C640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відповідність раніше присвоєному </w:t>
      </w:r>
      <w:r w:rsidRPr="00B520CC">
        <w:rPr>
          <w:rFonts w:ascii="Times New Roman" w:hAnsi="Times New Roman" w:cs="Times New Roman"/>
          <w:sz w:val="28"/>
          <w:szCs w:val="28"/>
        </w:rPr>
        <w:t xml:space="preserve"> </w:t>
      </w:r>
      <w:r w:rsidRPr="00C64058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ічному званню «старший учитель»; </w:t>
      </w:r>
      <w:r w:rsidRPr="00C64058">
        <w:rPr>
          <w:rFonts w:ascii="Times New Roman" w:hAnsi="Times New Roman" w:cs="Times New Roman"/>
          <w:sz w:val="28"/>
          <w:szCs w:val="28"/>
        </w:rPr>
        <w:t xml:space="preserve"> присвоєно</w:t>
      </w:r>
      <w:r>
        <w:rPr>
          <w:rFonts w:ascii="Times New Roman" w:hAnsi="Times New Roman" w:cs="Times New Roman"/>
          <w:sz w:val="28"/>
          <w:szCs w:val="28"/>
        </w:rPr>
        <w:t xml:space="preserve"> кваліфікаційну категорію «спеціаліст вищої категорії» - 1 учитель, 7</w:t>
      </w:r>
      <w:r w:rsidRPr="00C64058">
        <w:rPr>
          <w:rFonts w:ascii="Times New Roman" w:hAnsi="Times New Roman" w:cs="Times New Roman"/>
          <w:sz w:val="28"/>
          <w:szCs w:val="28"/>
        </w:rPr>
        <w:t xml:space="preserve"> –  присвоєно кваліфікаційну категорію «спеціаліст другої кате</w:t>
      </w:r>
      <w:r>
        <w:rPr>
          <w:rFonts w:ascii="Times New Roman" w:hAnsi="Times New Roman" w:cs="Times New Roman"/>
          <w:sz w:val="28"/>
          <w:szCs w:val="28"/>
        </w:rPr>
        <w:t xml:space="preserve">горії».  </w:t>
      </w:r>
      <w:r w:rsidRPr="00AA3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62" w:rsidRPr="0014050E" w:rsidRDefault="00661A62" w:rsidP="00661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97">
        <w:rPr>
          <w:rFonts w:ascii="Times New Roman" w:hAnsi="Times New Roman" w:cs="Times New Roman"/>
          <w:sz w:val="28"/>
          <w:szCs w:val="28"/>
        </w:rPr>
        <w:t xml:space="preserve">   Упродовж року були проведені методичні тижні :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«Формування предметних  компетентностей здобувачів освіти</w:t>
      </w:r>
      <w:r w:rsidRPr="00930875">
        <w:rPr>
          <w:rFonts w:ascii="Times New Roman" w:hAnsi="Times New Roman" w:cs="Times New Roman"/>
          <w:sz w:val="28"/>
          <w:szCs w:val="28"/>
        </w:rPr>
        <w:t xml:space="preserve"> на урока</w:t>
      </w:r>
      <w:r>
        <w:rPr>
          <w:rFonts w:ascii="Times New Roman" w:hAnsi="Times New Roman" w:cs="Times New Roman"/>
          <w:sz w:val="28"/>
          <w:szCs w:val="28"/>
        </w:rPr>
        <w:t>х» (листопад, ІVт.), «Прийоми активізації освітньо-пізнавальної діяльності школяра» (січень</w:t>
      </w:r>
      <w:r w:rsidRPr="00930875">
        <w:rPr>
          <w:rFonts w:ascii="Times New Roman" w:hAnsi="Times New Roman" w:cs="Times New Roman"/>
          <w:sz w:val="28"/>
          <w:szCs w:val="28"/>
        </w:rPr>
        <w:t>,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0875">
        <w:rPr>
          <w:rFonts w:ascii="Times New Roman" w:hAnsi="Times New Roman" w:cs="Times New Roman"/>
          <w:sz w:val="28"/>
          <w:szCs w:val="28"/>
        </w:rPr>
        <w:t xml:space="preserve"> т.)</w:t>
      </w:r>
      <w:r w:rsidRPr="00E87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сприяли вдосконаленню педагогічної майстерності вчителів.</w:t>
      </w:r>
      <w:r w:rsidRPr="0014050E">
        <w:rPr>
          <w:rFonts w:ascii="Times New Roman" w:hAnsi="Times New Roman" w:cs="Times New Roman"/>
          <w:sz w:val="28"/>
          <w:szCs w:val="28"/>
        </w:rPr>
        <w:t xml:space="preserve">  </w:t>
      </w:r>
      <w:r w:rsidRPr="00E87297">
        <w:rPr>
          <w:rFonts w:ascii="Times New Roman" w:hAnsi="Times New Roman" w:cs="Times New Roman"/>
          <w:sz w:val="28"/>
          <w:szCs w:val="28"/>
        </w:rPr>
        <w:t>Заслуговують на увагу проведені Тижні з основ наук (початкової школи – грудень, природничо-математичних предметів, іноземних мов – лютий</w:t>
      </w:r>
      <w:r>
        <w:rPr>
          <w:rFonts w:ascii="Times New Roman" w:hAnsi="Times New Roman" w:cs="Times New Roman"/>
          <w:sz w:val="28"/>
          <w:szCs w:val="28"/>
        </w:rPr>
        <w:t>-березень</w:t>
      </w:r>
      <w:r w:rsidRPr="00E87297">
        <w:rPr>
          <w:rFonts w:ascii="Times New Roman" w:hAnsi="Times New Roman" w:cs="Times New Roman"/>
          <w:sz w:val="28"/>
          <w:szCs w:val="28"/>
        </w:rPr>
        <w:t>, суспільно-гуманітарних предметів – березень)</w:t>
      </w:r>
      <w:r>
        <w:rPr>
          <w:rFonts w:ascii="Times New Roman" w:hAnsi="Times New Roman" w:cs="Times New Roman"/>
          <w:sz w:val="28"/>
          <w:szCs w:val="28"/>
        </w:rPr>
        <w:t>, які підвищували інтерес здобувачів освіти</w:t>
      </w:r>
      <w:r w:rsidRPr="0014050E">
        <w:rPr>
          <w:rFonts w:ascii="Times New Roman" w:hAnsi="Times New Roman" w:cs="Times New Roman"/>
          <w:sz w:val="28"/>
          <w:szCs w:val="28"/>
        </w:rPr>
        <w:t xml:space="preserve"> до вивчення предметів.</w:t>
      </w:r>
    </w:p>
    <w:p w:rsidR="00661A62" w:rsidRPr="00357AA2" w:rsidRDefault="00661A62" w:rsidP="00661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050E">
        <w:rPr>
          <w:rFonts w:ascii="Times New Roman" w:hAnsi="Times New Roman" w:cs="Times New Roman"/>
          <w:sz w:val="28"/>
          <w:szCs w:val="28"/>
        </w:rPr>
        <w:t xml:space="preserve">           Значну увагу в школі приділялося збереженню життя і здоров’я дітей. Систематично проводилися класними керівниками інструктажі з безпеки життєдіяльності, бесіди, проходили тижні безпеки життєдіяльності. Проте протягом навчальн</w:t>
      </w:r>
      <w:r>
        <w:rPr>
          <w:rFonts w:ascii="Times New Roman" w:hAnsi="Times New Roman" w:cs="Times New Roman"/>
          <w:sz w:val="28"/>
          <w:szCs w:val="28"/>
        </w:rPr>
        <w:t xml:space="preserve">ого року в школі </w:t>
      </w:r>
      <w:r w:rsidRPr="00162711">
        <w:rPr>
          <w:rFonts w:ascii="Times New Roman" w:hAnsi="Times New Roman" w:cs="Times New Roman"/>
          <w:sz w:val="28"/>
          <w:szCs w:val="28"/>
        </w:rPr>
        <w:t xml:space="preserve">зареєстровано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62711">
        <w:rPr>
          <w:rFonts w:ascii="Times New Roman" w:hAnsi="Times New Roman" w:cs="Times New Roman"/>
          <w:sz w:val="28"/>
          <w:szCs w:val="28"/>
        </w:rPr>
        <w:t xml:space="preserve"> нещасних випадків</w:t>
      </w:r>
      <w:r>
        <w:rPr>
          <w:rFonts w:ascii="Times New Roman" w:hAnsi="Times New Roman" w:cs="Times New Roman"/>
          <w:sz w:val="28"/>
          <w:szCs w:val="28"/>
        </w:rPr>
        <w:t>, щ</w:t>
      </w:r>
      <w:r w:rsidR="003853ED">
        <w:rPr>
          <w:rFonts w:ascii="Times New Roman" w:hAnsi="Times New Roman" w:cs="Times New Roman"/>
          <w:sz w:val="28"/>
          <w:szCs w:val="28"/>
        </w:rPr>
        <w:t xml:space="preserve">о відбулися із школярами </w:t>
      </w:r>
      <w:r>
        <w:rPr>
          <w:rFonts w:ascii="Times New Roman" w:hAnsi="Times New Roman" w:cs="Times New Roman"/>
          <w:sz w:val="28"/>
          <w:szCs w:val="28"/>
        </w:rPr>
        <w:t xml:space="preserve"> під освітнього процесу</w:t>
      </w:r>
      <w:r w:rsidRPr="00162711">
        <w:rPr>
          <w:rFonts w:ascii="Times New Roman" w:hAnsi="Times New Roman" w:cs="Times New Roman"/>
          <w:sz w:val="28"/>
          <w:szCs w:val="28"/>
        </w:rPr>
        <w:t xml:space="preserve">, з них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62711">
        <w:rPr>
          <w:rFonts w:ascii="Times New Roman" w:hAnsi="Times New Roman" w:cs="Times New Roman"/>
          <w:sz w:val="28"/>
          <w:szCs w:val="28"/>
        </w:rPr>
        <w:t>нещасних випадків  на уроках</w:t>
      </w:r>
      <w:r>
        <w:rPr>
          <w:rFonts w:ascii="Times New Roman" w:hAnsi="Times New Roman" w:cs="Times New Roman"/>
          <w:sz w:val="28"/>
          <w:szCs w:val="28"/>
        </w:rPr>
        <w:t xml:space="preserve"> фізичної культури, вчитель </w:t>
      </w:r>
      <w:r w:rsidRPr="00162711">
        <w:rPr>
          <w:rFonts w:ascii="Times New Roman" w:hAnsi="Times New Roman" w:cs="Times New Roman"/>
          <w:sz w:val="28"/>
          <w:szCs w:val="28"/>
        </w:rPr>
        <w:t>Ткачук В.М</w:t>
      </w:r>
      <w:r>
        <w:rPr>
          <w:rFonts w:ascii="Times New Roman" w:hAnsi="Times New Roman" w:cs="Times New Roman"/>
          <w:sz w:val="28"/>
          <w:szCs w:val="28"/>
        </w:rPr>
        <w:t xml:space="preserve">. -  6 : </w:t>
      </w:r>
      <w:r w:rsidRPr="0016271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5-Б класі - </w:t>
      </w:r>
      <w:r w:rsidRPr="00162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1(кл.кер. Тепінога М.Я</w:t>
      </w:r>
      <w:r w:rsidRPr="005B1D6A">
        <w:rPr>
          <w:rFonts w:ascii="Times New Roman" w:hAnsi="Times New Roman" w:cs="Times New Roman"/>
          <w:sz w:val="28"/>
          <w:szCs w:val="28"/>
        </w:rPr>
        <w:t>.),</w:t>
      </w:r>
      <w:r>
        <w:rPr>
          <w:rFonts w:ascii="Times New Roman" w:hAnsi="Times New Roman" w:cs="Times New Roman"/>
          <w:sz w:val="28"/>
          <w:szCs w:val="28"/>
        </w:rPr>
        <w:t xml:space="preserve"> 6-А класі – 2 (кл.кер. Дідух В.В</w:t>
      </w:r>
      <w:r w:rsidRPr="005B1D6A">
        <w:rPr>
          <w:rFonts w:ascii="Times New Roman" w:hAnsi="Times New Roman" w:cs="Times New Roman"/>
          <w:sz w:val="28"/>
          <w:szCs w:val="28"/>
        </w:rPr>
        <w:t>.),</w:t>
      </w:r>
      <w:r>
        <w:rPr>
          <w:rFonts w:ascii="Times New Roman" w:hAnsi="Times New Roman" w:cs="Times New Roman"/>
          <w:sz w:val="28"/>
          <w:szCs w:val="28"/>
        </w:rPr>
        <w:t xml:space="preserve"> 6-Б класі – 1</w:t>
      </w:r>
      <w:r w:rsidRPr="005B1D6A">
        <w:rPr>
          <w:rFonts w:ascii="Times New Roman" w:hAnsi="Times New Roman" w:cs="Times New Roman"/>
          <w:sz w:val="28"/>
          <w:szCs w:val="28"/>
        </w:rPr>
        <w:t>(кл.кер.</w:t>
      </w:r>
      <w:r>
        <w:rPr>
          <w:rFonts w:ascii="Times New Roman" w:hAnsi="Times New Roman" w:cs="Times New Roman"/>
          <w:sz w:val="28"/>
          <w:szCs w:val="28"/>
        </w:rPr>
        <w:t xml:space="preserve"> Костирко М.Р.</w:t>
      </w:r>
      <w:r w:rsidRPr="005B1D6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2711">
        <w:rPr>
          <w:rFonts w:ascii="Times New Roman" w:hAnsi="Times New Roman" w:cs="Times New Roman"/>
          <w:sz w:val="28"/>
          <w:szCs w:val="28"/>
        </w:rPr>
        <w:t>-А класі</w:t>
      </w:r>
      <w:r>
        <w:rPr>
          <w:rFonts w:ascii="Times New Roman" w:hAnsi="Times New Roman" w:cs="Times New Roman"/>
          <w:sz w:val="28"/>
          <w:szCs w:val="28"/>
        </w:rPr>
        <w:t xml:space="preserve"> – 2 </w:t>
      </w:r>
      <w:r w:rsidRPr="00162711">
        <w:rPr>
          <w:rFonts w:ascii="Times New Roman" w:hAnsi="Times New Roman" w:cs="Times New Roman"/>
          <w:sz w:val="28"/>
          <w:szCs w:val="28"/>
        </w:rPr>
        <w:t xml:space="preserve"> (кл.кер. Гаврилів І.С.</w:t>
      </w:r>
      <w:r>
        <w:rPr>
          <w:rFonts w:ascii="Times New Roman" w:hAnsi="Times New Roman" w:cs="Times New Roman"/>
          <w:sz w:val="28"/>
          <w:szCs w:val="28"/>
        </w:rPr>
        <w:t xml:space="preserve">); вчитель Кузьмін В.І. – 2: в 6-А класі (кл.кер. Дідух В.В.); </w:t>
      </w:r>
      <w:r w:rsidRPr="00162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162711">
        <w:rPr>
          <w:rFonts w:ascii="Times New Roman" w:hAnsi="Times New Roman" w:cs="Times New Roman"/>
          <w:sz w:val="28"/>
          <w:szCs w:val="28"/>
        </w:rPr>
        <w:t xml:space="preserve"> нещасних ви</w:t>
      </w:r>
      <w:r>
        <w:rPr>
          <w:rFonts w:ascii="Times New Roman" w:hAnsi="Times New Roman" w:cs="Times New Roman"/>
          <w:sz w:val="28"/>
          <w:szCs w:val="28"/>
        </w:rPr>
        <w:t>падків невиробничого характеру.</w:t>
      </w:r>
    </w:p>
    <w:p w:rsidR="00661A62" w:rsidRPr="009777C3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Виконуючи  завдання  і  реалізуючи основні принципи виховн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роботи, яка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орієнтуються  на  нормативно – правову базу з питань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виховної роботи, а  саме Законів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«Про освіту ”, «Про загальну середню освіту ”, «Про охорону дитинства ”, «Концепцію виховання дітей та молоді ”, «Концепцію національно - патріотичного виховання»,  «Концепцію громадянського виховання ”, «Національну доктрину розвитку освіти ”, «Конвенцію про права дитини ”,  «Декларацію прав дитини ”  та нормативно – правові акти, документи  Мініст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 освіти і науки України, Д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епартаменту  освіти та науки, органів місцевого самоврядування.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       На початку навчального року   педагогічний колектив чітко  визначив  науково – методичну  проблему та мету  виховної  роботи,  принципи та зміст  виховання. Усі класні керівники  скла</w:t>
      </w:r>
      <w:r>
        <w:rPr>
          <w:sz w:val="28"/>
          <w:szCs w:val="28"/>
        </w:rPr>
        <w:t>ли план виховної роботи із здобувачами осві</w:t>
      </w:r>
      <w:r w:rsidRPr="0014050E"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и</w:t>
      </w:r>
      <w:r w:rsidRPr="009777C3">
        <w:rPr>
          <w:sz w:val="28"/>
          <w:szCs w:val="28"/>
        </w:rPr>
        <w:t xml:space="preserve"> на навчальний рік, керуючись наказом Міністерства освіти і науки, молоді та спорту України « Про ос</w:t>
      </w:r>
      <w:r>
        <w:rPr>
          <w:sz w:val="28"/>
          <w:szCs w:val="28"/>
        </w:rPr>
        <w:t xml:space="preserve">новні  орієнтири виховання </w:t>
      </w:r>
      <w:r>
        <w:rPr>
          <w:sz w:val="28"/>
          <w:szCs w:val="28"/>
          <w:lang w:val="uk-UA"/>
        </w:rPr>
        <w:t>школярів</w:t>
      </w:r>
      <w:r w:rsidRPr="009777C3">
        <w:rPr>
          <w:sz w:val="28"/>
          <w:szCs w:val="28"/>
        </w:rPr>
        <w:t xml:space="preserve"> у загальноос</w:t>
      </w:r>
      <w:r>
        <w:rPr>
          <w:sz w:val="28"/>
          <w:szCs w:val="28"/>
        </w:rPr>
        <w:t>вітніх навчальних закладах 1 -11</w:t>
      </w:r>
      <w:r w:rsidRPr="009777C3">
        <w:rPr>
          <w:sz w:val="28"/>
          <w:szCs w:val="28"/>
        </w:rPr>
        <w:t>-х класів</w:t>
      </w:r>
      <w:r>
        <w:rPr>
          <w:sz w:val="28"/>
          <w:szCs w:val="28"/>
        </w:rPr>
        <w:t>».</w:t>
      </w:r>
      <w:r w:rsidRPr="009777C3">
        <w:rPr>
          <w:sz w:val="28"/>
          <w:szCs w:val="28"/>
        </w:rPr>
        <w:t xml:space="preserve"> 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       Виховна робота в школі здійснювалася в контексті національної   та загальнолюдської  культури, охоплювала в</w:t>
      </w:r>
      <w:r>
        <w:rPr>
          <w:sz w:val="28"/>
          <w:szCs w:val="28"/>
        </w:rPr>
        <w:t>есь осві</w:t>
      </w:r>
      <w:r w:rsidRPr="0014050E"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ні</w:t>
      </w:r>
      <w:r w:rsidRPr="009777C3">
        <w:rPr>
          <w:sz w:val="28"/>
          <w:szCs w:val="28"/>
        </w:rPr>
        <w:t xml:space="preserve">й процес, ґрунтувалася на свободі вибору мети життєдіяльності та поєднувала  інтереси особистості, суспільства, держави і нації. </w:t>
      </w:r>
    </w:p>
    <w:p w:rsidR="00661A62" w:rsidRPr="00CE41BB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CE41BB">
        <w:rPr>
          <w:sz w:val="28"/>
          <w:szCs w:val="28"/>
        </w:rPr>
        <w:t xml:space="preserve">       Виховна  робота проводилася за такими  напрямками: </w:t>
      </w:r>
    </w:p>
    <w:p w:rsidR="00661A62" w:rsidRPr="00CE41BB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CE41BB">
        <w:rPr>
          <w:sz w:val="28"/>
          <w:szCs w:val="28"/>
        </w:rPr>
        <w:t xml:space="preserve">     . патріотичне виховання;</w:t>
      </w:r>
    </w:p>
    <w:p w:rsidR="00661A62" w:rsidRPr="00CE41BB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CE41BB">
        <w:rPr>
          <w:sz w:val="28"/>
          <w:szCs w:val="28"/>
        </w:rPr>
        <w:t xml:space="preserve">     . громадянське виховання;</w:t>
      </w:r>
    </w:p>
    <w:p w:rsidR="00661A62" w:rsidRPr="00CE41BB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CE41BB">
        <w:rPr>
          <w:sz w:val="28"/>
          <w:szCs w:val="28"/>
        </w:rPr>
        <w:t xml:space="preserve">     . трудове виховання;</w:t>
      </w:r>
    </w:p>
    <w:p w:rsidR="00661A62" w:rsidRPr="00CE41BB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CE41BB">
        <w:rPr>
          <w:sz w:val="28"/>
          <w:szCs w:val="28"/>
        </w:rPr>
        <w:t xml:space="preserve">     . морально-етичне  виховання;</w:t>
      </w:r>
    </w:p>
    <w:p w:rsidR="00661A62" w:rsidRPr="00CE41BB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CE41BB">
        <w:rPr>
          <w:sz w:val="28"/>
          <w:szCs w:val="28"/>
        </w:rPr>
        <w:t xml:space="preserve">     . родинно-сімейне виховання;</w:t>
      </w:r>
    </w:p>
    <w:p w:rsidR="00661A62" w:rsidRPr="00CE41BB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CE41BB">
        <w:rPr>
          <w:sz w:val="28"/>
          <w:szCs w:val="28"/>
        </w:rPr>
        <w:t xml:space="preserve">     . екологічне виховання.  </w:t>
      </w:r>
    </w:p>
    <w:p w:rsidR="00661A62" w:rsidRPr="009777C3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Над реалізацією мети  і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виховної роботи в школі  в 2018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 навчальному році працював 21 класний кер</w:t>
      </w:r>
      <w:r w:rsidR="003853E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1-11 класів, педагог-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ганізатор, соціальний педагог,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практичний психолог, заступник директора з ВР, керівники гуртків та вчителі - предметники.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661A6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У 2018 -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2019</w:t>
      </w:r>
      <w:r w:rsidRPr="009777C3">
        <w:rPr>
          <w:sz w:val="28"/>
          <w:szCs w:val="28"/>
        </w:rPr>
        <w:t xml:space="preserve"> навчальному році  виховна робота була спрямована на військово-патріотичне виховання учнівської молоді, любов</w:t>
      </w:r>
      <w:r>
        <w:rPr>
          <w:sz w:val="28"/>
          <w:szCs w:val="28"/>
          <w:lang w:val="uk-UA"/>
        </w:rPr>
        <w:t>і до</w:t>
      </w:r>
      <w:r w:rsidRPr="009777C3">
        <w:rPr>
          <w:sz w:val="28"/>
          <w:szCs w:val="28"/>
        </w:rPr>
        <w:t xml:space="preserve"> рідної землі, народу та укра</w:t>
      </w:r>
      <w:r>
        <w:rPr>
          <w:sz w:val="28"/>
          <w:szCs w:val="28"/>
        </w:rPr>
        <w:t xml:space="preserve">їнської мови та виховання </w:t>
      </w:r>
      <w:r w:rsidRPr="009777C3">
        <w:rPr>
          <w:sz w:val="28"/>
          <w:szCs w:val="28"/>
        </w:rPr>
        <w:t>високого художньо-естетичного смаку.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   Пріоритетним напрямком виховання дітей та молоді в національній системі освіти є патріотичне виховання. Одне із чільних місць належить вихованню любові і дбайлив</w:t>
      </w:r>
      <w:r w:rsidR="003853ED">
        <w:rPr>
          <w:sz w:val="28"/>
          <w:szCs w:val="28"/>
        </w:rPr>
        <w:t xml:space="preserve">ого ставлення до рідної землі,  своєї  </w:t>
      </w:r>
      <w:r w:rsidR="003853ED">
        <w:rPr>
          <w:sz w:val="28"/>
          <w:szCs w:val="28"/>
          <w:lang w:val="uk-UA"/>
        </w:rPr>
        <w:t>Б</w:t>
      </w:r>
      <w:r w:rsidRPr="009777C3">
        <w:rPr>
          <w:sz w:val="28"/>
          <w:szCs w:val="28"/>
        </w:rPr>
        <w:t>атьківщини, її історії, поваги до наро</w:t>
      </w:r>
      <w:r w:rsidR="003853ED">
        <w:rPr>
          <w:sz w:val="28"/>
          <w:szCs w:val="28"/>
        </w:rPr>
        <w:t>дних звичаїв та традицій,</w:t>
      </w:r>
      <w:r w:rsidRPr="009777C3">
        <w:rPr>
          <w:sz w:val="28"/>
          <w:szCs w:val="28"/>
        </w:rPr>
        <w:t xml:space="preserve"> до інших народів, їх прав та свобод. Основна увага у виховній роботі була спрямована на шанобливе ставлення до законів, державної  символіки, Конституції України, рідної мови.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   Протягом року питання виховної роботи розглядалось на педрадах та нарадах при директорові, класних батьківських зборах, засіданнях  методичного об’єднання класних керівників, було видано ряд наказів по школі, що стосувалися виховної роботи.</w:t>
      </w:r>
    </w:p>
    <w:p w:rsidR="00661A62" w:rsidRPr="00514190" w:rsidRDefault="003853ED" w:rsidP="00661A62">
      <w:pPr>
        <w:pStyle w:val="a7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61A62" w:rsidRPr="009777C3">
        <w:rPr>
          <w:sz w:val="28"/>
          <w:szCs w:val="28"/>
        </w:rPr>
        <w:t xml:space="preserve">Особлива увага приділялася виявленню обдарованих дітей шляхом залучення їх до участі </w:t>
      </w:r>
      <w:r w:rsidR="00661A62" w:rsidRPr="00CE41BB">
        <w:rPr>
          <w:sz w:val="28"/>
          <w:szCs w:val="28"/>
        </w:rPr>
        <w:t>в мисте</w:t>
      </w:r>
      <w:r w:rsidR="00661A62">
        <w:rPr>
          <w:sz w:val="28"/>
          <w:szCs w:val="28"/>
        </w:rPr>
        <w:t>цьких конкурсах,  фестивалях</w:t>
      </w:r>
      <w:r w:rsidR="00661A62">
        <w:rPr>
          <w:sz w:val="28"/>
          <w:szCs w:val="28"/>
          <w:lang w:val="uk-UA"/>
        </w:rPr>
        <w:t>, загальноміських та загальношкільних заходах.</w:t>
      </w:r>
    </w:p>
    <w:p w:rsidR="00661A62" w:rsidRPr="00CE41BB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CE41BB">
        <w:rPr>
          <w:sz w:val="28"/>
          <w:szCs w:val="28"/>
        </w:rPr>
        <w:t xml:space="preserve">      Слід відзначити високу  якість і результативність наступних  загальношкільних виховних  заходів: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>Урочистості з нагоди початку Нового навчального року</w:t>
      </w:r>
      <w:r w:rsidRPr="009777C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>(</w:t>
      </w:r>
      <w:r w:rsidRPr="009777C3">
        <w:rPr>
          <w:rFonts w:eastAsia="Calibri"/>
          <w:sz w:val="28"/>
          <w:szCs w:val="28"/>
        </w:rPr>
        <w:t>1 вересня</w:t>
      </w:r>
      <w:r>
        <w:rPr>
          <w:rFonts w:eastAsia="Calibri"/>
          <w:sz w:val="28"/>
          <w:szCs w:val="28"/>
          <w:lang w:val="uk-UA"/>
        </w:rPr>
        <w:t>)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Місячник   « Увага! Діти на дорозі!»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sz w:val="28"/>
          <w:szCs w:val="28"/>
        </w:rPr>
        <w:t>Відзначення Дня фізичної культури і спорту</w:t>
      </w:r>
      <w:r w:rsidR="003853ED">
        <w:rPr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Урочисті заходи до Дня працівника освіти «Спасибі вам…»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Конкурс квіткових   композицій « Барви осені».</w:t>
      </w:r>
    </w:p>
    <w:p w:rsidR="00661A62" w:rsidRPr="009777C3" w:rsidRDefault="003853ED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Тиждень здорового харчування</w:t>
      </w:r>
      <w:r>
        <w:rPr>
          <w:sz w:val="28"/>
          <w:szCs w:val="28"/>
          <w:lang w:val="uk-UA"/>
        </w:rPr>
        <w:t>.</w:t>
      </w:r>
    </w:p>
    <w:p w:rsidR="00661A62" w:rsidRPr="00114717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sz w:val="28"/>
          <w:szCs w:val="28"/>
        </w:rPr>
        <w:t>Тиждень знан</w:t>
      </w:r>
      <w:r w:rsidR="003853ED">
        <w:rPr>
          <w:sz w:val="28"/>
          <w:szCs w:val="28"/>
        </w:rPr>
        <w:t>ь основ безпеки життєдіяльності</w:t>
      </w:r>
      <w:r w:rsidR="003853ED">
        <w:rPr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sz w:val="28"/>
          <w:szCs w:val="28"/>
        </w:rPr>
        <w:t>Всеукр</w:t>
      </w:r>
      <w:r w:rsidR="003853ED">
        <w:rPr>
          <w:sz w:val="28"/>
          <w:szCs w:val="28"/>
        </w:rPr>
        <w:t>аїнський тиждень правових знань</w:t>
      </w:r>
      <w:r w:rsidR="003853ED">
        <w:rPr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sz w:val="28"/>
          <w:szCs w:val="28"/>
        </w:rPr>
        <w:t>Заходи до Дня української писемності та мови «Мова у моєму серці»</w:t>
      </w:r>
      <w:r w:rsidR="003853ED">
        <w:rPr>
          <w:sz w:val="28"/>
          <w:szCs w:val="28"/>
          <w:lang w:val="uk-UA"/>
        </w:rPr>
        <w:t>.</w:t>
      </w:r>
    </w:p>
    <w:p w:rsidR="00661A62" w:rsidRPr="00114717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lastRenderedPageBreak/>
        <w:t>Лінійка  пам’яті  жертв Голодомору 1932-1933рр.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Лінійка «Революція Гідності»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«16 днів проти насильства»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114717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Заходи до Дня боротьби зі СНІДом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аходи з безпеки життєдіяльності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100 днів у школі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3853ED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Святковий концерт</w:t>
      </w:r>
      <w:r>
        <w:rPr>
          <w:rFonts w:eastAsia="Calibri"/>
          <w:sz w:val="28"/>
          <w:szCs w:val="28"/>
          <w:lang w:val="uk-UA"/>
        </w:rPr>
        <w:t xml:space="preserve">, присвячений </w:t>
      </w:r>
      <w:r>
        <w:rPr>
          <w:rFonts w:eastAsia="Calibri"/>
          <w:sz w:val="28"/>
          <w:szCs w:val="28"/>
        </w:rPr>
        <w:t>100-річчю ЗУНР</w:t>
      </w:r>
      <w:r>
        <w:rPr>
          <w:rFonts w:eastAsia="Calibri"/>
          <w:sz w:val="28"/>
          <w:szCs w:val="28"/>
          <w:lang w:val="uk-UA"/>
        </w:rPr>
        <w:t>.</w:t>
      </w:r>
    </w:p>
    <w:p w:rsidR="00661A62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 xml:space="preserve"> Відзначення </w:t>
      </w:r>
      <w:r>
        <w:rPr>
          <w:rFonts w:eastAsia="Calibri"/>
          <w:sz w:val="28"/>
          <w:szCs w:val="28"/>
        </w:rPr>
        <w:t xml:space="preserve"> Дня </w:t>
      </w:r>
      <w:r w:rsidRPr="009777C3">
        <w:rPr>
          <w:rFonts w:eastAsia="Calibri"/>
          <w:sz w:val="28"/>
          <w:szCs w:val="28"/>
        </w:rPr>
        <w:t>Збройни</w:t>
      </w:r>
      <w:r>
        <w:rPr>
          <w:rFonts w:eastAsia="Calibri"/>
          <w:sz w:val="28"/>
          <w:szCs w:val="28"/>
        </w:rPr>
        <w:t>х Сил України.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Флешмоб до Дня Збройних Сил України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Свято для школярів початк</w:t>
      </w:r>
      <w:r>
        <w:rPr>
          <w:rFonts w:eastAsia="Calibri"/>
          <w:sz w:val="28"/>
          <w:szCs w:val="28"/>
        </w:rPr>
        <w:t>ової ланки «Ходить по землі</w:t>
      </w:r>
      <w:r w:rsidRPr="009777C3">
        <w:rPr>
          <w:rFonts w:eastAsia="Calibri"/>
          <w:sz w:val="28"/>
          <w:szCs w:val="28"/>
        </w:rPr>
        <w:t xml:space="preserve"> Святий Миколай»</w:t>
      </w:r>
    </w:p>
    <w:p w:rsidR="00661A62" w:rsidRPr="00114717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Конкурс «Новорічно-різдвяна феєрія»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Коляда на рідну школу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sz w:val="28"/>
          <w:szCs w:val="28"/>
        </w:rPr>
        <w:t>« Нехай їхня звитяга стане за приклад» пам’яті герої Крут</w:t>
      </w:r>
      <w:r w:rsidR="003853ED">
        <w:rPr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sz w:val="28"/>
          <w:szCs w:val="28"/>
        </w:rPr>
        <w:t>Заходи до Дня Св.Валентина</w:t>
      </w:r>
      <w:r w:rsidR="003853ED">
        <w:rPr>
          <w:sz w:val="28"/>
          <w:szCs w:val="28"/>
          <w:lang w:val="uk-UA"/>
        </w:rPr>
        <w:t>.</w:t>
      </w:r>
    </w:p>
    <w:p w:rsidR="00661A62" w:rsidRPr="009777C3" w:rsidRDefault="00733B26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День пам’яті Героїв Небесн</w:t>
      </w:r>
      <w:r w:rsidR="00661A62" w:rsidRPr="009777C3">
        <w:rPr>
          <w:rFonts w:eastAsia="Calibri"/>
          <w:sz w:val="28"/>
          <w:szCs w:val="28"/>
        </w:rPr>
        <w:t>ої  Сотні.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Флешмоб «Герої не вмирають!»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Міжнародний день рідної мови.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Відзначення 30-ї річниці виводу військ з Афганістану </w:t>
      </w:r>
      <w:r w:rsidRPr="009777C3">
        <w:rPr>
          <w:rFonts w:eastAsia="Calibri"/>
          <w:sz w:val="28"/>
          <w:szCs w:val="28"/>
        </w:rPr>
        <w:t>«Крізь біль Афганської війни»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3853ED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Шевченківські Дні.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Тиждень Дитячої та юнацької  книги.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sz w:val="28"/>
          <w:szCs w:val="28"/>
        </w:rPr>
        <w:t>Зустрічі з письменниками</w:t>
      </w:r>
      <w:r w:rsidR="003853ED">
        <w:rPr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sz w:val="28"/>
          <w:szCs w:val="28"/>
        </w:rPr>
        <w:t>Тиждень віднови Духа</w:t>
      </w:r>
      <w:r w:rsidR="003853ED">
        <w:rPr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777C3">
        <w:rPr>
          <w:sz w:val="28"/>
          <w:szCs w:val="28"/>
        </w:rPr>
        <w:t>Весняна толока</w:t>
      </w:r>
      <w:r w:rsidR="003853ED">
        <w:rPr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777C3">
        <w:rPr>
          <w:sz w:val="28"/>
          <w:szCs w:val="28"/>
        </w:rPr>
        <w:t>Тиждень благоустрою</w:t>
      </w:r>
      <w:r w:rsidR="003853ED">
        <w:rPr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Флешмоб </w:t>
      </w:r>
      <w:r w:rsidRPr="009777C3">
        <w:rPr>
          <w:sz w:val="28"/>
          <w:szCs w:val="28"/>
        </w:rPr>
        <w:t xml:space="preserve"> «Дзвони Чорнобиля»</w:t>
      </w:r>
      <w:r w:rsidR="003853ED">
        <w:rPr>
          <w:sz w:val="28"/>
          <w:szCs w:val="28"/>
          <w:lang w:val="uk-UA"/>
        </w:rPr>
        <w:t>.</w:t>
      </w:r>
    </w:p>
    <w:p w:rsidR="00661A62" w:rsidRPr="003B6161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Тиждень Державної символіки.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Тематичні виставки дитячих малюнків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77C3">
        <w:rPr>
          <w:rFonts w:ascii="Times New Roman" w:hAnsi="Times New Roman" w:cs="Times New Roman"/>
          <w:sz w:val="28"/>
          <w:szCs w:val="28"/>
        </w:rPr>
        <w:t>День Пам’яті та Примирення</w:t>
      </w:r>
      <w:r w:rsidR="003853ED">
        <w:rPr>
          <w:rFonts w:ascii="Times New Roman" w:hAnsi="Times New Roman" w:cs="Times New Roman"/>
          <w:sz w:val="28"/>
          <w:szCs w:val="28"/>
        </w:rPr>
        <w:t>.</w:t>
      </w:r>
    </w:p>
    <w:p w:rsidR="00661A62" w:rsidRPr="009777C3" w:rsidRDefault="00661A62" w:rsidP="00661A6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77C3">
        <w:rPr>
          <w:rFonts w:ascii="Times New Roman" w:hAnsi="Times New Roman" w:cs="Times New Roman"/>
          <w:sz w:val="28"/>
          <w:szCs w:val="28"/>
        </w:rPr>
        <w:t>День вишиванки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C3">
        <w:rPr>
          <w:rFonts w:ascii="Times New Roman" w:hAnsi="Times New Roman" w:cs="Times New Roman"/>
          <w:sz w:val="28"/>
          <w:szCs w:val="28"/>
        </w:rPr>
        <w:t>та День матері</w:t>
      </w:r>
      <w:r>
        <w:rPr>
          <w:rFonts w:ascii="Times New Roman" w:hAnsi="Times New Roman" w:cs="Times New Roman"/>
          <w:sz w:val="28"/>
          <w:szCs w:val="28"/>
        </w:rPr>
        <w:t xml:space="preserve"> «Благословенна будь матусю</w:t>
      </w:r>
      <w:r w:rsidRPr="009777C3">
        <w:rPr>
          <w:rFonts w:ascii="Times New Roman" w:hAnsi="Times New Roman" w:cs="Times New Roman"/>
          <w:sz w:val="28"/>
          <w:szCs w:val="28"/>
        </w:rPr>
        <w:t>»</w:t>
      </w:r>
      <w:r w:rsidR="003853ED">
        <w:rPr>
          <w:rFonts w:ascii="Times New Roman" w:hAnsi="Times New Roman" w:cs="Times New Roman"/>
          <w:sz w:val="28"/>
          <w:szCs w:val="28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Прощання з Буквариком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661A62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9777C3">
        <w:rPr>
          <w:rFonts w:eastAsia="Calibri"/>
          <w:sz w:val="28"/>
          <w:szCs w:val="28"/>
        </w:rPr>
        <w:t>Свято « Прощавай початкова школа!»</w:t>
      </w:r>
      <w:r w:rsidR="003853ED">
        <w:rPr>
          <w:rFonts w:eastAsia="Calibri"/>
          <w:sz w:val="28"/>
          <w:szCs w:val="28"/>
          <w:lang w:val="uk-UA"/>
        </w:rPr>
        <w:t>.</w:t>
      </w:r>
    </w:p>
    <w:p w:rsidR="00661A62" w:rsidRPr="009777C3" w:rsidRDefault="003853ED" w:rsidP="00661A62">
      <w:pPr>
        <w:pStyle w:val="a7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>Урочистості з нагоди завершення навчального року.</w:t>
      </w:r>
    </w:p>
    <w:p w:rsidR="00661A62" w:rsidRPr="00CE41BB" w:rsidRDefault="00661A62" w:rsidP="00661A62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777C3">
        <w:rPr>
          <w:rFonts w:eastAsia="Calibri"/>
          <w:sz w:val="28"/>
          <w:szCs w:val="28"/>
        </w:rPr>
        <w:t>Урочисте вручення</w:t>
      </w:r>
      <w:r>
        <w:rPr>
          <w:rFonts w:eastAsia="Calibri"/>
          <w:sz w:val="28"/>
          <w:szCs w:val="28"/>
        </w:rPr>
        <w:t xml:space="preserve"> свідоцтв про базову середню освіту та  </w:t>
      </w:r>
      <w:r>
        <w:rPr>
          <w:rFonts w:eastAsia="Calibri"/>
          <w:sz w:val="28"/>
          <w:szCs w:val="28"/>
          <w:lang w:val="uk-UA"/>
        </w:rPr>
        <w:t>свідоцтв про повну середню освіту.</w:t>
      </w:r>
      <w:r>
        <w:rPr>
          <w:rFonts w:eastAsia="Calibri"/>
          <w:sz w:val="28"/>
          <w:szCs w:val="28"/>
        </w:rPr>
        <w:t xml:space="preserve"> </w:t>
      </w:r>
    </w:p>
    <w:p w:rsidR="00661A62" w:rsidRPr="009777C3" w:rsidRDefault="00661A62" w:rsidP="00661A62">
      <w:pPr>
        <w:pStyle w:val="a7"/>
        <w:spacing w:line="360" w:lineRule="auto"/>
        <w:rPr>
          <w:sz w:val="28"/>
          <w:szCs w:val="28"/>
        </w:rPr>
      </w:pPr>
      <w:r w:rsidRPr="009777C3">
        <w:rPr>
          <w:sz w:val="28"/>
          <w:szCs w:val="28"/>
        </w:rPr>
        <w:t xml:space="preserve">      З  метою національно–патріотичного вихованн</w:t>
      </w:r>
      <w:r>
        <w:rPr>
          <w:sz w:val="28"/>
          <w:szCs w:val="28"/>
        </w:rPr>
        <w:t>я здобувачів освіти</w:t>
      </w:r>
      <w:r w:rsidRPr="009777C3">
        <w:rPr>
          <w:sz w:val="28"/>
          <w:szCs w:val="28"/>
        </w:rPr>
        <w:t xml:space="preserve"> у кожному класі створені куточки державної символіки, всі урочисті шкільні заходи проводяться з використанням Державного Гімну та  прапора. Майже в  усіх  виховних  заходах беруть участь батьки, що робить ці заходи особливо цікавими та насиченими. 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9777C3">
        <w:rPr>
          <w:color w:val="000000"/>
          <w:sz w:val="28"/>
          <w:szCs w:val="28"/>
        </w:rPr>
        <w:t>         Згідно Річного плану школи з виховної роботи «</w:t>
      </w:r>
      <w:r w:rsidRPr="00D531AB">
        <w:rPr>
          <w:bCs/>
          <w:color w:val="000000"/>
          <w:sz w:val="28"/>
          <w:szCs w:val="28"/>
        </w:rPr>
        <w:t>Про проведення місячника безпеки життєдіяльності</w:t>
      </w:r>
      <w:r w:rsidRPr="00D531AB">
        <w:rPr>
          <w:color w:val="000000"/>
          <w:sz w:val="28"/>
          <w:szCs w:val="28"/>
        </w:rPr>
        <w:t>»</w:t>
      </w:r>
      <w:r w:rsidRPr="009777C3">
        <w:rPr>
          <w:color w:val="000000"/>
          <w:sz w:val="28"/>
          <w:szCs w:val="28"/>
        </w:rPr>
        <w:t xml:space="preserve"> у навчальному закладі на початку навчального року пройшов</w:t>
      </w:r>
      <w:r>
        <w:rPr>
          <w:color w:val="000000"/>
          <w:sz w:val="28"/>
          <w:szCs w:val="28"/>
          <w:lang w:val="uk-UA"/>
        </w:rPr>
        <w:t xml:space="preserve"> </w:t>
      </w:r>
      <w:r w:rsidRPr="009777C3">
        <w:rPr>
          <w:b/>
          <w:bCs/>
          <w:color w:val="000000"/>
          <w:sz w:val="28"/>
          <w:szCs w:val="28"/>
        </w:rPr>
        <w:t> </w:t>
      </w:r>
      <w:r w:rsidRPr="00D531AB">
        <w:rPr>
          <w:bCs/>
          <w:color w:val="000000"/>
          <w:sz w:val="28"/>
          <w:szCs w:val="28"/>
        </w:rPr>
        <w:t>Місячник безпеки життєдіяльності «Увага! Діти на дорозі!»</w:t>
      </w:r>
      <w:r w:rsidRPr="00D531AB">
        <w:rPr>
          <w:color w:val="000000"/>
          <w:sz w:val="28"/>
          <w:szCs w:val="28"/>
        </w:rPr>
        <w:t xml:space="preserve">. </w:t>
      </w:r>
      <w:r w:rsidRPr="009777C3">
        <w:rPr>
          <w:color w:val="000000"/>
          <w:sz w:val="28"/>
          <w:szCs w:val="28"/>
        </w:rPr>
        <w:t>Під час, якого відбулися класні виховні години знавців правил дорожнього руху «Дорога до школи, дорога до дом</w:t>
      </w:r>
      <w:r>
        <w:rPr>
          <w:color w:val="000000"/>
          <w:sz w:val="28"/>
          <w:szCs w:val="28"/>
        </w:rPr>
        <w:t xml:space="preserve">у» та  «Безпечна поведінка школярів» серед </w:t>
      </w:r>
      <w:r>
        <w:rPr>
          <w:color w:val="000000"/>
          <w:sz w:val="28"/>
          <w:szCs w:val="28"/>
          <w:lang w:val="uk-UA"/>
        </w:rPr>
        <w:t>школярів</w:t>
      </w:r>
      <w:r w:rsidRPr="009777C3">
        <w:rPr>
          <w:color w:val="000000"/>
          <w:sz w:val="28"/>
          <w:szCs w:val="28"/>
        </w:rPr>
        <w:t xml:space="preserve"> 1-9-х класів, підгот</w:t>
      </w:r>
      <w:r>
        <w:rPr>
          <w:color w:val="000000"/>
          <w:sz w:val="28"/>
          <w:szCs w:val="28"/>
        </w:rPr>
        <w:t>овлені і проведені силами здобувачів освіти</w:t>
      </w:r>
      <w:r w:rsidRPr="009777C3">
        <w:rPr>
          <w:color w:val="000000"/>
          <w:sz w:val="28"/>
          <w:szCs w:val="28"/>
        </w:rPr>
        <w:t xml:space="preserve"> та їх класними керівниками. Проведені виховні години на теми з попере</w:t>
      </w:r>
      <w:r w:rsidRPr="009777C3">
        <w:rPr>
          <w:color w:val="000000"/>
          <w:sz w:val="28"/>
          <w:szCs w:val="28"/>
        </w:rPr>
        <w:softHyphen/>
        <w:t>дження дорожнього травматизму та безпеки руху пішоходів («Безпека на дорозі – безпека житт</w:t>
      </w:r>
      <w:r w:rsidR="003853ED">
        <w:rPr>
          <w:color w:val="000000"/>
          <w:sz w:val="28"/>
          <w:szCs w:val="28"/>
        </w:rPr>
        <w:t>я»). Проведено конкурс на  кращ</w:t>
      </w:r>
      <w:r w:rsidR="003853ED">
        <w:rPr>
          <w:color w:val="000000"/>
          <w:sz w:val="28"/>
          <w:szCs w:val="28"/>
          <w:lang w:val="uk-UA"/>
        </w:rPr>
        <w:t>и</w:t>
      </w:r>
      <w:r w:rsidRPr="009777C3">
        <w:rPr>
          <w:color w:val="000000"/>
          <w:sz w:val="28"/>
          <w:szCs w:val="28"/>
        </w:rPr>
        <w:t>й м</w:t>
      </w:r>
      <w:r>
        <w:rPr>
          <w:color w:val="000000"/>
          <w:sz w:val="28"/>
          <w:szCs w:val="28"/>
        </w:rPr>
        <w:t>алюнок</w:t>
      </w:r>
      <w:r w:rsidRPr="009777C3">
        <w:rPr>
          <w:color w:val="000000"/>
          <w:sz w:val="28"/>
          <w:szCs w:val="28"/>
        </w:rPr>
        <w:t xml:space="preserve"> «Увага! Діти на дорозі». Включено до тематики батьківських зборів питання попередження дитячого дорожньо – транспортного травматизму, звернувши увагу на те, що у більшості випадків під час багатьох дорожньо-транспортних пригод, діти знаходяться на вулиці з батьками.</w:t>
      </w:r>
    </w:p>
    <w:p w:rsidR="00661A62" w:rsidRPr="009777C3" w:rsidRDefault="00661A62" w:rsidP="00661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7C3">
        <w:rPr>
          <w:rFonts w:ascii="Times New Roman" w:hAnsi="Times New Roman" w:cs="Times New Roman"/>
          <w:sz w:val="28"/>
          <w:szCs w:val="28"/>
        </w:rPr>
        <w:t xml:space="preserve">      Класні керівники та весь педагогічний колектив докладають багато зусиль, щоб виховати справжніх громадян України, людей спроможних увійти у нове життя, здатних не пливти за течією, а йти обраним шляхом.</w:t>
      </w:r>
    </w:p>
    <w:p w:rsidR="00661A62" w:rsidRPr="009777C3" w:rsidRDefault="00661A62" w:rsidP="00661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        Позашкільне  життя класних  колективів  також було цік</w:t>
      </w:r>
      <w:r>
        <w:rPr>
          <w:rFonts w:ascii="Times New Roman" w:hAnsi="Times New Roman" w:cs="Times New Roman"/>
          <w:sz w:val="28"/>
          <w:szCs w:val="28"/>
          <w:lang w:bidi="he-IL"/>
        </w:rPr>
        <w:t>авим і змістовним. Діти впродовж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 року подорожували  рідним містом, його музеями,  відвідали м.Коломию, с.Крилос Галицького р-ну, Ма</w:t>
      </w:r>
      <w:r>
        <w:rPr>
          <w:rFonts w:ascii="Times New Roman" w:hAnsi="Times New Roman" w:cs="Times New Roman"/>
          <w:sz w:val="28"/>
          <w:szCs w:val="28"/>
          <w:lang w:bidi="he-IL"/>
        </w:rPr>
        <w:t>нявський скит, екологічну стежину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 в с.Діброва, ВТК «Букове</w:t>
      </w:r>
      <w:r>
        <w:rPr>
          <w:rFonts w:ascii="Times New Roman" w:hAnsi="Times New Roman" w:cs="Times New Roman"/>
          <w:sz w:val="28"/>
          <w:szCs w:val="28"/>
          <w:lang w:bidi="he-IL"/>
        </w:rPr>
        <w:t>ль», маєток св.Миколая,  м.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Львів, м.Ка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м’янець –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Подільський, Хотинську фортецю, м.Трускавець –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Дельфінарій«Оскар», с.Мединичі, зоопарк «Лімпопо», Гошівський монастир,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провели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екскурсії на екологічну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станцію, </w:t>
      </w:r>
      <w:r w:rsidR="003853ED">
        <w:rPr>
          <w:rFonts w:ascii="Times New Roman" w:hAnsi="Times New Roman" w:cs="Times New Roman"/>
          <w:sz w:val="28"/>
          <w:szCs w:val="28"/>
          <w:lang w:bidi="he-IL"/>
        </w:rPr>
        <w:t>організували поїздку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у Верховину,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с. Криворівні,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3853ED">
        <w:rPr>
          <w:rFonts w:ascii="Times New Roman" w:hAnsi="Times New Roman" w:cs="Times New Roman"/>
          <w:sz w:val="28"/>
          <w:szCs w:val="28"/>
          <w:lang w:bidi="he-IL"/>
        </w:rPr>
        <w:t xml:space="preserve">Музей Сергія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Параджанова,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режисера фільму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“Тіні забутих предків</w:t>
      </w:r>
      <w:r>
        <w:rPr>
          <w:rFonts w:ascii="Times New Roman" w:hAnsi="Times New Roman" w:cs="Times New Roman"/>
          <w:sz w:val="28"/>
          <w:szCs w:val="28"/>
          <w:lang w:bidi="he-IL"/>
        </w:rPr>
        <w:t>”, е</w:t>
      </w:r>
      <w:r w:rsidR="003853ED">
        <w:rPr>
          <w:rFonts w:ascii="Times New Roman" w:hAnsi="Times New Roman" w:cs="Times New Roman"/>
          <w:sz w:val="28"/>
          <w:szCs w:val="28"/>
          <w:lang w:bidi="he-IL"/>
        </w:rPr>
        <w:t>кскурсію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 у </w:t>
      </w:r>
      <w:r w:rsidR="003853ED">
        <w:rPr>
          <w:rFonts w:ascii="Times New Roman" w:hAnsi="Times New Roman" w:cs="Times New Roman"/>
          <w:sz w:val="28"/>
          <w:szCs w:val="28"/>
          <w:lang w:bidi="he-IL"/>
        </w:rPr>
        <w:t>печеру Вертеба</w:t>
      </w:r>
      <w:r w:rsidR="00FC187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3853ED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музей </w:t>
      </w:r>
      <w:r>
        <w:rPr>
          <w:rFonts w:ascii="Times New Roman" w:hAnsi="Times New Roman" w:cs="Times New Roman"/>
          <w:sz w:val="28"/>
          <w:szCs w:val="28"/>
          <w:lang w:bidi="he-IL"/>
        </w:rPr>
        <w:t>трипільської культури в Україні</w:t>
      </w:r>
      <w:r w:rsidR="003853ED"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FC1877">
        <w:rPr>
          <w:rFonts w:ascii="Times New Roman" w:hAnsi="Times New Roman" w:cs="Times New Roman"/>
          <w:sz w:val="28"/>
          <w:szCs w:val="28"/>
          <w:lang w:bidi="he-IL"/>
        </w:rPr>
        <w:t xml:space="preserve"> екскурсію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кришталеву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 печеру (с.Кривче, Т</w:t>
      </w:r>
      <w:r>
        <w:rPr>
          <w:rFonts w:ascii="Times New Roman" w:hAnsi="Times New Roman" w:cs="Times New Roman"/>
          <w:sz w:val="28"/>
          <w:szCs w:val="28"/>
          <w:lang w:bidi="he-IL"/>
        </w:rPr>
        <w:t>ернопільська область), екскурсії</w:t>
      </w:r>
      <w:r w:rsidR="00FC1877">
        <w:rPr>
          <w:rFonts w:ascii="Times New Roman" w:hAnsi="Times New Roman" w:cs="Times New Roman"/>
          <w:sz w:val="28"/>
          <w:szCs w:val="28"/>
          <w:lang w:bidi="he-IL"/>
        </w:rPr>
        <w:t xml:space="preserve"> в музей Небесної Сотні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FC187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Літ</w:t>
      </w:r>
      <w:r w:rsidR="00FC1877">
        <w:rPr>
          <w:rFonts w:ascii="Times New Roman" w:hAnsi="Times New Roman" w:cs="Times New Roman"/>
          <w:sz w:val="28"/>
          <w:szCs w:val="28"/>
          <w:lang w:bidi="he-IL"/>
        </w:rPr>
        <w:t xml:space="preserve">ературний музей,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 Музей родинних професій сім’ї Романа Фабрики,</w:t>
      </w:r>
      <w:r w:rsidR="00FC187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Музеї Б</w:t>
      </w:r>
      <w:r w:rsidR="00FC1877">
        <w:rPr>
          <w:rFonts w:ascii="Times New Roman" w:hAnsi="Times New Roman" w:cs="Times New Roman"/>
          <w:sz w:val="28"/>
          <w:szCs w:val="28"/>
          <w:lang w:bidi="he-IL"/>
        </w:rPr>
        <w:t>ойової слави Героїв Дніпра, К</w:t>
      </w:r>
      <w:r>
        <w:rPr>
          <w:rFonts w:ascii="Times New Roman" w:hAnsi="Times New Roman" w:cs="Times New Roman"/>
          <w:sz w:val="28"/>
          <w:szCs w:val="28"/>
          <w:lang w:bidi="he-IL"/>
        </w:rPr>
        <w:t>раєзнавчий музей . Школярі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 відвідували концерти в обласній філармонії, вистави лялькового театру </w:t>
      </w:r>
      <w:r w:rsidR="00CF672D">
        <w:rPr>
          <w:rFonts w:ascii="Times New Roman" w:hAnsi="Times New Roman" w:cs="Times New Roman"/>
          <w:sz w:val="28"/>
          <w:szCs w:val="28"/>
          <w:lang w:bidi="he-IL"/>
        </w:rPr>
        <w:t xml:space="preserve">    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ім.М. Підгірянки, кінотеатри «Люм’єр», «Космос</w:t>
      </w:r>
      <w:r w:rsidR="00CF672D">
        <w:rPr>
          <w:rFonts w:ascii="Times New Roman" w:hAnsi="Times New Roman" w:cs="Times New Roman"/>
          <w:sz w:val="28"/>
          <w:szCs w:val="28"/>
          <w:lang w:bidi="he-IL"/>
        </w:rPr>
        <w:t>», музично-драматичний театр ім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.І</w:t>
      </w:r>
      <w:r>
        <w:rPr>
          <w:rFonts w:ascii="Times New Roman" w:hAnsi="Times New Roman" w:cs="Times New Roman"/>
          <w:sz w:val="28"/>
          <w:szCs w:val="28"/>
          <w:lang w:bidi="he-IL"/>
        </w:rPr>
        <w:t>.Франка тощо.</w:t>
      </w:r>
    </w:p>
    <w:p w:rsidR="00661A62" w:rsidRPr="005B1E12" w:rsidRDefault="00661A62" w:rsidP="00661A62">
      <w:pPr>
        <w:pStyle w:val="a7"/>
        <w:spacing w:line="360" w:lineRule="auto"/>
        <w:rPr>
          <w:sz w:val="28"/>
          <w:szCs w:val="28"/>
        </w:rPr>
      </w:pPr>
      <w:r w:rsidRPr="005B1E12">
        <w:rPr>
          <w:sz w:val="28"/>
          <w:szCs w:val="28"/>
        </w:rPr>
        <w:t xml:space="preserve">Протягом навчального року в школі працювали такі гуртки 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2"/>
        <w:gridCol w:w="5425"/>
        <w:gridCol w:w="2752"/>
      </w:tblGrid>
      <w:tr w:rsidR="00661A62" w:rsidRPr="005B1E12" w:rsidTr="003853ED">
        <w:tc>
          <w:tcPr>
            <w:tcW w:w="0" w:type="auto"/>
          </w:tcPr>
          <w:p w:rsidR="00661A62" w:rsidRPr="005B1E12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5B1E12">
              <w:rPr>
                <w:sz w:val="28"/>
                <w:szCs w:val="28"/>
              </w:rPr>
              <w:t xml:space="preserve">№ з/п </w:t>
            </w:r>
          </w:p>
        </w:tc>
        <w:tc>
          <w:tcPr>
            <w:tcW w:w="5425" w:type="dxa"/>
          </w:tcPr>
          <w:p w:rsidR="00661A62" w:rsidRPr="005B1E12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5B1E12">
              <w:rPr>
                <w:sz w:val="28"/>
                <w:szCs w:val="28"/>
              </w:rPr>
              <w:t>Назва гуртка</w:t>
            </w:r>
          </w:p>
        </w:tc>
        <w:tc>
          <w:tcPr>
            <w:tcW w:w="2752" w:type="dxa"/>
          </w:tcPr>
          <w:p w:rsidR="00661A62" w:rsidRPr="005B1E12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5B1E12">
              <w:rPr>
                <w:sz w:val="28"/>
                <w:szCs w:val="28"/>
              </w:rPr>
              <w:t>Керівник</w:t>
            </w:r>
          </w:p>
        </w:tc>
      </w:tr>
      <w:tr w:rsidR="00661A62" w:rsidRPr="009777C3" w:rsidTr="003853ED">
        <w:tc>
          <w:tcPr>
            <w:tcW w:w="0" w:type="auto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1.</w:t>
            </w:r>
          </w:p>
        </w:tc>
        <w:tc>
          <w:tcPr>
            <w:tcW w:w="5425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Вокальні</w:t>
            </w:r>
          </w:p>
        </w:tc>
        <w:tc>
          <w:tcPr>
            <w:tcW w:w="2752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Шиптур Т.В.</w:t>
            </w:r>
          </w:p>
        </w:tc>
      </w:tr>
      <w:tr w:rsidR="00661A62" w:rsidRPr="009777C3" w:rsidTr="003853ED">
        <w:tc>
          <w:tcPr>
            <w:tcW w:w="0" w:type="auto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2.</w:t>
            </w:r>
          </w:p>
        </w:tc>
        <w:tc>
          <w:tcPr>
            <w:tcW w:w="5425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Хореографія «Народні танці»</w:t>
            </w:r>
          </w:p>
        </w:tc>
        <w:tc>
          <w:tcPr>
            <w:tcW w:w="2752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Зякіна Ю.О.</w:t>
            </w:r>
          </w:p>
        </w:tc>
      </w:tr>
      <w:tr w:rsidR="00661A62" w:rsidRPr="009777C3" w:rsidTr="003853ED">
        <w:tc>
          <w:tcPr>
            <w:tcW w:w="0" w:type="auto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3.</w:t>
            </w:r>
          </w:p>
        </w:tc>
        <w:tc>
          <w:tcPr>
            <w:tcW w:w="5425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Юний захисник Вітчизни</w:t>
            </w:r>
          </w:p>
        </w:tc>
        <w:tc>
          <w:tcPr>
            <w:tcW w:w="2752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Галагуза Ю.М.</w:t>
            </w:r>
          </w:p>
        </w:tc>
      </w:tr>
      <w:tr w:rsidR="00661A62" w:rsidRPr="009777C3" w:rsidTr="003853ED">
        <w:tc>
          <w:tcPr>
            <w:tcW w:w="0" w:type="auto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4.</w:t>
            </w:r>
          </w:p>
        </w:tc>
        <w:tc>
          <w:tcPr>
            <w:tcW w:w="5425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Юний стрілець</w:t>
            </w:r>
          </w:p>
        </w:tc>
        <w:tc>
          <w:tcPr>
            <w:tcW w:w="2752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Галагуза Ю.М.</w:t>
            </w:r>
          </w:p>
        </w:tc>
      </w:tr>
      <w:tr w:rsidR="00661A62" w:rsidRPr="009777C3" w:rsidTr="003853ED">
        <w:tc>
          <w:tcPr>
            <w:tcW w:w="0" w:type="auto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5.</w:t>
            </w:r>
          </w:p>
        </w:tc>
        <w:tc>
          <w:tcPr>
            <w:tcW w:w="5425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Гурток декоративно-ужиткового мистецтва «Умілі ручки»</w:t>
            </w:r>
          </w:p>
        </w:tc>
        <w:tc>
          <w:tcPr>
            <w:tcW w:w="2752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Тепінога М.Я.</w:t>
            </w:r>
          </w:p>
        </w:tc>
      </w:tr>
      <w:tr w:rsidR="00661A62" w:rsidRPr="009777C3" w:rsidTr="003853ED">
        <w:tc>
          <w:tcPr>
            <w:tcW w:w="0" w:type="auto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6.</w:t>
            </w:r>
          </w:p>
        </w:tc>
        <w:tc>
          <w:tcPr>
            <w:tcW w:w="5425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Волейбол</w:t>
            </w:r>
          </w:p>
        </w:tc>
        <w:tc>
          <w:tcPr>
            <w:tcW w:w="2752" w:type="dxa"/>
          </w:tcPr>
          <w:p w:rsidR="00661A62" w:rsidRPr="00EC2359" w:rsidRDefault="00EC2359" w:rsidP="003853ED">
            <w:pPr>
              <w:pStyle w:val="a7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Городецький З.Я.</w:t>
            </w:r>
          </w:p>
        </w:tc>
      </w:tr>
      <w:tr w:rsidR="00661A62" w:rsidRPr="009777C3" w:rsidTr="003853ED">
        <w:tc>
          <w:tcPr>
            <w:tcW w:w="0" w:type="auto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7.</w:t>
            </w:r>
          </w:p>
        </w:tc>
        <w:tc>
          <w:tcPr>
            <w:tcW w:w="5425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Радіотехнічне моделювання</w:t>
            </w:r>
          </w:p>
        </w:tc>
        <w:tc>
          <w:tcPr>
            <w:tcW w:w="2752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Лутчин Р.В.</w:t>
            </w:r>
          </w:p>
        </w:tc>
      </w:tr>
      <w:tr w:rsidR="00661A62" w:rsidRPr="009777C3" w:rsidTr="003853ED">
        <w:tc>
          <w:tcPr>
            <w:tcW w:w="0" w:type="auto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8.</w:t>
            </w:r>
          </w:p>
        </w:tc>
        <w:tc>
          <w:tcPr>
            <w:tcW w:w="5425" w:type="dxa"/>
          </w:tcPr>
          <w:p w:rsidR="00661A62" w:rsidRPr="009777C3" w:rsidRDefault="00EC2359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екв</w:t>
            </w:r>
            <w:r>
              <w:rPr>
                <w:sz w:val="28"/>
                <w:szCs w:val="28"/>
                <w:lang w:val="uk-UA"/>
              </w:rPr>
              <w:t>а</w:t>
            </w:r>
            <w:r w:rsidR="00661A62" w:rsidRPr="009777C3">
              <w:rPr>
                <w:sz w:val="28"/>
                <w:szCs w:val="28"/>
              </w:rPr>
              <w:t>ндо</w:t>
            </w:r>
          </w:p>
        </w:tc>
        <w:tc>
          <w:tcPr>
            <w:tcW w:w="2752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Фурикевич М.Б.</w:t>
            </w:r>
          </w:p>
        </w:tc>
      </w:tr>
      <w:tr w:rsidR="00661A62" w:rsidRPr="009777C3" w:rsidTr="003853ED">
        <w:tc>
          <w:tcPr>
            <w:tcW w:w="0" w:type="auto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9.</w:t>
            </w:r>
          </w:p>
        </w:tc>
        <w:tc>
          <w:tcPr>
            <w:tcW w:w="5425" w:type="dxa"/>
          </w:tcPr>
          <w:p w:rsidR="00661A62" w:rsidRPr="009777C3" w:rsidRDefault="00DB061E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</w:t>
            </w:r>
            <w:r w:rsidR="00661A62" w:rsidRPr="009777C3">
              <w:rPr>
                <w:sz w:val="28"/>
                <w:szCs w:val="28"/>
              </w:rPr>
              <w:t>сько-краєзнавчий</w:t>
            </w:r>
          </w:p>
        </w:tc>
        <w:tc>
          <w:tcPr>
            <w:tcW w:w="2752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9777C3">
              <w:rPr>
                <w:sz w:val="28"/>
                <w:szCs w:val="28"/>
              </w:rPr>
              <w:t>Глушко Н.В.</w:t>
            </w:r>
          </w:p>
        </w:tc>
      </w:tr>
      <w:tr w:rsidR="00661A62" w:rsidRPr="009777C3" w:rsidTr="003853ED">
        <w:tc>
          <w:tcPr>
            <w:tcW w:w="0" w:type="auto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25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Літературна студія «ОБА-НА»</w:t>
            </w:r>
          </w:p>
        </w:tc>
        <w:tc>
          <w:tcPr>
            <w:tcW w:w="2752" w:type="dxa"/>
          </w:tcPr>
          <w:p w:rsidR="00661A62" w:rsidRPr="009777C3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Дирів У.В.</w:t>
            </w:r>
          </w:p>
        </w:tc>
      </w:tr>
      <w:tr w:rsidR="00661A62" w:rsidRPr="009777C3" w:rsidTr="003853ED">
        <w:tc>
          <w:tcPr>
            <w:tcW w:w="0" w:type="auto"/>
          </w:tcPr>
          <w:p w:rsidR="00661A62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25" w:type="dxa"/>
          </w:tcPr>
          <w:p w:rsidR="00661A62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2752" w:type="dxa"/>
          </w:tcPr>
          <w:p w:rsidR="00661A62" w:rsidRDefault="00661A62" w:rsidP="003853ED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В.М.</w:t>
            </w:r>
          </w:p>
        </w:tc>
      </w:tr>
    </w:tbl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В гуртках  було  </w:t>
      </w:r>
      <w:r>
        <w:rPr>
          <w:sz w:val="28"/>
          <w:szCs w:val="28"/>
        </w:rPr>
        <w:t>задіяно  245  здобувачів освіти</w:t>
      </w:r>
      <w:r w:rsidRPr="009777C3">
        <w:rPr>
          <w:sz w:val="28"/>
          <w:szCs w:val="28"/>
        </w:rPr>
        <w:t>,  що станови</w:t>
      </w:r>
      <w:r>
        <w:rPr>
          <w:sz w:val="28"/>
          <w:szCs w:val="28"/>
        </w:rPr>
        <w:t>ть 50 % від загальної кількості</w:t>
      </w:r>
      <w:r>
        <w:rPr>
          <w:sz w:val="28"/>
          <w:szCs w:val="28"/>
          <w:lang w:val="uk-UA"/>
        </w:rPr>
        <w:t xml:space="preserve"> школярів. </w:t>
      </w:r>
      <w:r w:rsidRPr="009777C3">
        <w:rPr>
          <w:sz w:val="28"/>
          <w:szCs w:val="28"/>
        </w:rPr>
        <w:t xml:space="preserve"> Завдяки  р</w:t>
      </w:r>
      <w:r>
        <w:rPr>
          <w:sz w:val="28"/>
          <w:szCs w:val="28"/>
        </w:rPr>
        <w:t>оботі  керівників  гуртків  вихованці</w:t>
      </w:r>
      <w:r w:rsidRPr="009777C3">
        <w:rPr>
          <w:sz w:val="28"/>
          <w:szCs w:val="28"/>
        </w:rPr>
        <w:t xml:space="preserve">  нашої  школи  займали  призові  місця в загальноміських  мистецьких   конкурсах  та  виставках, змаганнях.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Насамперед, </w:t>
      </w:r>
      <w:r>
        <w:rPr>
          <w:sz w:val="28"/>
          <w:szCs w:val="28"/>
          <w:lang w:val="uk-UA"/>
        </w:rPr>
        <w:t xml:space="preserve">слід </w:t>
      </w:r>
      <w:r w:rsidRPr="009777C3">
        <w:rPr>
          <w:sz w:val="28"/>
          <w:szCs w:val="28"/>
        </w:rPr>
        <w:t>відзначити роботу вчител</w:t>
      </w:r>
      <w:r>
        <w:rPr>
          <w:sz w:val="28"/>
          <w:szCs w:val="28"/>
        </w:rPr>
        <w:t>я</w:t>
      </w:r>
      <w:r w:rsidRPr="009777C3">
        <w:rPr>
          <w:sz w:val="28"/>
          <w:szCs w:val="28"/>
        </w:rPr>
        <w:t xml:space="preserve">  музики та керівника в</w:t>
      </w:r>
      <w:r>
        <w:rPr>
          <w:sz w:val="28"/>
          <w:szCs w:val="28"/>
        </w:rPr>
        <w:t>окальних гуртків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(Шиптур Т.В.), яка безпосередньо впливає</w:t>
      </w:r>
      <w:r w:rsidRPr="009777C3">
        <w:rPr>
          <w:sz w:val="28"/>
          <w:szCs w:val="28"/>
        </w:rPr>
        <w:t xml:space="preserve"> на формування естетичних та художніх смаків вихованців. Завдяки натхненній та тво</w:t>
      </w:r>
      <w:r>
        <w:rPr>
          <w:sz w:val="28"/>
          <w:szCs w:val="28"/>
        </w:rPr>
        <w:t xml:space="preserve">рчій праці Тетяни Василівни </w:t>
      </w:r>
      <w:r>
        <w:rPr>
          <w:sz w:val="28"/>
          <w:szCs w:val="28"/>
          <w:lang w:val="uk-UA"/>
        </w:rPr>
        <w:t xml:space="preserve">здобувачі освіти </w:t>
      </w:r>
      <w:r w:rsidRPr="009777C3">
        <w:rPr>
          <w:sz w:val="28"/>
          <w:szCs w:val="28"/>
        </w:rPr>
        <w:t xml:space="preserve"> нашої школи є постійними призерами та переможцями різноманітних Всеукраїнських</w:t>
      </w:r>
      <w:r>
        <w:rPr>
          <w:sz w:val="28"/>
          <w:szCs w:val="28"/>
        </w:rPr>
        <w:t>, обласних та міських конкурсів.</w:t>
      </w:r>
    </w:p>
    <w:p w:rsidR="00661A62" w:rsidRPr="004128C0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 Вихованці вокальних гуртків Тетяни Василівни стали учасниками  гала-концерт</w:t>
      </w:r>
      <w:r w:rsidR="00F5520C">
        <w:rPr>
          <w:sz w:val="28"/>
          <w:szCs w:val="28"/>
          <w:lang w:val="uk-UA"/>
        </w:rPr>
        <w:t>у</w:t>
      </w:r>
      <w:r w:rsidRPr="009777C3">
        <w:rPr>
          <w:sz w:val="28"/>
          <w:szCs w:val="28"/>
        </w:rPr>
        <w:t xml:space="preserve"> конкурсу</w:t>
      </w:r>
      <w:r>
        <w:rPr>
          <w:sz w:val="28"/>
          <w:szCs w:val="28"/>
          <w:lang w:val="uk-UA"/>
        </w:rPr>
        <w:t xml:space="preserve"> </w:t>
      </w:r>
      <w:r w:rsidRPr="009777C3">
        <w:rPr>
          <w:sz w:val="28"/>
          <w:szCs w:val="28"/>
        </w:rPr>
        <w:t xml:space="preserve">- фестивалю учнівської молоді «Таланти землі Галицької», </w:t>
      </w:r>
      <w:r>
        <w:rPr>
          <w:sz w:val="28"/>
          <w:szCs w:val="28"/>
        </w:rPr>
        <w:t>а також  вихованка гуртка вокального мистецтва Ольга Гордюк була нагороджена стипендією міського гол</w:t>
      </w:r>
      <w:r w:rsidR="004128C0">
        <w:rPr>
          <w:sz w:val="28"/>
          <w:szCs w:val="28"/>
        </w:rPr>
        <w:t xml:space="preserve">ови за свої творчі перемоги, а </w:t>
      </w:r>
      <w:r w:rsidRPr="009777C3">
        <w:rPr>
          <w:sz w:val="28"/>
          <w:szCs w:val="28"/>
        </w:rPr>
        <w:t>Шиптур Т.В.</w:t>
      </w:r>
      <w:r>
        <w:rPr>
          <w:sz w:val="28"/>
          <w:szCs w:val="28"/>
        </w:rPr>
        <w:t xml:space="preserve"> була</w:t>
      </w:r>
      <w:r w:rsidRPr="009777C3">
        <w:rPr>
          <w:sz w:val="28"/>
          <w:szCs w:val="28"/>
        </w:rPr>
        <w:t xml:space="preserve"> </w:t>
      </w:r>
      <w:r w:rsidR="00F5520C">
        <w:rPr>
          <w:sz w:val="28"/>
          <w:szCs w:val="28"/>
        </w:rPr>
        <w:t>представле</w:t>
      </w:r>
      <w:r>
        <w:rPr>
          <w:sz w:val="28"/>
          <w:szCs w:val="28"/>
        </w:rPr>
        <w:t>на</w:t>
      </w:r>
      <w:r w:rsidR="00F5520C">
        <w:rPr>
          <w:sz w:val="28"/>
          <w:szCs w:val="28"/>
        </w:rPr>
        <w:t xml:space="preserve"> </w:t>
      </w:r>
      <w:r w:rsidR="00F5520C">
        <w:rPr>
          <w:sz w:val="28"/>
          <w:szCs w:val="28"/>
          <w:lang w:val="uk-UA"/>
        </w:rPr>
        <w:t>до</w:t>
      </w:r>
      <w:r w:rsidRPr="009777C3">
        <w:rPr>
          <w:sz w:val="28"/>
          <w:szCs w:val="28"/>
        </w:rPr>
        <w:t xml:space="preserve"> нагородження на загальноміському святі обдарованої учнівської мо</w:t>
      </w:r>
      <w:r>
        <w:rPr>
          <w:sz w:val="28"/>
          <w:szCs w:val="28"/>
        </w:rPr>
        <w:t>лоді «Ми – надія твоя,</w:t>
      </w:r>
      <w:r w:rsidR="00BE0A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Україно!»</w:t>
      </w:r>
      <w:r>
        <w:rPr>
          <w:sz w:val="28"/>
          <w:szCs w:val="28"/>
          <w:lang w:val="uk-UA"/>
        </w:rPr>
        <w:t>, а також нагороджена премією педагогічної майстерності ім.Б.Ступарика.</w:t>
      </w:r>
    </w:p>
    <w:p w:rsidR="00661A62" w:rsidRPr="009777C3" w:rsidRDefault="004128C0" w:rsidP="00661A62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У</w:t>
      </w:r>
      <w:r w:rsidR="00661A62" w:rsidRPr="00D45564">
        <w:rPr>
          <w:sz w:val="28"/>
          <w:szCs w:val="28"/>
          <w:lang w:val="uk-UA"/>
        </w:rPr>
        <w:t>чителі художньої культури</w:t>
      </w:r>
      <w:r w:rsidR="00661A62">
        <w:rPr>
          <w:sz w:val="28"/>
          <w:szCs w:val="28"/>
          <w:lang w:val="uk-UA"/>
        </w:rPr>
        <w:t>, мистецтва</w:t>
      </w:r>
      <w:r w:rsidR="00661A62" w:rsidRPr="00D45564">
        <w:rPr>
          <w:sz w:val="28"/>
          <w:szCs w:val="28"/>
          <w:lang w:val="uk-UA"/>
        </w:rPr>
        <w:t xml:space="preserve"> та образотворчого мистецтва Леся Іванівна Гринів, Тепінога Марія Ярославівна,  Семенів Уляна Михайлівна розвивають естетичні почуття, виховують  творчі здібності школярів в процесі малювання, витинання, аплікацій, пробуджують серед молоді любов, потяг до народної творчості, викликають інтерес до вивчення мистецтва рідного краю  </w:t>
      </w:r>
      <w:r w:rsidR="00661A62" w:rsidRPr="009777C3">
        <w:rPr>
          <w:sz w:val="28"/>
          <w:szCs w:val="28"/>
        </w:rPr>
        <w:t>та визначних пам’яток  інших країн світу, історичних та культурних традицій.</w:t>
      </w:r>
    </w:p>
    <w:p w:rsidR="00661A62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Здобувачі освіти нашого навчального закладу</w:t>
      </w:r>
      <w:r w:rsidRPr="009777C3">
        <w:rPr>
          <w:sz w:val="28"/>
          <w:szCs w:val="28"/>
        </w:rPr>
        <w:t xml:space="preserve"> беруть активну участь, стають  призерами різноманітних конкурсів дитячих  малюнків: « Світ очима дітей», 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>« Карпатський дивосвіт», «Дивосвіт різдвяного затишку», «Увага! Діти на дорозі»,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>Охорона праці очима дітей», «100-річчя ЗУНР»,</w:t>
      </w:r>
      <w:r w:rsidRPr="009777C3">
        <w:rPr>
          <w:sz w:val="28"/>
          <w:szCs w:val="28"/>
        </w:rPr>
        <w:t xml:space="preserve"> </w:t>
      </w:r>
      <w:r w:rsidR="00BE0A7C">
        <w:rPr>
          <w:sz w:val="28"/>
          <w:szCs w:val="28"/>
        </w:rPr>
        <w:t>«Дзвони Чорнобиля», «Голодомор</w:t>
      </w:r>
      <w:r w:rsidR="00BE0A7C">
        <w:rPr>
          <w:sz w:val="28"/>
          <w:szCs w:val="28"/>
          <w:lang w:val="uk-UA"/>
        </w:rPr>
        <w:t xml:space="preserve"> - </w:t>
      </w:r>
      <w:r w:rsidRPr="009777C3">
        <w:rPr>
          <w:sz w:val="28"/>
          <w:szCs w:val="28"/>
        </w:rPr>
        <w:t xml:space="preserve">чорна книга українського </w:t>
      </w:r>
      <w:r>
        <w:rPr>
          <w:sz w:val="28"/>
          <w:szCs w:val="28"/>
        </w:rPr>
        <w:t>народу», «До дня захисту дітей» тощо.</w:t>
      </w:r>
    </w:p>
    <w:p w:rsidR="00661A62" w:rsidRPr="00D45564" w:rsidRDefault="00661A62" w:rsidP="00661A62">
      <w:pPr>
        <w:pStyle w:val="a7"/>
        <w:spacing w:line="360" w:lineRule="auto"/>
        <w:jc w:val="both"/>
        <w:rPr>
          <w:sz w:val="28"/>
          <w:szCs w:val="28"/>
          <w:lang w:val="uk-UA"/>
        </w:rPr>
      </w:pPr>
      <w:r w:rsidRPr="009777C3">
        <w:rPr>
          <w:sz w:val="28"/>
          <w:szCs w:val="28"/>
        </w:rPr>
        <w:t xml:space="preserve">     Особливо велику роботу проводив шкільний музей історії школи та мік</w:t>
      </w:r>
      <w:r>
        <w:rPr>
          <w:sz w:val="28"/>
          <w:szCs w:val="28"/>
        </w:rPr>
        <w:t xml:space="preserve">рорайону (директор Гринів Л.І.), який носить горде звання «Зразковий музей». </w:t>
      </w:r>
      <w:r w:rsidRPr="009777C3">
        <w:rPr>
          <w:sz w:val="28"/>
          <w:szCs w:val="28"/>
        </w:rPr>
        <w:t>Музей є центром виховної роботи в школі. Там систематично проводились виставки,</w:t>
      </w:r>
      <w:r>
        <w:rPr>
          <w:sz w:val="28"/>
          <w:szCs w:val="28"/>
          <w:lang w:val="uk-UA"/>
        </w:rPr>
        <w:t xml:space="preserve"> </w:t>
      </w:r>
      <w:r w:rsidRPr="009777C3">
        <w:rPr>
          <w:sz w:val="28"/>
          <w:szCs w:val="28"/>
        </w:rPr>
        <w:t>семінари, зустрічі з цікавими людьми,  ветеранами війни, учасниками АТО.</w:t>
      </w:r>
      <w:r>
        <w:rPr>
          <w:sz w:val="28"/>
          <w:szCs w:val="28"/>
        </w:rPr>
        <w:t xml:space="preserve"> </w:t>
      </w:r>
      <w:r w:rsidRPr="009777C3">
        <w:rPr>
          <w:sz w:val="28"/>
          <w:szCs w:val="28"/>
        </w:rPr>
        <w:t>Леся Іванівна Гринів вбачає головним з</w:t>
      </w:r>
      <w:r>
        <w:rPr>
          <w:sz w:val="28"/>
          <w:szCs w:val="28"/>
        </w:rPr>
        <w:t>авданням у вихованні своїх дітей</w:t>
      </w:r>
      <w:r w:rsidRPr="009777C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прищеплення любові до </w:t>
      </w:r>
      <w:r>
        <w:rPr>
          <w:sz w:val="28"/>
          <w:szCs w:val="28"/>
          <w:lang w:val="uk-UA"/>
        </w:rPr>
        <w:t>рідного краю, школи.</w:t>
      </w:r>
    </w:p>
    <w:p w:rsidR="00661A62" w:rsidRDefault="00661A62" w:rsidP="00661A62">
      <w:pPr>
        <w:pStyle w:val="a7"/>
        <w:spacing w:line="360" w:lineRule="auto"/>
        <w:jc w:val="both"/>
        <w:rPr>
          <w:sz w:val="28"/>
          <w:szCs w:val="28"/>
          <w:lang w:val="uk-UA"/>
        </w:rPr>
      </w:pPr>
      <w:r w:rsidRPr="009777C3">
        <w:rPr>
          <w:sz w:val="28"/>
          <w:szCs w:val="28"/>
        </w:rPr>
        <w:lastRenderedPageBreak/>
        <w:t xml:space="preserve">     Ефективною можна вважати роботу пед</w:t>
      </w:r>
      <w:r>
        <w:rPr>
          <w:sz w:val="28"/>
          <w:szCs w:val="28"/>
        </w:rPr>
        <w:t>агога – організатора Павлюк А.В.</w:t>
      </w:r>
      <w:r w:rsidRPr="009777C3">
        <w:rPr>
          <w:sz w:val="28"/>
          <w:szCs w:val="28"/>
        </w:rPr>
        <w:t xml:space="preserve"> у напрямку поєднання зусиль педагогічного та учнівського</w:t>
      </w:r>
      <w:r>
        <w:rPr>
          <w:sz w:val="28"/>
          <w:szCs w:val="28"/>
        </w:rPr>
        <w:t xml:space="preserve"> колективів щодо виховання дітей</w:t>
      </w:r>
      <w:r w:rsidRPr="009777C3">
        <w:rPr>
          <w:sz w:val="28"/>
          <w:szCs w:val="28"/>
        </w:rPr>
        <w:t>, організації учнівського самоврядування. Традиційно члени учнів</w:t>
      </w:r>
      <w:r>
        <w:rPr>
          <w:sz w:val="28"/>
          <w:szCs w:val="28"/>
        </w:rPr>
        <w:t xml:space="preserve">ського самоврядування і всі школярі </w:t>
      </w:r>
      <w:r w:rsidRPr="009777C3">
        <w:rPr>
          <w:sz w:val="28"/>
          <w:szCs w:val="28"/>
        </w:rPr>
        <w:t xml:space="preserve"> беруть активну участь у благодійних акціях   «Милосердя», «Подаруй радість дітям» (для дітей-інвалідів), </w:t>
      </w:r>
    </w:p>
    <w:p w:rsidR="00661A62" w:rsidRPr="004F2EDB" w:rsidRDefault="00661A62" w:rsidP="00661A62">
      <w:pPr>
        <w:pStyle w:val="a7"/>
        <w:spacing w:line="360" w:lineRule="auto"/>
        <w:jc w:val="both"/>
        <w:rPr>
          <w:sz w:val="28"/>
          <w:szCs w:val="28"/>
          <w:lang w:val="uk-UA"/>
        </w:rPr>
      </w:pPr>
      <w:r w:rsidRPr="009777C3">
        <w:rPr>
          <w:sz w:val="28"/>
          <w:szCs w:val="28"/>
        </w:rPr>
        <w:t>« Св.Миколай іде до сиріт», вітають ветеранів із святами.</w:t>
      </w:r>
      <w:r>
        <w:rPr>
          <w:sz w:val="28"/>
          <w:szCs w:val="28"/>
          <w:lang w:val="uk-UA"/>
        </w:rPr>
        <w:t xml:space="preserve"> </w:t>
      </w:r>
      <w:r w:rsidRPr="009777C3">
        <w:rPr>
          <w:color w:val="000000"/>
          <w:sz w:val="28"/>
          <w:szCs w:val="28"/>
          <w:shd w:val="clear" w:color="auto" w:fill="FFFFFF"/>
        </w:rPr>
        <w:t xml:space="preserve"> Спільно з педагогом – організатором проводилися маса шкільних свят та заходів: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777C3">
        <w:rPr>
          <w:color w:val="000000"/>
          <w:sz w:val="28"/>
          <w:szCs w:val="28"/>
          <w:shd w:val="clear" w:color="auto" w:fill="FFFFFF"/>
        </w:rPr>
        <w:t>місячник « Увага! Діти на доро</w:t>
      </w:r>
      <w:r>
        <w:rPr>
          <w:color w:val="000000"/>
          <w:sz w:val="28"/>
          <w:szCs w:val="28"/>
          <w:shd w:val="clear" w:color="auto" w:fill="FFFFFF"/>
        </w:rPr>
        <w:t>зі!», День працівників освіти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«Вчителько моя, зоре світова</w:t>
      </w:r>
      <w:r w:rsidRPr="009777C3">
        <w:rPr>
          <w:color w:val="000000"/>
          <w:sz w:val="28"/>
          <w:szCs w:val="28"/>
          <w:shd w:val="clear" w:color="auto" w:fill="FFFFFF"/>
        </w:rPr>
        <w:t>», виставка квітів,</w:t>
      </w:r>
      <w:r w:rsidR="004128C0">
        <w:rPr>
          <w:color w:val="000000"/>
          <w:sz w:val="28"/>
          <w:szCs w:val="28"/>
          <w:shd w:val="clear" w:color="auto" w:fill="FFFFFF"/>
        </w:rPr>
        <w:t xml:space="preserve"> урок –</w:t>
      </w:r>
      <w:r w:rsidR="004128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128C0">
        <w:rPr>
          <w:color w:val="000000"/>
          <w:sz w:val="28"/>
          <w:szCs w:val="28"/>
          <w:shd w:val="clear" w:color="auto" w:fill="FFFFFF"/>
        </w:rPr>
        <w:t>пам’яті жертв Голодомору</w:t>
      </w:r>
      <w:r w:rsidRPr="009777C3">
        <w:rPr>
          <w:color w:val="000000"/>
          <w:sz w:val="28"/>
          <w:szCs w:val="28"/>
          <w:shd w:val="clear" w:color="auto" w:fill="FFFFFF"/>
        </w:rPr>
        <w:t>, лінійка пам’яті жертв голодомору, загально шкільне  свято до Дня захисника Вітчизни «Так гордо звучить та присяга свята – на вірність служити Вкраїні»,  новорічні ранки та вечори, коляда на рідну школу, вис</w:t>
      </w:r>
      <w:r>
        <w:rPr>
          <w:color w:val="000000"/>
          <w:sz w:val="28"/>
          <w:szCs w:val="28"/>
          <w:shd w:val="clear" w:color="auto" w:fill="FFFFFF"/>
        </w:rPr>
        <w:t xml:space="preserve">туп дружини юних пожежників,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урочистостей з нагоди завершення навчального року, </w:t>
      </w:r>
      <w:r>
        <w:rPr>
          <w:color w:val="000000"/>
          <w:sz w:val="28"/>
          <w:szCs w:val="28"/>
          <w:shd w:val="clear" w:color="auto" w:fill="FFFFFF"/>
        </w:rPr>
        <w:t xml:space="preserve"> урочисті вручення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>свідоцтв про середню освіту та свідоцтв про базову середню освіту.</w:t>
      </w:r>
    </w:p>
    <w:p w:rsidR="00661A62" w:rsidRPr="0053330E" w:rsidRDefault="00661A62" w:rsidP="00BE0A7C">
      <w:pPr>
        <w:shd w:val="clear" w:color="auto" w:fill="F1F0F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       Бібліотекар школи  Стасюк  Н.М.  протягом року  проводила викладки тематичної літератури, приурочені до пам’ятних дат, проводились бібліотечні уроки, мультимедійній презентація, відеофільми створені самою Наталею Миколаївною, аудіовиставки, літературні вечори, вікторини</w:t>
      </w:r>
      <w:r w:rsidRPr="009777C3">
        <w:rPr>
          <w:rFonts w:ascii="Times New Roman" w:hAnsi="Times New Roman" w:cs="Times New Roman"/>
          <w:sz w:val="28"/>
          <w:szCs w:val="28"/>
        </w:rPr>
        <w:t xml:space="preserve">,зустрічі з письменниками, скайп – зустрічі,  також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залучала школярів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 ставати активними читачами, провела акці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ю « Подаруй бібліотеці книгу». </w:t>
      </w:r>
    </w:p>
    <w:p w:rsidR="00661A62" w:rsidRPr="0053330E" w:rsidRDefault="00661A62" w:rsidP="00BE0A7C">
      <w:pPr>
        <w:shd w:val="clear" w:color="auto" w:fill="F1F0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3330E">
        <w:rPr>
          <w:rFonts w:ascii="Times New Roman" w:eastAsia="Times New Roman" w:hAnsi="Times New Roman" w:cs="Times New Roman"/>
          <w:sz w:val="28"/>
          <w:szCs w:val="28"/>
        </w:rPr>
        <w:t>Проводила відкрите засідання творчої групи шкільних бібліотекарів міста та круглий стіл "Якою має бути сучасна дитяча книга"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загальноміську книжкову ярмарку</w:t>
      </w:r>
      <w:r w:rsidRPr="0053330E">
        <w:rPr>
          <w:rFonts w:ascii="Times New Roman" w:eastAsia="Times New Roman" w:hAnsi="Times New Roman" w:cs="Times New Roman"/>
          <w:sz w:val="28"/>
          <w:szCs w:val="28"/>
        </w:rPr>
        <w:t xml:space="preserve"> за участі експертів Прикарпатського регіонального центру дослідження дитячої літератури, шкільних бібліотекарів міста та дитячих письменників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A62" w:rsidRPr="00290DE7" w:rsidRDefault="00661A62" w:rsidP="00BE0A7C">
      <w:pPr>
        <w:shd w:val="clear" w:color="auto" w:fill="F1F0F0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що отримала подяку від Д</w:t>
      </w:r>
      <w:r w:rsidRPr="0053330E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освіти та науки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Івано-Франківського </w:t>
      </w:r>
      <w:r w:rsidRPr="0053330E">
        <w:rPr>
          <w:rFonts w:ascii="Times New Roman" w:eastAsia="Times New Roman" w:hAnsi="Times New Roman" w:cs="Times New Roman"/>
          <w:sz w:val="28"/>
          <w:szCs w:val="28"/>
        </w:rPr>
        <w:t>міського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77C3">
        <w:rPr>
          <w:sz w:val="28"/>
          <w:szCs w:val="28"/>
        </w:rPr>
        <w:t xml:space="preserve">Ефективною  та  традиційною формою роботи є проведення тижнів та місячників правових знань. </w:t>
      </w:r>
      <w:r>
        <w:rPr>
          <w:sz w:val="28"/>
          <w:szCs w:val="28"/>
          <w:lang w:val="uk-UA"/>
        </w:rPr>
        <w:t xml:space="preserve"> </w:t>
      </w:r>
      <w:r w:rsidRPr="009777C3">
        <w:rPr>
          <w:sz w:val="28"/>
          <w:szCs w:val="28"/>
        </w:rPr>
        <w:t>Розроблена програма правового виховання .</w:t>
      </w:r>
    </w:p>
    <w:p w:rsidR="00661A62" w:rsidRPr="009777C3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Робота з </w:t>
      </w:r>
      <w:r w:rsidRPr="00EB0A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превентивного виховання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 школі здійснюється у 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напрямках: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роведено вивчення психодіагностичного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 школярів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розроблено план роботи з ними(вересень 2018р.).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роботи з цією категорією дітей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були залучені класні керівники, шкільний психолог, соціальний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дагог, батьки, адміністрація.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Уточнено списки дітей, яких необхідно поставити на внутрі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шкільний облік.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Разом зі шкільним психоло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проаналізовано вплив сім'ї на виховання здобувачів освіти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спланована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індивідуальна робота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школяра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ми та їх батьками.</w:t>
      </w:r>
    </w:p>
    <w:p w:rsidR="00661A62" w:rsidRPr="009777C3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Складено соціальні паспорти класів за різними групами дітей.</w:t>
      </w:r>
    </w:p>
    <w:p w:rsidR="00661A62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батьківських зборах порушувалось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питання правового виховання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дітей та дитячої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бездоглядності. Проведено бесіди з батьками про заборону перебування діте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CE41B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вулиці у пізній час.</w:t>
      </w:r>
    </w:p>
    <w:p w:rsidR="00661A62" w:rsidRPr="009777C3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Включено до плану виховної роботи бесіди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здобувача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освіти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шкідливий вплив алкоголю, куріння,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ркотиків на організм підлітків. Протягом навчального року проводились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виховні години з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равової тематики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A62" w:rsidRPr="009777C3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Уточнено дані про зайнятість підлітків, що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оять на внутрішкільному обліку в позаурочний час. Сприялось залучення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їх до роботи у гуртках, клубах, секціях, що працюють у школі або за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ісцем проживання. Забезпечувалось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змістовне дозвілля та зайнятість неповнолітніх також під час канікул.</w:t>
      </w:r>
    </w:p>
    <w:p w:rsidR="00661A62" w:rsidRPr="009777C3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відвідуванням дітьм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и школи: класні керівники своєчасно інформують адміністрацію школи про випадки прогулів уроків.</w:t>
      </w:r>
    </w:p>
    <w:p w:rsidR="00661A62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річним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планом роботи школи проводились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місячники формування здорового способу життя (листопад) та правового виховання (грудень). </w:t>
      </w:r>
    </w:p>
    <w:p w:rsidR="00661A62" w:rsidRPr="009777C3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Скоординовано план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ільних заходів з кримінальною по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ліцією, службою у справах сім’ї та молоді району, службою у справах неповнолітніх. </w:t>
      </w:r>
    </w:p>
    <w:p w:rsidR="00661A62" w:rsidRPr="009777C3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10. 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Проаналізовано питання працевлаштування випускників 9 класу. Довідки про подальше місце навчання в наявності.</w:t>
      </w:r>
    </w:p>
    <w:p w:rsidR="00661A62" w:rsidRPr="009777C3" w:rsidRDefault="00661A62" w:rsidP="00661A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Організовано перегляд школяра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ми відеофільмів з метою пропаганди здорового способу життя та запобігання протиправної поведінки.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  В школі  протягом навчального року працювала  Рада профілактики правопорушень, до ск</w:t>
      </w:r>
      <w:r>
        <w:rPr>
          <w:sz w:val="28"/>
          <w:szCs w:val="28"/>
        </w:rPr>
        <w:t>ладу якої входили  вчителі, здобувачі освіти</w:t>
      </w:r>
      <w:r w:rsidRPr="009777C3">
        <w:rPr>
          <w:sz w:val="28"/>
          <w:szCs w:val="28"/>
        </w:rPr>
        <w:t>, адміністрація школи, представники батьківської громадськості.  На</w:t>
      </w:r>
      <w:r>
        <w:rPr>
          <w:sz w:val="28"/>
          <w:szCs w:val="28"/>
        </w:rPr>
        <w:t xml:space="preserve"> засідання запрошувалися як порушники</w:t>
      </w:r>
      <w:r w:rsidRPr="009777C3">
        <w:rPr>
          <w:sz w:val="28"/>
          <w:szCs w:val="28"/>
        </w:rPr>
        <w:t>, так і їхні батьки. На внутрішкіль</w:t>
      </w:r>
      <w:r>
        <w:rPr>
          <w:sz w:val="28"/>
          <w:szCs w:val="28"/>
        </w:rPr>
        <w:t xml:space="preserve">ному обліку перебувать такі </w:t>
      </w:r>
      <w:r>
        <w:rPr>
          <w:sz w:val="28"/>
          <w:szCs w:val="28"/>
          <w:lang w:val="uk-UA"/>
        </w:rPr>
        <w:t>здобувачі освіти</w:t>
      </w:r>
      <w:r w:rsidRPr="009777C3">
        <w:rPr>
          <w:sz w:val="28"/>
          <w:szCs w:val="28"/>
        </w:rPr>
        <w:t xml:space="preserve">: </w:t>
      </w:r>
      <w:r>
        <w:rPr>
          <w:sz w:val="28"/>
          <w:szCs w:val="28"/>
        </w:rPr>
        <w:t>Хома Сергій (7-А), Селепей Максим (8-Б), Пилипчак Валентин (8</w:t>
      </w:r>
      <w:r w:rsidRPr="009777C3">
        <w:rPr>
          <w:sz w:val="28"/>
          <w:szCs w:val="28"/>
        </w:rPr>
        <w:t>-Б), Кальваровський Роман (</w:t>
      </w:r>
      <w:r>
        <w:rPr>
          <w:sz w:val="28"/>
          <w:szCs w:val="28"/>
        </w:rPr>
        <w:t>8</w:t>
      </w:r>
      <w:r w:rsidRPr="009777C3">
        <w:rPr>
          <w:sz w:val="28"/>
          <w:szCs w:val="28"/>
        </w:rPr>
        <w:t>-Б)</w:t>
      </w:r>
      <w:r>
        <w:rPr>
          <w:sz w:val="28"/>
          <w:szCs w:val="28"/>
        </w:rPr>
        <w:t>, Герула Сергій (5-А), Макойда Владислав (5-Б), Башук Максим (5-Б), Слободян Михайло (5-Б), Яцюк Дмитро (9-Б), Пилипів Олександр (9-Б), Федюк Святослав (9-Б), Демко Роман (4-А), Верб’яний Роман (9-А)</w:t>
      </w:r>
      <w:r w:rsidRPr="009777C3">
        <w:rPr>
          <w:sz w:val="28"/>
          <w:szCs w:val="28"/>
        </w:rPr>
        <w:t>. Шкільним психологом</w:t>
      </w:r>
      <w:r>
        <w:rPr>
          <w:sz w:val="28"/>
          <w:szCs w:val="28"/>
        </w:rPr>
        <w:t xml:space="preserve"> Погайдак Т.С</w:t>
      </w:r>
      <w:r w:rsidRPr="009777C3">
        <w:rPr>
          <w:sz w:val="28"/>
          <w:szCs w:val="28"/>
        </w:rPr>
        <w:t>. та со</w:t>
      </w:r>
      <w:r>
        <w:rPr>
          <w:sz w:val="28"/>
          <w:szCs w:val="28"/>
        </w:rPr>
        <w:t>ціальним педагогом Медвідь Ю.В.</w:t>
      </w:r>
      <w:r w:rsidRPr="009777C3">
        <w:rPr>
          <w:sz w:val="28"/>
          <w:szCs w:val="28"/>
        </w:rPr>
        <w:t xml:space="preserve">. постійно проводилося </w:t>
      </w:r>
      <w:r>
        <w:rPr>
          <w:sz w:val="28"/>
          <w:szCs w:val="28"/>
        </w:rPr>
        <w:t>вивчення соціального стану школярів</w:t>
      </w:r>
      <w:r w:rsidRPr="009777C3">
        <w:rPr>
          <w:sz w:val="28"/>
          <w:szCs w:val="28"/>
        </w:rPr>
        <w:t>.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      Особлива увага приділялася роботі з сім’ями, що опинилися в важких життєвих обставинах, соціал</w:t>
      </w:r>
      <w:r>
        <w:rPr>
          <w:sz w:val="28"/>
          <w:szCs w:val="28"/>
        </w:rPr>
        <w:t>ьно незахищеним категоріям дітей, школяр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м схильни</w:t>
      </w:r>
      <w:r>
        <w:rPr>
          <w:sz w:val="28"/>
          <w:szCs w:val="28"/>
          <w:lang w:val="uk-UA"/>
        </w:rPr>
        <w:t>х</w:t>
      </w:r>
      <w:r w:rsidRPr="009777C3">
        <w:rPr>
          <w:sz w:val="28"/>
          <w:szCs w:val="28"/>
        </w:rPr>
        <w:t xml:space="preserve"> до правопорушень.  З ними  проводилася  індивідуальна робота з метою надання необхідної допомоги. Тісно співпрацювала  школа з працівниками служби у справах діт</w:t>
      </w:r>
      <w:r>
        <w:rPr>
          <w:sz w:val="28"/>
          <w:szCs w:val="28"/>
        </w:rPr>
        <w:t xml:space="preserve">ей, інспекторами кримінальної </w:t>
      </w:r>
      <w:r>
        <w:rPr>
          <w:sz w:val="28"/>
          <w:szCs w:val="28"/>
          <w:lang w:val="uk-UA"/>
        </w:rPr>
        <w:t>по</w:t>
      </w:r>
      <w:r w:rsidRPr="009777C3">
        <w:rPr>
          <w:sz w:val="28"/>
          <w:szCs w:val="28"/>
        </w:rPr>
        <w:t xml:space="preserve">ліції, працівниками ДАІ, МНС та пожежної охорони. В школі розроблена система роботи </w:t>
      </w:r>
      <w:r>
        <w:rPr>
          <w:sz w:val="28"/>
          <w:szCs w:val="28"/>
        </w:rPr>
        <w:t>контролю за відвідуванням здобувачами освіти</w:t>
      </w:r>
      <w:r w:rsidRPr="009777C3">
        <w:rPr>
          <w:sz w:val="28"/>
          <w:szCs w:val="28"/>
        </w:rPr>
        <w:t xml:space="preserve"> занять. Щоденно класні кері</w:t>
      </w:r>
      <w:r>
        <w:rPr>
          <w:sz w:val="28"/>
          <w:szCs w:val="28"/>
        </w:rPr>
        <w:t>вники вели облік відвідування школярам</w:t>
      </w:r>
      <w:r w:rsidRPr="009777C3">
        <w:rPr>
          <w:sz w:val="28"/>
          <w:szCs w:val="28"/>
        </w:rPr>
        <w:t>и школи, дані записували у журнал відвідування, щопонеділка  зведена інформація про відв</w:t>
      </w:r>
      <w:r>
        <w:rPr>
          <w:sz w:val="28"/>
          <w:szCs w:val="28"/>
        </w:rPr>
        <w:t>ідування подавалась в Департамент</w:t>
      </w:r>
      <w:r w:rsidRPr="009777C3">
        <w:rPr>
          <w:sz w:val="28"/>
          <w:szCs w:val="28"/>
        </w:rPr>
        <w:t xml:space="preserve"> освіти та науки, вживалися відповідні заходи  щод</w:t>
      </w:r>
      <w:r>
        <w:rPr>
          <w:sz w:val="28"/>
          <w:szCs w:val="28"/>
        </w:rPr>
        <w:t>о попередження  пропусків дітьми</w:t>
      </w:r>
      <w:r w:rsidRPr="009777C3">
        <w:rPr>
          <w:sz w:val="28"/>
          <w:szCs w:val="28"/>
        </w:rPr>
        <w:t xml:space="preserve"> уроків без поважних причин. У школі проводилися  рейди « Урок», «Твій зовнішній вигляд». 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  Протягом   навчального року</w:t>
      </w:r>
      <w:r w:rsidR="004128C0">
        <w:rPr>
          <w:sz w:val="28"/>
          <w:szCs w:val="28"/>
        </w:rPr>
        <w:t xml:space="preserve">  було проведено ряд місячників</w:t>
      </w:r>
      <w:r w:rsidRPr="009777C3">
        <w:rPr>
          <w:sz w:val="28"/>
          <w:szCs w:val="28"/>
        </w:rPr>
        <w:t xml:space="preserve">: « Увага! Діти на дорозі!»( вересень), місячник військово-патріотичного виховання( жовтень, </w:t>
      </w:r>
      <w:r w:rsidRPr="009777C3">
        <w:rPr>
          <w:sz w:val="28"/>
          <w:szCs w:val="28"/>
        </w:rPr>
        <w:lastRenderedPageBreak/>
        <w:t>березень),</w:t>
      </w:r>
      <w:r w:rsidR="004128C0">
        <w:rPr>
          <w:sz w:val="28"/>
          <w:szCs w:val="28"/>
          <w:lang w:val="uk-UA"/>
        </w:rPr>
        <w:t xml:space="preserve"> </w:t>
      </w:r>
      <w:r w:rsidRPr="009777C3">
        <w:rPr>
          <w:sz w:val="28"/>
          <w:szCs w:val="28"/>
        </w:rPr>
        <w:t>місячник Правового та превентивного виховання (жовтень, грудень), місячник Безпеки життєдіяльності ( жовтень, квітень).</w:t>
      </w:r>
      <w:r w:rsidR="004128C0">
        <w:rPr>
          <w:sz w:val="28"/>
          <w:szCs w:val="28"/>
          <w:lang w:val="uk-UA"/>
        </w:rPr>
        <w:t xml:space="preserve"> </w:t>
      </w:r>
      <w:r w:rsidRPr="009777C3">
        <w:rPr>
          <w:sz w:val="28"/>
          <w:szCs w:val="28"/>
        </w:rPr>
        <w:t xml:space="preserve">В ході місячників було проведено чимало заходів: виставки малюнків, плакатів, лекції, вікторини, зустрічі з працівниками відповідних служб. 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        Соціально – психологічною службою також було проведено ряд заходів: акція «Твоє життя – твій вибір», «Молодь за здоровий спосіб життя», «Ні! Тютюнопалінню», «Стоп наркотики», «Увага СНІД!», різноманітні анкетування тощо.  </w:t>
      </w:r>
    </w:p>
    <w:p w:rsidR="00661A62" w:rsidRPr="009777C3" w:rsidRDefault="00661A62" w:rsidP="00661A62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9777C3">
        <w:rPr>
          <w:sz w:val="28"/>
          <w:szCs w:val="28"/>
        </w:rPr>
        <w:t xml:space="preserve">        Розвиток масової фізичної культури і спорту нац</w:t>
      </w:r>
      <w:r>
        <w:rPr>
          <w:sz w:val="28"/>
          <w:szCs w:val="28"/>
        </w:rPr>
        <w:t>ілений на зміцнення здоров'я школяр</w:t>
      </w:r>
      <w:r w:rsidRPr="009777C3">
        <w:rPr>
          <w:sz w:val="28"/>
          <w:szCs w:val="28"/>
        </w:rPr>
        <w:t>ів, фізичний розвиток і рухову активність.</w:t>
      </w:r>
      <w:r w:rsidRPr="009777C3">
        <w:rPr>
          <w:color w:val="000000"/>
          <w:sz w:val="28"/>
          <w:szCs w:val="28"/>
        </w:rPr>
        <w:t xml:space="preserve"> Вчителями фізкультури (Кузьмін В. </w:t>
      </w:r>
      <w:r>
        <w:rPr>
          <w:color w:val="000000"/>
          <w:sz w:val="28"/>
          <w:szCs w:val="28"/>
        </w:rPr>
        <w:t>І., Ткачук В. М., Римик В.Р.</w:t>
      </w:r>
      <w:r w:rsidRPr="009777C3">
        <w:rPr>
          <w:color w:val="000000"/>
          <w:sz w:val="28"/>
          <w:szCs w:val="28"/>
        </w:rPr>
        <w:t>) проводилася   спортивно–масова робота: змагання з футболу, волейболу, тенісу, регбі,шахи,  «Старти надій», команда школи взяла участь у фізкультурно–патріо</w:t>
      </w:r>
      <w:r w:rsidRPr="009777C3">
        <w:rPr>
          <w:color w:val="000000"/>
          <w:sz w:val="28"/>
          <w:szCs w:val="28"/>
        </w:rPr>
        <w:softHyphen/>
        <w:t>тичному фестивалі «Нащадки козацької слави».</w:t>
      </w:r>
    </w:p>
    <w:p w:rsidR="00661A62" w:rsidRPr="009777C3" w:rsidRDefault="00661A62" w:rsidP="00661A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7C3">
        <w:rPr>
          <w:rFonts w:ascii="Times New Roman" w:hAnsi="Times New Roman" w:cs="Times New Roman"/>
          <w:sz w:val="28"/>
          <w:szCs w:val="28"/>
        </w:rPr>
        <w:t>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школяра. Батьки є соціальним замовником школи, а тому беруть активну участь у навчально-виховному процесі. Вони є учасниками позакласних заходів. Класні керівники тісно сп</w:t>
      </w:r>
      <w:r>
        <w:rPr>
          <w:rFonts w:ascii="Times New Roman" w:hAnsi="Times New Roman" w:cs="Times New Roman"/>
          <w:sz w:val="28"/>
          <w:szCs w:val="28"/>
        </w:rPr>
        <w:t>івпрацюють з сім'ями своїх вихованців</w:t>
      </w:r>
      <w:r w:rsidRPr="009777C3">
        <w:rPr>
          <w:rFonts w:ascii="Times New Roman" w:hAnsi="Times New Roman" w:cs="Times New Roman"/>
          <w:sz w:val="28"/>
          <w:szCs w:val="28"/>
        </w:rPr>
        <w:t>: відвідують дитину вдома, спілкуються з родиною. Свої спостереження заносять до щоденника психолого-педагогічних спостережень.</w:t>
      </w:r>
    </w:p>
    <w:p w:rsidR="00661A62" w:rsidRPr="009777C3" w:rsidRDefault="00661A62" w:rsidP="00661A6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Протягом 2018/2019</w:t>
      </w:r>
      <w:r w:rsidRPr="009777C3">
        <w:rPr>
          <w:rFonts w:ascii="Times New Roman" w:hAnsi="Times New Roman" w:cs="Times New Roman"/>
          <w:sz w:val="28"/>
          <w:szCs w:val="28"/>
        </w:rPr>
        <w:t xml:space="preserve"> н. р. у школі вжито всіх необхідних заходів щодо створення умов </w:t>
      </w:r>
      <w:r>
        <w:rPr>
          <w:rFonts w:ascii="Times New Roman" w:hAnsi="Times New Roman" w:cs="Times New Roman"/>
          <w:sz w:val="28"/>
          <w:szCs w:val="28"/>
        </w:rPr>
        <w:t>для організації харчування здобувачів освіти</w:t>
      </w:r>
      <w:r w:rsidRPr="009777C3">
        <w:rPr>
          <w:rFonts w:ascii="Times New Roman" w:hAnsi="Times New Roman" w:cs="Times New Roman"/>
          <w:sz w:val="28"/>
          <w:szCs w:val="28"/>
        </w:rPr>
        <w:t>. Здійснювався постійний кон</w:t>
      </w:r>
      <w:r>
        <w:rPr>
          <w:rFonts w:ascii="Times New Roman" w:hAnsi="Times New Roman" w:cs="Times New Roman"/>
          <w:sz w:val="28"/>
          <w:szCs w:val="28"/>
        </w:rPr>
        <w:t>троль за якістю сніданків.  Діти</w:t>
      </w:r>
      <w:r w:rsidRPr="009777C3">
        <w:rPr>
          <w:rFonts w:ascii="Times New Roman" w:hAnsi="Times New Roman" w:cs="Times New Roman"/>
          <w:sz w:val="28"/>
          <w:szCs w:val="28"/>
        </w:rPr>
        <w:t xml:space="preserve"> пільгових категорій постійно перебувають у центрі уваги адміністрації школи. За бюджетний кошт діти з малозабезпечених сімей, діти – ЧАЕС, діти позбавлені батьківського піклування, діти, батьки яких в АТО,</w:t>
      </w:r>
      <w:r w:rsidR="00412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діти з багатодітних сімей, дитина з особливими освітніми потребами, діти-інваліди,</w:t>
      </w:r>
      <w:r w:rsidRPr="009777C3">
        <w:rPr>
          <w:rFonts w:ascii="Times New Roman" w:hAnsi="Times New Roman" w:cs="Times New Roman"/>
          <w:sz w:val="28"/>
          <w:szCs w:val="28"/>
        </w:rPr>
        <w:t xml:space="preserve"> ГПД, діти, батьки яких увільнені від оплати за харчування  щоденно отримують безкоштовне гаряче </w:t>
      </w:r>
      <w:r w:rsidRPr="009777C3">
        <w:rPr>
          <w:rFonts w:ascii="Times New Roman" w:hAnsi="Times New Roman" w:cs="Times New Roman"/>
          <w:sz w:val="28"/>
          <w:szCs w:val="28"/>
        </w:rPr>
        <w:lastRenderedPageBreak/>
        <w:t>харчування у шкільній їдал</w:t>
      </w:r>
      <w:r>
        <w:rPr>
          <w:rFonts w:ascii="Times New Roman" w:hAnsi="Times New Roman" w:cs="Times New Roman"/>
          <w:sz w:val="28"/>
          <w:szCs w:val="28"/>
        </w:rPr>
        <w:t>ьні з розрахунку:</w:t>
      </w:r>
      <w:r w:rsidR="002C2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сніданок -15 грн., обід – 20</w:t>
      </w:r>
      <w:r w:rsidRPr="009777C3">
        <w:rPr>
          <w:rFonts w:ascii="Times New Roman" w:hAnsi="Times New Roman" w:cs="Times New Roman"/>
          <w:sz w:val="28"/>
          <w:szCs w:val="28"/>
        </w:rPr>
        <w:t xml:space="preserve"> грн. Загалом  </w:t>
      </w:r>
      <w:r>
        <w:rPr>
          <w:rFonts w:ascii="Times New Roman" w:hAnsi="Times New Roman" w:cs="Times New Roman"/>
          <w:sz w:val="28"/>
          <w:szCs w:val="28"/>
        </w:rPr>
        <w:t>шкільними  обідами  охоплено 498 здобувачів освіти</w:t>
      </w:r>
      <w:r w:rsidRPr="009777C3">
        <w:rPr>
          <w:rFonts w:ascii="Times New Roman" w:hAnsi="Times New Roman" w:cs="Times New Roman"/>
          <w:sz w:val="28"/>
          <w:szCs w:val="28"/>
        </w:rPr>
        <w:t>.</w:t>
      </w:r>
    </w:p>
    <w:p w:rsidR="00661A62" w:rsidRPr="00635F52" w:rsidRDefault="00661A62" w:rsidP="00661A62">
      <w:pPr>
        <w:pStyle w:val="a7"/>
        <w:spacing w:line="360" w:lineRule="auto"/>
        <w:jc w:val="both"/>
        <w:rPr>
          <w:sz w:val="28"/>
          <w:szCs w:val="28"/>
          <w:lang w:val="uk-UA"/>
        </w:rPr>
      </w:pPr>
      <w:r w:rsidRPr="00635F52">
        <w:rPr>
          <w:sz w:val="28"/>
          <w:szCs w:val="28"/>
          <w:lang w:val="uk-UA"/>
        </w:rPr>
        <w:t xml:space="preserve">      Підсумовуючи, слід зазначити, що всі здобувачі освіти нашого навчального закладу  впродовж  року були</w:t>
      </w:r>
      <w:r>
        <w:rPr>
          <w:sz w:val="28"/>
          <w:szCs w:val="28"/>
          <w:lang w:val="uk-UA"/>
        </w:rPr>
        <w:t xml:space="preserve"> задіяні в освітнь</w:t>
      </w:r>
      <w:r w:rsidRPr="00635F52">
        <w:rPr>
          <w:sz w:val="28"/>
          <w:szCs w:val="28"/>
          <w:lang w:val="uk-UA"/>
        </w:rPr>
        <w:t>ому процесі, мали доручення, були залучені до роботи гуртків, спортивних секцій, музичних шкіл, факультативів.</w:t>
      </w:r>
    </w:p>
    <w:p w:rsidR="00661A62" w:rsidRPr="00635F52" w:rsidRDefault="00661A62" w:rsidP="00661A62">
      <w:pPr>
        <w:pStyle w:val="a7"/>
        <w:spacing w:line="360" w:lineRule="auto"/>
        <w:jc w:val="both"/>
        <w:rPr>
          <w:sz w:val="28"/>
          <w:szCs w:val="28"/>
          <w:lang w:val="uk-UA"/>
        </w:rPr>
      </w:pPr>
      <w:r w:rsidRPr="00635F52">
        <w:rPr>
          <w:sz w:val="28"/>
          <w:szCs w:val="28"/>
          <w:lang w:val="uk-UA"/>
        </w:rPr>
        <w:t xml:space="preserve">      Відповідно до річного плану , з метою поширення  серед молоді християнських цінностей, формування духовності школярів щопонеділка діти  відвідували  Богослужіння в церкві св.Параскеви. </w:t>
      </w:r>
    </w:p>
    <w:p w:rsidR="002C2B7C" w:rsidRDefault="00661A62" w:rsidP="00661A62">
      <w:pPr>
        <w:pStyle w:val="a7"/>
        <w:spacing w:line="360" w:lineRule="auto"/>
        <w:jc w:val="both"/>
        <w:rPr>
          <w:sz w:val="28"/>
          <w:szCs w:val="28"/>
          <w:lang w:val="uk-UA"/>
        </w:rPr>
      </w:pPr>
      <w:r w:rsidRPr="00635F5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Систематично школярі</w:t>
      </w:r>
      <w:r w:rsidRPr="009777C3">
        <w:rPr>
          <w:sz w:val="28"/>
          <w:szCs w:val="28"/>
        </w:rPr>
        <w:t xml:space="preserve"> брали  активну участь у всіх  релігійних заходах та святах: Тиждень Віднови Духа, Хресна дорога, Страстний тиждень. Також  проводилися постійні зустрічі зі священниками</w:t>
      </w:r>
      <w:r w:rsidR="002C2B7C">
        <w:rPr>
          <w:sz w:val="28"/>
          <w:szCs w:val="28"/>
        </w:rPr>
        <w:t>, катехизація учнів 5-11 класів</w:t>
      </w:r>
    </w:p>
    <w:p w:rsidR="00661A62" w:rsidRPr="009777C3" w:rsidRDefault="002C2B7C" w:rsidP="00661A62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(о.Іван, о.</w:t>
      </w:r>
      <w:r w:rsidR="00661A62" w:rsidRPr="009777C3">
        <w:rPr>
          <w:sz w:val="28"/>
          <w:szCs w:val="28"/>
        </w:rPr>
        <w:t>Тарас</w:t>
      </w:r>
      <w:r w:rsidR="00661A62">
        <w:rPr>
          <w:sz w:val="28"/>
          <w:szCs w:val="28"/>
        </w:rPr>
        <w:t>), здобувачі освіти</w:t>
      </w:r>
      <w:r w:rsidR="00661A62" w:rsidRPr="009777C3">
        <w:rPr>
          <w:sz w:val="28"/>
          <w:szCs w:val="28"/>
        </w:rPr>
        <w:t xml:space="preserve"> 2-х класів у травні місяці урочисто приступили до першого святого Причастя.  Метою такої співпраці є поширення позитивного родинного виховання,</w:t>
      </w:r>
      <w:r>
        <w:rPr>
          <w:sz w:val="28"/>
          <w:szCs w:val="28"/>
          <w:lang w:val="uk-UA"/>
        </w:rPr>
        <w:t xml:space="preserve"> </w:t>
      </w:r>
      <w:r w:rsidR="00661A62" w:rsidRPr="009777C3">
        <w:rPr>
          <w:sz w:val="28"/>
          <w:szCs w:val="28"/>
        </w:rPr>
        <w:t xml:space="preserve"> формування моральних, загальнолюдських та християнських цінностей, запобігання шкідливих звичок у дітей. </w:t>
      </w:r>
    </w:p>
    <w:p w:rsidR="00661A62" w:rsidRPr="009777C3" w:rsidRDefault="002C2B7C" w:rsidP="00661A62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Співпраця з батьками </w:t>
      </w:r>
      <w:r>
        <w:rPr>
          <w:sz w:val="28"/>
          <w:szCs w:val="28"/>
          <w:lang w:val="uk-UA"/>
        </w:rPr>
        <w:t>займа</w:t>
      </w:r>
      <w:r w:rsidR="00661A62" w:rsidRPr="009777C3">
        <w:rPr>
          <w:sz w:val="28"/>
          <w:szCs w:val="28"/>
        </w:rPr>
        <w:t xml:space="preserve">ла  одне з центральних місць у системі виховної  роботи нашої школи.  Серед основних форм  роботи – тематичні батьківські збори, години спілкування, засідання батьківського комітету, індивідуальні бесіди та консультації з шкільним психологом та соціальним педагогом, залучення батьків до проведення  позакласних заходів, загальношкільних родинних свят, екскурсій. </w:t>
      </w:r>
    </w:p>
    <w:p w:rsidR="00661A62" w:rsidRPr="00496CFA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  <w:r w:rsidRPr="009777C3">
        <w:rPr>
          <w:sz w:val="28"/>
          <w:szCs w:val="28"/>
        </w:rPr>
        <w:t xml:space="preserve">      Голова загальношкільного бат</w:t>
      </w:r>
      <w:r>
        <w:rPr>
          <w:sz w:val="28"/>
          <w:szCs w:val="28"/>
        </w:rPr>
        <w:t>ьківського комітету  О.Литвин</w:t>
      </w:r>
      <w:r w:rsidRPr="009777C3">
        <w:rPr>
          <w:sz w:val="28"/>
          <w:szCs w:val="28"/>
        </w:rPr>
        <w:t xml:space="preserve">  та голова Піклувальної ради   </w:t>
      </w:r>
      <w:r w:rsidR="002C2B7C">
        <w:rPr>
          <w:sz w:val="28"/>
          <w:szCs w:val="28"/>
          <w:lang w:val="uk-UA"/>
        </w:rPr>
        <w:t>Т.</w:t>
      </w:r>
      <w:r w:rsidR="002C2B7C">
        <w:rPr>
          <w:sz w:val="28"/>
          <w:szCs w:val="28"/>
        </w:rPr>
        <w:t xml:space="preserve">Огар </w:t>
      </w:r>
      <w:r w:rsidRPr="009777C3">
        <w:rPr>
          <w:sz w:val="28"/>
          <w:szCs w:val="28"/>
        </w:rPr>
        <w:t xml:space="preserve"> спільно з батьківськими колективами класів брали активну участь у громадському житті школи, сприя</w:t>
      </w:r>
      <w:r>
        <w:rPr>
          <w:sz w:val="28"/>
          <w:szCs w:val="28"/>
        </w:rPr>
        <w:t>ли вирішенню нагальних проблем.</w:t>
      </w:r>
    </w:p>
    <w:p w:rsidR="00661A62" w:rsidRDefault="00661A62" w:rsidP="002C2B7C">
      <w:pPr>
        <w:pStyle w:val="a7"/>
        <w:spacing w:line="36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asciiTheme="majorHAnsi" w:eastAsiaTheme="majorEastAsia" w:hAnsi="Calibri" w:cstheme="majorBidi"/>
          <w:b/>
          <w:bCs/>
          <w:color w:val="FFC000"/>
          <w:kern w:val="24"/>
          <w:sz w:val="88"/>
          <w:szCs w:val="88"/>
          <w:lang w:val="uk-UA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chemeClr w14:val="tx1"/>
            </w14:solidFill>
            <w14:prstDash w14:val="solid"/>
            <w14:miter w14:lim="100000"/>
          </w14:textOutline>
        </w:rPr>
        <w:t xml:space="preserve">   </w:t>
      </w:r>
      <w:r>
        <w:rPr>
          <w:rFonts w:eastAsia="Calibri"/>
          <w:sz w:val="28"/>
          <w:szCs w:val="28"/>
          <w:lang w:val="uk-UA"/>
        </w:rPr>
        <w:t xml:space="preserve">Наймасштабнішим проектом соціально-економічного розвитку Івано-Франківської ЗШ № 6 у 2018-2019 н. р. є добудова другого пускового комплексу школи та будівництво на території школи дитячого дошкільного закладу на 100 місць і перепрофілювання школи з ЗНЗ в гімназію . </w:t>
      </w:r>
    </w:p>
    <w:p w:rsidR="00661A62" w:rsidRDefault="00661A62" w:rsidP="002C2B7C">
      <w:pPr>
        <w:pStyle w:val="a7"/>
        <w:spacing w:line="36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У травні 2019 року розпочато будівництво </w:t>
      </w:r>
      <w:r w:rsidRPr="008562A5">
        <w:rPr>
          <w:rFonts w:eastAsia="Calibri"/>
          <w:sz w:val="28"/>
          <w:szCs w:val="28"/>
          <w:lang w:val="uk-UA"/>
        </w:rPr>
        <w:t xml:space="preserve">дитячого </w:t>
      </w:r>
      <w:r>
        <w:rPr>
          <w:rFonts w:eastAsia="Calibri"/>
          <w:sz w:val="28"/>
          <w:szCs w:val="28"/>
          <w:lang w:val="uk-UA"/>
        </w:rPr>
        <w:t>дошкільного закладу.</w:t>
      </w:r>
    </w:p>
    <w:p w:rsidR="00661A62" w:rsidRDefault="00661A62" w:rsidP="00661A62">
      <w:pPr>
        <w:pStyle w:val="a7"/>
        <w:spacing w:line="276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5CCC0AEC" wp14:editId="1ACBDCA6">
            <wp:extent cx="3883961" cy="4276725"/>
            <wp:effectExtent l="0" t="0" r="2540" b="0"/>
            <wp:docPr id="7" name="Рисунок 7" descr="C:\Users\School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310" cy="42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7C" w:rsidRDefault="002C2B7C" w:rsidP="00661A62">
      <w:pPr>
        <w:pStyle w:val="a7"/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2C2B7C" w:rsidRPr="002C2B7C" w:rsidRDefault="00661A62" w:rsidP="00661A62">
      <w:pPr>
        <w:pStyle w:val="a7"/>
        <w:spacing w:line="360" w:lineRule="auto"/>
        <w:jc w:val="both"/>
        <w:rPr>
          <w:rFonts w:eastAsia="Calibri"/>
          <w:sz w:val="28"/>
          <w:szCs w:val="28"/>
          <w:lang w:val="uk-UA"/>
        </w:rPr>
      </w:pPr>
      <w:r w:rsidRPr="002C2B7C">
        <w:rPr>
          <w:rFonts w:eastAsia="Calibri"/>
          <w:sz w:val="28"/>
          <w:szCs w:val="28"/>
          <w:lang w:val="uk-UA"/>
        </w:rPr>
        <w:t xml:space="preserve">      У 2018-2019 н.р. завдяки дієвій та тісній співпраці з міським головою Русланом Ма</w:t>
      </w:r>
      <w:r w:rsidR="002C2B7C" w:rsidRPr="002C2B7C">
        <w:rPr>
          <w:rFonts w:eastAsia="Calibri"/>
          <w:sz w:val="28"/>
          <w:szCs w:val="28"/>
          <w:lang w:val="uk-UA"/>
        </w:rPr>
        <w:t>рцінківим, депутатом</w:t>
      </w:r>
      <w:r w:rsidRPr="002C2B7C">
        <w:rPr>
          <w:rFonts w:eastAsia="Calibri"/>
          <w:sz w:val="28"/>
          <w:szCs w:val="28"/>
          <w:lang w:val="uk-UA"/>
        </w:rPr>
        <w:t xml:space="preserve"> обласної рад</w:t>
      </w:r>
      <w:r w:rsidR="002C2B7C" w:rsidRPr="002C2B7C">
        <w:rPr>
          <w:rFonts w:eastAsia="Calibri"/>
          <w:sz w:val="28"/>
          <w:szCs w:val="28"/>
          <w:lang w:val="uk-UA"/>
        </w:rPr>
        <w:t>и Олегом Загурським</w:t>
      </w:r>
      <w:r w:rsidRPr="002C2B7C">
        <w:rPr>
          <w:rFonts w:eastAsia="Calibri"/>
          <w:sz w:val="28"/>
          <w:szCs w:val="28"/>
          <w:lang w:val="uk-UA"/>
        </w:rPr>
        <w:t xml:space="preserve">, Департаментом освіти та науки, вдалося зреалізувати ряд проектів з матеріально-технічного забезпечення школи. </w:t>
      </w:r>
      <w:r w:rsidR="002C2B7C" w:rsidRPr="002C2B7C">
        <w:rPr>
          <w:rFonts w:eastAsia="Calibri"/>
          <w:sz w:val="28"/>
          <w:szCs w:val="28"/>
          <w:lang w:val="uk-UA"/>
        </w:rPr>
        <w:t xml:space="preserve"> </w:t>
      </w:r>
      <w:r w:rsidRPr="002C2B7C">
        <w:rPr>
          <w:rFonts w:eastAsia="Calibri"/>
          <w:sz w:val="28"/>
          <w:szCs w:val="28"/>
          <w:lang w:val="uk-UA"/>
        </w:rPr>
        <w:t>Зокрема, було придбано учнівськ</w:t>
      </w:r>
      <w:r w:rsidR="002C2B7C" w:rsidRPr="002C2B7C">
        <w:rPr>
          <w:rFonts w:eastAsia="Calibri"/>
          <w:sz w:val="28"/>
          <w:szCs w:val="28"/>
          <w:lang w:val="uk-UA"/>
        </w:rPr>
        <w:t>і меблі для НУШ  на суму 4 914</w:t>
      </w:r>
      <w:r w:rsidRPr="002C2B7C">
        <w:rPr>
          <w:rFonts w:eastAsia="Calibri"/>
          <w:sz w:val="28"/>
          <w:szCs w:val="28"/>
          <w:lang w:val="uk-UA"/>
        </w:rPr>
        <w:t xml:space="preserve"> грн.,</w:t>
      </w:r>
      <w:r w:rsidR="002C2B7C" w:rsidRPr="002C2B7C">
        <w:rPr>
          <w:rFonts w:eastAsia="Calibri"/>
          <w:sz w:val="28"/>
          <w:szCs w:val="28"/>
          <w:lang w:val="uk-UA"/>
        </w:rPr>
        <w:t xml:space="preserve"> навчальне приладдя для НУШ – 421 746,16 грн., шкільне обладнання – 9 697,00 грн., обладнання для інклюзивного навчання – 1 616,00 грн.,  господарських товарів – 13 632,85 грн.</w:t>
      </w:r>
      <w:r w:rsidRPr="002C2B7C">
        <w:rPr>
          <w:rFonts w:eastAsia="Calibri"/>
          <w:sz w:val="28"/>
          <w:szCs w:val="28"/>
          <w:lang w:val="uk-UA"/>
        </w:rPr>
        <w:t>, зроблено</w:t>
      </w:r>
      <w:r w:rsidR="002C2B7C" w:rsidRPr="002C2B7C">
        <w:rPr>
          <w:rFonts w:eastAsia="Calibri"/>
          <w:sz w:val="28"/>
          <w:szCs w:val="28"/>
          <w:lang w:val="uk-UA"/>
        </w:rPr>
        <w:t xml:space="preserve"> капітальний ремонт санвузлів – 170 706,00 грн.</w:t>
      </w:r>
      <w:r w:rsidRPr="002C2B7C">
        <w:rPr>
          <w:rFonts w:eastAsia="Calibri"/>
          <w:sz w:val="28"/>
          <w:szCs w:val="28"/>
          <w:lang w:val="uk-UA"/>
        </w:rPr>
        <w:t xml:space="preserve">, змонтовано </w:t>
      </w:r>
      <w:r w:rsidR="002C2B7C" w:rsidRPr="002C2B7C">
        <w:rPr>
          <w:rFonts w:eastAsia="Calibri"/>
          <w:sz w:val="28"/>
          <w:szCs w:val="28"/>
          <w:lang w:val="uk-UA"/>
        </w:rPr>
        <w:t xml:space="preserve">2(дві) </w:t>
      </w:r>
      <w:r w:rsidRPr="002C2B7C">
        <w:rPr>
          <w:rFonts w:eastAsia="Calibri"/>
          <w:sz w:val="28"/>
          <w:szCs w:val="28"/>
          <w:lang w:val="uk-UA"/>
        </w:rPr>
        <w:t>склопаке</w:t>
      </w:r>
      <w:r w:rsidR="002C2B7C" w:rsidRPr="002C2B7C">
        <w:rPr>
          <w:rFonts w:eastAsia="Calibri"/>
          <w:sz w:val="28"/>
          <w:szCs w:val="28"/>
          <w:lang w:val="uk-UA"/>
        </w:rPr>
        <w:t>тні перегородки – 40  350,00 грн., придбано медикаментів – 3 200,00 грн.</w:t>
      </w:r>
    </w:p>
    <w:p w:rsidR="00661A62" w:rsidRDefault="00960C37" w:rsidP="00661A62">
      <w:pPr>
        <w:pStyle w:val="a7"/>
        <w:spacing w:line="36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У</w:t>
      </w:r>
      <w:r w:rsidR="00661A62">
        <w:rPr>
          <w:rFonts w:eastAsia="Calibri"/>
          <w:sz w:val="28"/>
          <w:szCs w:val="28"/>
          <w:lang w:val="uk-UA"/>
        </w:rPr>
        <w:t xml:space="preserve"> травні 2019 р. школа перемогла в конкурсі проектів співфінансування  Івано-Франківської міської ради « Медіапростір – запорука успіху НУШ  Івано-Франківської загальноосвітньої школи І-ІІІ ст.№6». Зреалізувавши даний проект,</w:t>
      </w:r>
      <w:r w:rsidR="007D33ED">
        <w:rPr>
          <w:rFonts w:eastAsia="Calibri"/>
          <w:sz w:val="28"/>
          <w:szCs w:val="28"/>
          <w:lang w:val="uk-UA"/>
        </w:rPr>
        <w:t xml:space="preserve"> </w:t>
      </w:r>
      <w:r w:rsidR="00661A62">
        <w:rPr>
          <w:rFonts w:eastAsia="Calibri"/>
          <w:sz w:val="28"/>
          <w:szCs w:val="28"/>
          <w:lang w:val="uk-UA"/>
        </w:rPr>
        <w:t xml:space="preserve"> ми змогли придбати мультимедійне обладнання на суму 50 000 грн. для кабінету іноземної мови (Н. Дем</w:t>
      </w:r>
      <w:r w:rsidR="00661A62" w:rsidRPr="007571E7">
        <w:rPr>
          <w:rFonts w:eastAsia="Calibri"/>
          <w:sz w:val="28"/>
          <w:szCs w:val="28"/>
          <w:lang w:val="uk-UA"/>
        </w:rPr>
        <w:t>’</w:t>
      </w:r>
      <w:r w:rsidR="007D33ED">
        <w:rPr>
          <w:rFonts w:eastAsia="Calibri"/>
          <w:sz w:val="28"/>
          <w:szCs w:val="28"/>
          <w:lang w:val="uk-UA"/>
        </w:rPr>
        <w:t xml:space="preserve">янчук)  та </w:t>
      </w:r>
      <w:r w:rsidR="00661A62">
        <w:rPr>
          <w:rFonts w:eastAsia="Calibri"/>
          <w:sz w:val="28"/>
          <w:szCs w:val="28"/>
          <w:lang w:val="uk-UA"/>
        </w:rPr>
        <w:t xml:space="preserve">музею історії школи та мікрорайону </w:t>
      </w:r>
      <w:r w:rsidR="00661A62">
        <w:rPr>
          <w:rFonts w:eastAsia="Calibri"/>
          <w:sz w:val="28"/>
          <w:szCs w:val="28"/>
          <w:lang w:val="uk-UA"/>
        </w:rPr>
        <w:lastRenderedPageBreak/>
        <w:t>Опришівці (Л.Гринів), значно підвищити ефективність освітнього процесу, впроваджуючи інформаційно-комунікаційні технології.</w:t>
      </w:r>
    </w:p>
    <w:p w:rsidR="00661A62" w:rsidRDefault="00661A62" w:rsidP="00661A62">
      <w:pPr>
        <w:pStyle w:val="a7"/>
        <w:spacing w:line="360" w:lineRule="auto"/>
        <w:jc w:val="both"/>
        <w:rPr>
          <w:rFonts w:eastAsia="Calibri"/>
          <w:sz w:val="28"/>
          <w:szCs w:val="28"/>
          <w:lang w:val="uk-UA"/>
        </w:rPr>
      </w:pPr>
    </w:p>
    <w:p w:rsidR="00661A62" w:rsidRDefault="00661A62" w:rsidP="00661A62">
      <w:pPr>
        <w:pStyle w:val="a7"/>
        <w:spacing w:line="276" w:lineRule="auto"/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D270D43" wp14:editId="4E347DEF">
            <wp:extent cx="4700587" cy="2644775"/>
            <wp:effectExtent l="0" t="0" r="5080" b="317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Рисунок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587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61A62" w:rsidRPr="00F022C6" w:rsidRDefault="00661A62" w:rsidP="00661A62">
      <w:pPr>
        <w:pStyle w:val="a7"/>
        <w:spacing w:line="276" w:lineRule="auto"/>
        <w:jc w:val="both"/>
        <w:rPr>
          <w:rFonts w:eastAsia="Calibri"/>
          <w:sz w:val="28"/>
          <w:szCs w:val="28"/>
          <w:u w:val="single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</w:p>
    <w:p w:rsidR="00661A62" w:rsidRDefault="00661A62" w:rsidP="00661A62">
      <w:pPr>
        <w:pStyle w:val="a7"/>
        <w:spacing w:line="360" w:lineRule="auto"/>
        <w:jc w:val="both"/>
        <w:rPr>
          <w:rFonts w:eastAsia="Calibri"/>
          <w:sz w:val="28"/>
          <w:szCs w:val="28"/>
          <w:lang w:val="uk-UA"/>
        </w:rPr>
      </w:pPr>
      <w:r w:rsidRPr="00C01A3B">
        <w:rPr>
          <w:rFonts w:eastAsia="Calibri"/>
          <w:sz w:val="28"/>
          <w:szCs w:val="28"/>
          <w:lang w:val="uk-UA"/>
        </w:rPr>
        <w:t xml:space="preserve">   </w:t>
      </w:r>
      <w:r>
        <w:rPr>
          <w:rFonts w:eastAsia="Calibri"/>
          <w:sz w:val="28"/>
          <w:szCs w:val="28"/>
          <w:lang w:val="uk-UA"/>
        </w:rPr>
        <w:t xml:space="preserve">   </w:t>
      </w:r>
      <w:r w:rsidR="007D33ED">
        <w:rPr>
          <w:rFonts w:eastAsia="Calibri"/>
          <w:sz w:val="28"/>
          <w:szCs w:val="28"/>
          <w:lang w:val="uk-UA"/>
        </w:rPr>
        <w:t xml:space="preserve">У </w:t>
      </w:r>
      <w:r w:rsidRPr="00C01A3B">
        <w:rPr>
          <w:rFonts w:eastAsia="Calibri"/>
          <w:sz w:val="28"/>
          <w:szCs w:val="28"/>
          <w:lang w:val="uk-UA"/>
        </w:rPr>
        <w:t>травні 2019 року ЗШ № 6 (керівник І.Брюховецька) взяла активну участь в конкурсі «Проектів бюджету участі м.Івано-Франківська « Дитячий майданчик для найменших парафіян» та здобули перемогу, отримавши можливість зреалізувати будівництво дитячого май</w:t>
      </w:r>
      <w:r w:rsidR="007D33ED">
        <w:rPr>
          <w:rFonts w:eastAsia="Calibri"/>
          <w:sz w:val="28"/>
          <w:szCs w:val="28"/>
          <w:lang w:val="uk-UA"/>
        </w:rPr>
        <w:t>данчика   на суму 100 000,00 грн.  С</w:t>
      </w:r>
      <w:r w:rsidRPr="00F022C6">
        <w:rPr>
          <w:rFonts w:eastAsia="Calibri"/>
          <w:sz w:val="28"/>
          <w:szCs w:val="28"/>
          <w:lang w:val="uk-UA"/>
        </w:rPr>
        <w:t>екретар Івано-Франківської міської ради Оксана Савчук, подарувала сертифікат для придбання сучасної художньої літератури на суму 6</w:t>
      </w:r>
      <w:r w:rsidR="007D33ED">
        <w:rPr>
          <w:rFonts w:eastAsia="Calibri"/>
          <w:sz w:val="28"/>
          <w:szCs w:val="28"/>
          <w:lang w:val="uk-UA"/>
        </w:rPr>
        <w:t> </w:t>
      </w:r>
      <w:r w:rsidRPr="00F022C6">
        <w:rPr>
          <w:rFonts w:eastAsia="Calibri"/>
          <w:sz w:val="28"/>
          <w:szCs w:val="28"/>
          <w:lang w:val="uk-UA"/>
        </w:rPr>
        <w:t>000</w:t>
      </w:r>
      <w:r w:rsidR="007D33ED">
        <w:rPr>
          <w:rFonts w:eastAsia="Calibri"/>
          <w:sz w:val="28"/>
          <w:szCs w:val="28"/>
          <w:lang w:val="uk-UA"/>
        </w:rPr>
        <w:t>,00</w:t>
      </w:r>
      <w:r w:rsidRPr="00F022C6">
        <w:rPr>
          <w:rFonts w:eastAsia="Calibri"/>
          <w:sz w:val="28"/>
          <w:szCs w:val="28"/>
          <w:lang w:val="uk-UA"/>
        </w:rPr>
        <w:t xml:space="preserve"> грн. для шкільної бібліотеки.</w:t>
      </w:r>
    </w:p>
    <w:p w:rsidR="00661A62" w:rsidRDefault="00661A62" w:rsidP="00661A62">
      <w:pPr>
        <w:pStyle w:val="a7"/>
        <w:spacing w:line="36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Загалом в 2018-2019 навчальному році на соціально-економічний розвиток школи, удосконалення матеріально-технічної бази з міського та обласного бюджету виділено коштів на суму 485</w:t>
      </w:r>
      <w:r w:rsidR="007D33ED">
        <w:rPr>
          <w:rFonts w:eastAsia="Calibri"/>
          <w:sz w:val="28"/>
          <w:szCs w:val="28"/>
          <w:lang w:val="uk-UA"/>
        </w:rPr>
        <w:t xml:space="preserve"> 920,04 грн</w:t>
      </w:r>
      <w:r>
        <w:rPr>
          <w:rFonts w:eastAsia="Calibri"/>
          <w:sz w:val="28"/>
          <w:szCs w:val="28"/>
          <w:lang w:val="uk-UA"/>
        </w:rPr>
        <w:t>.</w:t>
      </w:r>
    </w:p>
    <w:p w:rsidR="00B62F1A" w:rsidRPr="00FE1287" w:rsidRDefault="00661A62" w:rsidP="00FE1287">
      <w:pPr>
        <w:pStyle w:val="a7"/>
        <w:spacing w:line="36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У школі налагоджена тісна, дієва співпраця з органами державно-громадського управління навчальним закладом, а саме із загальношкільним батьківським комітетом (голова О.Харун-Литвин), </w:t>
      </w:r>
      <w:r w:rsidR="007D33E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піклувальною радою (голова о.Т.Огар). </w:t>
      </w:r>
      <w:r w:rsidR="007D33E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Завдяки даній співпраці в школі реалізується багато проектів із освітнього процесу, соціально-економічного розвитку школи. Школа, завдяки цій співпраці, набуває нових сучасних рис, зростає імідж нашого навчального закладу в мікрорайоні та місті.</w:t>
      </w:r>
    </w:p>
    <w:p w:rsidR="00024A2A" w:rsidRDefault="00024A2A" w:rsidP="008C2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24A2A" w:rsidSect="009E3F69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E5" w:rsidRDefault="007469E5">
      <w:pPr>
        <w:spacing w:after="0" w:line="240" w:lineRule="auto"/>
      </w:pPr>
      <w:r>
        <w:separator/>
      </w:r>
    </w:p>
  </w:endnote>
  <w:endnote w:type="continuationSeparator" w:id="0">
    <w:p w:rsidR="007469E5" w:rsidRDefault="0074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55584"/>
      <w:docPartObj>
        <w:docPartGallery w:val="Page Numbers (Bottom of Page)"/>
        <w:docPartUnique/>
      </w:docPartObj>
    </w:sdtPr>
    <w:sdtEndPr/>
    <w:sdtContent>
      <w:p w:rsidR="0066126F" w:rsidRDefault="0066126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F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126F" w:rsidRDefault="006612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E5" w:rsidRDefault="007469E5">
      <w:pPr>
        <w:spacing w:after="0" w:line="240" w:lineRule="auto"/>
      </w:pPr>
      <w:r>
        <w:separator/>
      </w:r>
    </w:p>
  </w:footnote>
  <w:footnote w:type="continuationSeparator" w:id="0">
    <w:p w:rsidR="007469E5" w:rsidRDefault="0074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165"/>
    <w:multiLevelType w:val="hybridMultilevel"/>
    <w:tmpl w:val="5B86B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24E"/>
    <w:multiLevelType w:val="hybridMultilevel"/>
    <w:tmpl w:val="3C5E6C3A"/>
    <w:lvl w:ilvl="0" w:tplc="DEDC1D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EE22A9"/>
    <w:multiLevelType w:val="hybridMultilevel"/>
    <w:tmpl w:val="983A5BA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3BF6"/>
    <w:multiLevelType w:val="hybridMultilevel"/>
    <w:tmpl w:val="7ABE3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C95"/>
    <w:multiLevelType w:val="hybridMultilevel"/>
    <w:tmpl w:val="7B3C3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0D83"/>
    <w:multiLevelType w:val="hybridMultilevel"/>
    <w:tmpl w:val="3D8EE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32005"/>
    <w:multiLevelType w:val="hybridMultilevel"/>
    <w:tmpl w:val="2F9CE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B7584"/>
    <w:multiLevelType w:val="hybridMultilevel"/>
    <w:tmpl w:val="93826D10"/>
    <w:lvl w:ilvl="0" w:tplc="8D4AB41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E76D9"/>
    <w:multiLevelType w:val="hybridMultilevel"/>
    <w:tmpl w:val="2092F1F2"/>
    <w:lvl w:ilvl="0" w:tplc="2996D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3AE"/>
    <w:multiLevelType w:val="hybridMultilevel"/>
    <w:tmpl w:val="C048068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93E790E"/>
    <w:multiLevelType w:val="hybridMultilevel"/>
    <w:tmpl w:val="43A2F28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92BCA"/>
    <w:multiLevelType w:val="hybridMultilevel"/>
    <w:tmpl w:val="D6947B2A"/>
    <w:lvl w:ilvl="0" w:tplc="98989C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B5B68"/>
    <w:multiLevelType w:val="hybridMultilevel"/>
    <w:tmpl w:val="97D43172"/>
    <w:lvl w:ilvl="0" w:tplc="2F1A4C4C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2127E1"/>
    <w:multiLevelType w:val="hybridMultilevel"/>
    <w:tmpl w:val="24D69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0287"/>
    <w:multiLevelType w:val="hybridMultilevel"/>
    <w:tmpl w:val="4CB8935C"/>
    <w:lvl w:ilvl="0" w:tplc="A474869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35641"/>
    <w:multiLevelType w:val="hybridMultilevel"/>
    <w:tmpl w:val="830CE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07356"/>
    <w:multiLevelType w:val="hybridMultilevel"/>
    <w:tmpl w:val="D7C8B8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038C7"/>
    <w:multiLevelType w:val="hybridMultilevel"/>
    <w:tmpl w:val="440E1A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4"/>
  </w:num>
  <w:num w:numId="6">
    <w:abstractNumId w:val="15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2"/>
  </w:num>
  <w:num w:numId="15">
    <w:abstractNumId w:val="6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7A"/>
    <w:rsid w:val="000231D2"/>
    <w:rsid w:val="00024A2A"/>
    <w:rsid w:val="0002661F"/>
    <w:rsid w:val="00037C0E"/>
    <w:rsid w:val="00054180"/>
    <w:rsid w:val="000744CD"/>
    <w:rsid w:val="000854FC"/>
    <w:rsid w:val="0009048C"/>
    <w:rsid w:val="00095AB2"/>
    <w:rsid w:val="000A1B5E"/>
    <w:rsid w:val="000C3E78"/>
    <w:rsid w:val="000C746D"/>
    <w:rsid w:val="000D171F"/>
    <w:rsid w:val="000D721D"/>
    <w:rsid w:val="000E7A0D"/>
    <w:rsid w:val="000F01CF"/>
    <w:rsid w:val="000F3FC3"/>
    <w:rsid w:val="0010382B"/>
    <w:rsid w:val="00122D52"/>
    <w:rsid w:val="001244BC"/>
    <w:rsid w:val="00162711"/>
    <w:rsid w:val="00162903"/>
    <w:rsid w:val="00173C9E"/>
    <w:rsid w:val="001A0D72"/>
    <w:rsid w:val="001A0EDD"/>
    <w:rsid w:val="001A232F"/>
    <w:rsid w:val="001C1D9F"/>
    <w:rsid w:val="001D34FF"/>
    <w:rsid w:val="001D701E"/>
    <w:rsid w:val="00203F97"/>
    <w:rsid w:val="002115C6"/>
    <w:rsid w:val="0021549B"/>
    <w:rsid w:val="00221F99"/>
    <w:rsid w:val="0022459C"/>
    <w:rsid w:val="0022684E"/>
    <w:rsid w:val="00243B60"/>
    <w:rsid w:val="002658F9"/>
    <w:rsid w:val="00266BB3"/>
    <w:rsid w:val="0029723E"/>
    <w:rsid w:val="002A391C"/>
    <w:rsid w:val="002A6ACB"/>
    <w:rsid w:val="002C2B7C"/>
    <w:rsid w:val="002D3D59"/>
    <w:rsid w:val="002D3EDF"/>
    <w:rsid w:val="002F0260"/>
    <w:rsid w:val="002F1EBA"/>
    <w:rsid w:val="00300841"/>
    <w:rsid w:val="003040F6"/>
    <w:rsid w:val="00317410"/>
    <w:rsid w:val="0032450F"/>
    <w:rsid w:val="00327A61"/>
    <w:rsid w:val="00334A90"/>
    <w:rsid w:val="00341AB5"/>
    <w:rsid w:val="003433F6"/>
    <w:rsid w:val="003528FE"/>
    <w:rsid w:val="00357AA2"/>
    <w:rsid w:val="00374541"/>
    <w:rsid w:val="00377A5A"/>
    <w:rsid w:val="003830F1"/>
    <w:rsid w:val="00384609"/>
    <w:rsid w:val="003853ED"/>
    <w:rsid w:val="00386B16"/>
    <w:rsid w:val="003A7EB0"/>
    <w:rsid w:val="003B05AA"/>
    <w:rsid w:val="003C7CF1"/>
    <w:rsid w:val="003D5C2F"/>
    <w:rsid w:val="003E6038"/>
    <w:rsid w:val="004128C0"/>
    <w:rsid w:val="004157F0"/>
    <w:rsid w:val="004212CE"/>
    <w:rsid w:val="0042588C"/>
    <w:rsid w:val="00427F0A"/>
    <w:rsid w:val="00454A13"/>
    <w:rsid w:val="00496CFA"/>
    <w:rsid w:val="004B57A8"/>
    <w:rsid w:val="004C2CDE"/>
    <w:rsid w:val="004C71E9"/>
    <w:rsid w:val="004D39EF"/>
    <w:rsid w:val="004E192C"/>
    <w:rsid w:val="004E415D"/>
    <w:rsid w:val="004F7056"/>
    <w:rsid w:val="005008F3"/>
    <w:rsid w:val="0050559A"/>
    <w:rsid w:val="00537C90"/>
    <w:rsid w:val="00551B4D"/>
    <w:rsid w:val="005544DC"/>
    <w:rsid w:val="005614A8"/>
    <w:rsid w:val="00591ED0"/>
    <w:rsid w:val="00595645"/>
    <w:rsid w:val="005A1563"/>
    <w:rsid w:val="005B1D6A"/>
    <w:rsid w:val="005B1E12"/>
    <w:rsid w:val="005B4AEB"/>
    <w:rsid w:val="005B620C"/>
    <w:rsid w:val="005C1A58"/>
    <w:rsid w:val="005C62D8"/>
    <w:rsid w:val="005C77B0"/>
    <w:rsid w:val="006013F4"/>
    <w:rsid w:val="00603E9D"/>
    <w:rsid w:val="00615DAA"/>
    <w:rsid w:val="00624E9A"/>
    <w:rsid w:val="00635F52"/>
    <w:rsid w:val="00643209"/>
    <w:rsid w:val="00661128"/>
    <w:rsid w:val="0066126F"/>
    <w:rsid w:val="00661A62"/>
    <w:rsid w:val="006A5626"/>
    <w:rsid w:val="006A7EC6"/>
    <w:rsid w:val="006B7338"/>
    <w:rsid w:val="006C1E1B"/>
    <w:rsid w:val="006C29A9"/>
    <w:rsid w:val="006C3125"/>
    <w:rsid w:val="006D0C25"/>
    <w:rsid w:val="006D3E1F"/>
    <w:rsid w:val="006D57B4"/>
    <w:rsid w:val="006F2BC5"/>
    <w:rsid w:val="00707DE2"/>
    <w:rsid w:val="007253C7"/>
    <w:rsid w:val="00733B26"/>
    <w:rsid w:val="00736B5D"/>
    <w:rsid w:val="00740476"/>
    <w:rsid w:val="00741E66"/>
    <w:rsid w:val="007469E5"/>
    <w:rsid w:val="00752610"/>
    <w:rsid w:val="00754843"/>
    <w:rsid w:val="00756C3E"/>
    <w:rsid w:val="007571E7"/>
    <w:rsid w:val="0076672B"/>
    <w:rsid w:val="00767814"/>
    <w:rsid w:val="00770C03"/>
    <w:rsid w:val="00771DE1"/>
    <w:rsid w:val="0078009E"/>
    <w:rsid w:val="00787FEA"/>
    <w:rsid w:val="00791AA9"/>
    <w:rsid w:val="00791C3E"/>
    <w:rsid w:val="007958E3"/>
    <w:rsid w:val="0079640F"/>
    <w:rsid w:val="007B08D9"/>
    <w:rsid w:val="007B442E"/>
    <w:rsid w:val="007D33ED"/>
    <w:rsid w:val="007D3DFA"/>
    <w:rsid w:val="007D52B6"/>
    <w:rsid w:val="007E0B0B"/>
    <w:rsid w:val="007E4A21"/>
    <w:rsid w:val="007E6A5B"/>
    <w:rsid w:val="007E767D"/>
    <w:rsid w:val="007F7941"/>
    <w:rsid w:val="00811BDE"/>
    <w:rsid w:val="00812C8A"/>
    <w:rsid w:val="00815F9A"/>
    <w:rsid w:val="00822B31"/>
    <w:rsid w:val="008562A5"/>
    <w:rsid w:val="00865AC8"/>
    <w:rsid w:val="008945D6"/>
    <w:rsid w:val="008949E5"/>
    <w:rsid w:val="0089568A"/>
    <w:rsid w:val="008956A2"/>
    <w:rsid w:val="008B1656"/>
    <w:rsid w:val="008B5D83"/>
    <w:rsid w:val="008B7A88"/>
    <w:rsid w:val="008C0A94"/>
    <w:rsid w:val="008C0AEB"/>
    <w:rsid w:val="008C197A"/>
    <w:rsid w:val="008C2E2D"/>
    <w:rsid w:val="008D4275"/>
    <w:rsid w:val="008D671A"/>
    <w:rsid w:val="008E147F"/>
    <w:rsid w:val="00902E51"/>
    <w:rsid w:val="00904FE0"/>
    <w:rsid w:val="00911FB0"/>
    <w:rsid w:val="00914B5A"/>
    <w:rsid w:val="009157C0"/>
    <w:rsid w:val="00930875"/>
    <w:rsid w:val="00935EE1"/>
    <w:rsid w:val="00944FF0"/>
    <w:rsid w:val="00957975"/>
    <w:rsid w:val="00960C37"/>
    <w:rsid w:val="00962176"/>
    <w:rsid w:val="00973F4E"/>
    <w:rsid w:val="009923B0"/>
    <w:rsid w:val="00992F3E"/>
    <w:rsid w:val="00997FD3"/>
    <w:rsid w:val="009A2B3B"/>
    <w:rsid w:val="009A7200"/>
    <w:rsid w:val="009E3F69"/>
    <w:rsid w:val="009F40D2"/>
    <w:rsid w:val="00A2754D"/>
    <w:rsid w:val="00A34B75"/>
    <w:rsid w:val="00A4198F"/>
    <w:rsid w:val="00A44570"/>
    <w:rsid w:val="00A4722B"/>
    <w:rsid w:val="00A472FE"/>
    <w:rsid w:val="00A51E6E"/>
    <w:rsid w:val="00A56C34"/>
    <w:rsid w:val="00A6428A"/>
    <w:rsid w:val="00A7012C"/>
    <w:rsid w:val="00A85E67"/>
    <w:rsid w:val="00AA3943"/>
    <w:rsid w:val="00AC1C60"/>
    <w:rsid w:val="00AC2B91"/>
    <w:rsid w:val="00AC6748"/>
    <w:rsid w:val="00AD057B"/>
    <w:rsid w:val="00AD3102"/>
    <w:rsid w:val="00AF5D5A"/>
    <w:rsid w:val="00B3246F"/>
    <w:rsid w:val="00B47F17"/>
    <w:rsid w:val="00B520CC"/>
    <w:rsid w:val="00B6053B"/>
    <w:rsid w:val="00B62F1A"/>
    <w:rsid w:val="00B6714B"/>
    <w:rsid w:val="00B73130"/>
    <w:rsid w:val="00B86D99"/>
    <w:rsid w:val="00BA02BA"/>
    <w:rsid w:val="00BB417F"/>
    <w:rsid w:val="00BD28A8"/>
    <w:rsid w:val="00BD4AC9"/>
    <w:rsid w:val="00BD7FA9"/>
    <w:rsid w:val="00BE0A7C"/>
    <w:rsid w:val="00BE235E"/>
    <w:rsid w:val="00BE595A"/>
    <w:rsid w:val="00C01A3B"/>
    <w:rsid w:val="00C03CDA"/>
    <w:rsid w:val="00C06397"/>
    <w:rsid w:val="00C31693"/>
    <w:rsid w:val="00C36051"/>
    <w:rsid w:val="00C422BA"/>
    <w:rsid w:val="00C545D8"/>
    <w:rsid w:val="00C64058"/>
    <w:rsid w:val="00C679A0"/>
    <w:rsid w:val="00C770D5"/>
    <w:rsid w:val="00C80F11"/>
    <w:rsid w:val="00C83E7E"/>
    <w:rsid w:val="00C90EC5"/>
    <w:rsid w:val="00CA46A8"/>
    <w:rsid w:val="00CC5113"/>
    <w:rsid w:val="00CE0647"/>
    <w:rsid w:val="00CE41BB"/>
    <w:rsid w:val="00CF1B50"/>
    <w:rsid w:val="00CF3052"/>
    <w:rsid w:val="00CF41DD"/>
    <w:rsid w:val="00CF672D"/>
    <w:rsid w:val="00D063CA"/>
    <w:rsid w:val="00D1668E"/>
    <w:rsid w:val="00D4236F"/>
    <w:rsid w:val="00D45840"/>
    <w:rsid w:val="00D51B74"/>
    <w:rsid w:val="00D531AB"/>
    <w:rsid w:val="00D71394"/>
    <w:rsid w:val="00D82D45"/>
    <w:rsid w:val="00DA1F74"/>
    <w:rsid w:val="00DB061E"/>
    <w:rsid w:val="00DC0C17"/>
    <w:rsid w:val="00DD1AEB"/>
    <w:rsid w:val="00DD2D93"/>
    <w:rsid w:val="00DD7542"/>
    <w:rsid w:val="00DE0847"/>
    <w:rsid w:val="00DE1376"/>
    <w:rsid w:val="00DE4CCC"/>
    <w:rsid w:val="00DF3C40"/>
    <w:rsid w:val="00E261CF"/>
    <w:rsid w:val="00E30FF0"/>
    <w:rsid w:val="00E35F1D"/>
    <w:rsid w:val="00E44941"/>
    <w:rsid w:val="00E53C1C"/>
    <w:rsid w:val="00E60548"/>
    <w:rsid w:val="00E743EC"/>
    <w:rsid w:val="00E81CFD"/>
    <w:rsid w:val="00E92CAF"/>
    <w:rsid w:val="00E9376D"/>
    <w:rsid w:val="00E95FF3"/>
    <w:rsid w:val="00E961D4"/>
    <w:rsid w:val="00EC0DAF"/>
    <w:rsid w:val="00EC2359"/>
    <w:rsid w:val="00EC6167"/>
    <w:rsid w:val="00ED535B"/>
    <w:rsid w:val="00ED5368"/>
    <w:rsid w:val="00EE0415"/>
    <w:rsid w:val="00EE1B35"/>
    <w:rsid w:val="00F022C6"/>
    <w:rsid w:val="00F146B4"/>
    <w:rsid w:val="00F205F3"/>
    <w:rsid w:val="00F21342"/>
    <w:rsid w:val="00F45B27"/>
    <w:rsid w:val="00F5520C"/>
    <w:rsid w:val="00F61C72"/>
    <w:rsid w:val="00FB2794"/>
    <w:rsid w:val="00FB27E2"/>
    <w:rsid w:val="00FB7D81"/>
    <w:rsid w:val="00FC1877"/>
    <w:rsid w:val="00FC42F0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0A05"/>
  <w15:docId w15:val="{EEF75D27-3D19-448B-8358-5949AA55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4A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4A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02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024A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024A2A"/>
  </w:style>
  <w:style w:type="paragraph" w:styleId="ab">
    <w:name w:val="footer"/>
    <w:basedOn w:val="a"/>
    <w:link w:val="ac"/>
    <w:uiPriority w:val="99"/>
    <w:unhideWhenUsed/>
    <w:rsid w:val="00024A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24A2A"/>
  </w:style>
  <w:style w:type="character" w:customStyle="1" w:styleId="a8">
    <w:name w:val="Без інтервалів Знак"/>
    <w:basedOn w:val="a0"/>
    <w:link w:val="a7"/>
    <w:uiPriority w:val="1"/>
    <w:rsid w:val="00024A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60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56;&#1077;&#1081;&#1090;&#1080;&#1085;&#1075;%20&#1082;&#1083;&#1072;&#1089;&#1110;&#1074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45026178010646"/>
          <c:y val="0.28818443804034588"/>
          <c:w val="0.48691099476440258"/>
          <c:h val="0.4236311239193083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6F9-4447-BD13-53CF2C6382F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6F9-4447-BD13-53CF2C6382F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6F9-4447-BD13-53CF2C6382F1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06F9-4447-BD13-53CF2C6382F1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06F9-4447-BD13-53CF2C6382F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6F9-4447-BD13-53CF2C6382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F9-4447-BD13-53CF2C6382F1}"/>
                </c:ext>
              </c:extLst>
            </c:dLbl>
            <c:dLbl>
              <c:idx val="2"/>
              <c:layout>
                <c:manualLayout>
                  <c:x val="-8.7741395713513956E-2"/>
                  <c:y val="-0.121842433630222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F9-4447-BD13-53CF2C6382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6F9-4447-BD13-53CF2C6382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6F9-4447-BD13-53CF2C6382F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6F9-4447-BD13-53CF2C6382F1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en-US"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Лист3!$B$4:$G$4</c:f>
              <c:strCache>
                <c:ptCount val="6"/>
                <c:pt idx="0">
                  <c:v>Вчителі-методисти</c:v>
                </c:pt>
                <c:pt idx="1">
                  <c:v>Старші вчителі </c:v>
                </c:pt>
                <c:pt idx="2">
                  <c:v>Вища категорія</c:v>
                </c:pt>
                <c:pt idx="3">
                  <c:v>І категорія</c:v>
                </c:pt>
                <c:pt idx="4">
                  <c:v>ІІ категорія</c:v>
                </c:pt>
                <c:pt idx="5">
                  <c:v>Спеціалісти</c:v>
                </c:pt>
              </c:strCache>
            </c:strRef>
          </c:cat>
          <c:val>
            <c:numRef>
              <c:f>Лист3!$B$5:$G$5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12</c:v>
                </c:pt>
                <c:pt idx="3">
                  <c:v>1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6F9-4447-BD13-53CF2C6382F1}"/>
            </c:ext>
          </c:extLst>
        </c:ser>
        <c:dLbls>
          <c:showLegendKey val="0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095986038395082"/>
          <c:y val="0.31123919308357351"/>
          <c:w val="0.27301672805402138"/>
          <c:h val="0.4005763688760832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B4DF-B0F2-45AD-8105-6EA47A64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20</Pages>
  <Words>21620</Words>
  <Characters>12324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dushil</cp:lastModifiedBy>
  <cp:revision>143</cp:revision>
  <cp:lastPrinted>2019-07-25T09:05:00Z</cp:lastPrinted>
  <dcterms:created xsi:type="dcterms:W3CDTF">2015-09-10T06:38:00Z</dcterms:created>
  <dcterms:modified xsi:type="dcterms:W3CDTF">2019-07-25T10:01:00Z</dcterms:modified>
</cp:coreProperties>
</file>