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B" w:rsidRPr="008D3657" w:rsidRDefault="008D3657" w:rsidP="008D36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D3657">
        <w:rPr>
          <w:rFonts w:ascii="Times New Roman" w:hAnsi="Times New Roman" w:cs="Times New Roman"/>
          <w:sz w:val="28"/>
          <w:szCs w:val="28"/>
        </w:rPr>
        <w:t>Додаток</w:t>
      </w:r>
      <w:r w:rsidR="000929EB">
        <w:rPr>
          <w:rFonts w:ascii="Times New Roman" w:hAnsi="Times New Roman" w:cs="Times New Roman"/>
          <w:sz w:val="28"/>
          <w:szCs w:val="28"/>
        </w:rPr>
        <w:t xml:space="preserve"> 6</w:t>
      </w:r>
      <w:r w:rsidRPr="008D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027" w:rsidRDefault="005C0027" w:rsidP="008D36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засідання педагогічної ради </w:t>
      </w:r>
    </w:p>
    <w:p w:rsidR="005C0027" w:rsidRDefault="005C0027" w:rsidP="008D36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Протокол №05 від 12.05.2020р</w:t>
      </w:r>
      <w:r w:rsidR="008D3657">
        <w:rPr>
          <w:rFonts w:ascii="Times New Roman" w:hAnsi="Times New Roman" w:cs="Times New Roman"/>
          <w:sz w:val="28"/>
          <w:szCs w:val="28"/>
        </w:rPr>
        <w:t>.</w:t>
      </w:r>
    </w:p>
    <w:p w:rsidR="008D3657" w:rsidRPr="005C0027" w:rsidRDefault="008D3657" w:rsidP="008D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027" w:rsidRPr="005C0027" w:rsidRDefault="005C0027" w:rsidP="005C0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0027">
        <w:rPr>
          <w:rFonts w:ascii="Times New Roman" w:hAnsi="Times New Roman" w:cs="Times New Roman"/>
          <w:sz w:val="28"/>
          <w:szCs w:val="28"/>
        </w:rPr>
        <w:t>Головна мета трудового навчання – формування технологічно  грамотної особистості, підготовленої  до життя і активної трудової діяльності в умовах сучасного високотехнологічного, інформаційного суспільства. В основі більшості модулів закладений принцип від простого до складного. Зміст навчальної програми орієнтований на формування в учнів ключових і предметних компетентностей, які покликані наблизити процес трудового навчання до життєвих потреб учня, його інтересів та прроднх здібностей. Трудове навчання розв’язує внутрішньо-предметні завдання, що пов'язані з формуванням в учнів проектнотехнологічної компетентності.         Учнів 5,6 класів у процесі трудового навчання орієнтують : визначати у співпраці з учителем та іншими учнями алгоритм взаємодії для розв’язання практичних соціально значимих завдань чи проектів: на усвідомлення   важливості дотримуватися етикету     для створення власного позитивного іміджу. Розуміти необхідність дотримання правил безпечної праці та організації робочого місця. Учнів орієнтують: на проведення під час проектування міні- маркетингового дослідження з метою обґрунтування призначення та конструкції виробу: виконання різноманітних технологічних рперацій.       Учнів 7,8,9 класів у процесі трудового навчання орієнтують : на здатність обгрунтувати власну позицію щодо галузей застосування конструкційних матеріалів, технологій їх обробки :уміння оцінювати результати власної діяльності. А також на формування уміння економно використовувати природні матеріали під час їх обробки : визначення орієнтованої вартості виробу, як готового виробу. Трудова підготовка у школі повинна забезпечувати ознайомлення учнів з основами сучасного виробництва, основними технологічними процесами, основами технічної творчості, дизайну, декоративно – ужиткового мистецтва: набуття навичок роботи знаряддями праці різних рівнів досконалості, формування технолого- конструкторських, економічних, екологічних знань і вмінь. Вона сприяє професійному самовизначення школярів, формуванню в них якостей, необхідних для трудової діяльності в різних сферах виробництва, обслуговування, побуті і подальшого їх навчання та професійного удосконалення</w:t>
      </w:r>
    </w:p>
    <w:sectPr w:rsidR="005C0027" w:rsidRPr="005C0027" w:rsidSect="006F0D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C0027"/>
    <w:rsid w:val="000929EB"/>
    <w:rsid w:val="002E7AA8"/>
    <w:rsid w:val="005C0027"/>
    <w:rsid w:val="006F0D6B"/>
    <w:rsid w:val="008D3657"/>
    <w:rsid w:val="00AD6A72"/>
    <w:rsid w:val="00B9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1482</Words>
  <Characters>846</Characters>
  <Application>Microsoft Office Word</Application>
  <DocSecurity>0</DocSecurity>
  <Lines>7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2020-05-08T21:01:00Z</dcterms:created>
  <dcterms:modified xsi:type="dcterms:W3CDTF">2020-05-12T19:43:00Z</dcterms:modified>
</cp:coreProperties>
</file>