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A1" w:rsidRDefault="007369A1" w:rsidP="007369A1">
      <w:pPr>
        <w:spacing w:after="0"/>
        <w:jc w:val="right"/>
        <w:rPr>
          <w:rFonts w:ascii="Times New Roman" w:hAnsi="Times New Roman" w:cs="Times New Roman"/>
          <w:sz w:val="28"/>
          <w:szCs w:val="28"/>
        </w:rPr>
      </w:pPr>
      <w:r w:rsidRPr="009C65EC">
        <w:rPr>
          <w:rFonts w:ascii="Times New Roman" w:hAnsi="Times New Roman" w:cs="Times New Roman"/>
          <w:sz w:val="28"/>
          <w:szCs w:val="28"/>
        </w:rPr>
        <w:t xml:space="preserve">Додаток </w:t>
      </w:r>
      <w:r w:rsidR="00747219">
        <w:rPr>
          <w:rFonts w:ascii="Times New Roman" w:hAnsi="Times New Roman" w:cs="Times New Roman"/>
          <w:sz w:val="28"/>
          <w:szCs w:val="28"/>
        </w:rPr>
        <w:t>№ 4</w:t>
      </w:r>
    </w:p>
    <w:p w:rsidR="007369A1" w:rsidRDefault="007369A1" w:rsidP="007369A1">
      <w:pPr>
        <w:spacing w:after="0"/>
        <w:jc w:val="right"/>
        <w:rPr>
          <w:rFonts w:ascii="Times New Roman" w:hAnsi="Times New Roman" w:cs="Times New Roman"/>
          <w:sz w:val="28"/>
          <w:szCs w:val="28"/>
        </w:rPr>
      </w:pPr>
      <w:r>
        <w:rPr>
          <w:rFonts w:ascii="Times New Roman" w:hAnsi="Times New Roman" w:cs="Times New Roman"/>
          <w:sz w:val="28"/>
          <w:szCs w:val="28"/>
        </w:rPr>
        <w:t xml:space="preserve">онлайн засідання педагогічної ради </w:t>
      </w:r>
    </w:p>
    <w:p w:rsidR="007369A1" w:rsidRDefault="007369A1" w:rsidP="007369A1">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297943">
        <w:rPr>
          <w:rFonts w:ascii="Times New Roman" w:hAnsi="Times New Roman" w:cs="Times New Roman"/>
          <w:sz w:val="28"/>
          <w:szCs w:val="28"/>
        </w:rPr>
        <w:t xml:space="preserve">            Протокол № 08 від 04</w:t>
      </w:r>
      <w:r>
        <w:rPr>
          <w:rFonts w:ascii="Times New Roman" w:hAnsi="Times New Roman" w:cs="Times New Roman"/>
          <w:sz w:val="28"/>
          <w:szCs w:val="28"/>
        </w:rPr>
        <w:t>.06.2021р.</w:t>
      </w:r>
    </w:p>
    <w:p w:rsidR="00B31778" w:rsidRPr="00A97A09" w:rsidRDefault="00B31778" w:rsidP="00B31778">
      <w:pPr>
        <w:tabs>
          <w:tab w:val="left" w:pos="851"/>
        </w:tabs>
        <w:ind w:firstLine="567"/>
        <w:jc w:val="center"/>
        <w:rPr>
          <w:rFonts w:ascii="Times New Roman" w:hAnsi="Times New Roman" w:cs="Times New Roman"/>
          <w:sz w:val="28"/>
          <w:szCs w:val="28"/>
        </w:rPr>
      </w:pPr>
    </w:p>
    <w:p w:rsidR="00B31778" w:rsidRPr="00B31778" w:rsidRDefault="00B31778" w:rsidP="00B31778">
      <w:pPr>
        <w:pStyle w:val="30"/>
        <w:shd w:val="clear" w:color="auto" w:fill="auto"/>
        <w:spacing w:before="0" w:after="0" w:line="276" w:lineRule="auto"/>
        <w:jc w:val="center"/>
        <w:rPr>
          <w:b/>
          <w:sz w:val="28"/>
          <w:szCs w:val="28"/>
        </w:rPr>
      </w:pPr>
      <w:r w:rsidRPr="00B31778">
        <w:rPr>
          <w:b/>
          <w:sz w:val="28"/>
          <w:szCs w:val="28"/>
        </w:rPr>
        <w:t xml:space="preserve">Інформаційна довідка </w:t>
      </w:r>
    </w:p>
    <w:p w:rsidR="001D4754" w:rsidRDefault="00B31778" w:rsidP="00B31778">
      <w:pPr>
        <w:pStyle w:val="30"/>
        <w:shd w:val="clear" w:color="auto" w:fill="auto"/>
        <w:spacing w:before="0" w:after="0" w:line="276" w:lineRule="auto"/>
        <w:jc w:val="center"/>
        <w:rPr>
          <w:sz w:val="28"/>
          <w:szCs w:val="28"/>
        </w:rPr>
      </w:pPr>
      <w:r w:rsidRPr="00B31778">
        <w:rPr>
          <w:sz w:val="28"/>
          <w:szCs w:val="28"/>
        </w:rPr>
        <w:t>про підсумки вивчення предмета «Захист України»</w:t>
      </w:r>
      <w:r w:rsidR="001D4754">
        <w:rPr>
          <w:sz w:val="28"/>
          <w:szCs w:val="28"/>
        </w:rPr>
        <w:t xml:space="preserve"> </w:t>
      </w:r>
      <w:r w:rsidRPr="00B31778">
        <w:rPr>
          <w:sz w:val="28"/>
          <w:szCs w:val="28"/>
        </w:rPr>
        <w:t xml:space="preserve">у 2020-2021 н. р. </w:t>
      </w:r>
    </w:p>
    <w:p w:rsidR="00B31778" w:rsidRPr="00B31778" w:rsidRDefault="00B31778" w:rsidP="00B31778">
      <w:pPr>
        <w:pStyle w:val="30"/>
        <w:shd w:val="clear" w:color="auto" w:fill="auto"/>
        <w:spacing w:before="0" w:after="0" w:line="276" w:lineRule="auto"/>
        <w:jc w:val="center"/>
        <w:rPr>
          <w:sz w:val="28"/>
          <w:szCs w:val="28"/>
        </w:rPr>
      </w:pP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Відповідно до статті 9 Закону України «Про військовий обов'язок та ві</w:t>
      </w:r>
      <w:r w:rsidR="0093698C">
        <w:rPr>
          <w:sz w:val="28"/>
          <w:szCs w:val="28"/>
        </w:rPr>
        <w:t>й</w:t>
      </w:r>
      <w:r w:rsidRPr="00B31778">
        <w:rPr>
          <w:sz w:val="28"/>
          <w:szCs w:val="28"/>
        </w:rPr>
        <w:t>ськову службу» Державного стандарту базової і повної загальної середньої освіти, з метою підвищення рівня підготовки здобувачів освіти до служби у Збройних силах України, удосконалення навчально-матеріальної бази цивільного захисту, військово-патріотичного виховання учнівської молоді у 10-11 класах</w:t>
      </w:r>
      <w:r w:rsidR="0093698C">
        <w:rPr>
          <w:sz w:val="28"/>
          <w:szCs w:val="28"/>
        </w:rPr>
        <w:t xml:space="preserve"> </w:t>
      </w:r>
      <w:r w:rsidRPr="00B31778">
        <w:rPr>
          <w:sz w:val="28"/>
          <w:szCs w:val="28"/>
        </w:rPr>
        <w:t>вивчався предмет «Захист України» (хлопці) та предмет «Основи медичних знань» (дівчат</w:t>
      </w:r>
      <w:r w:rsidR="000F49F5">
        <w:rPr>
          <w:sz w:val="28"/>
          <w:szCs w:val="28"/>
        </w:rPr>
        <w:t>а</w:t>
      </w:r>
      <w:r w:rsidRPr="00B31778">
        <w:rPr>
          <w:sz w:val="28"/>
          <w:szCs w:val="28"/>
        </w:rPr>
        <w:t>)</w:t>
      </w:r>
      <w:r w:rsidR="0093698C">
        <w:rPr>
          <w:sz w:val="28"/>
          <w:szCs w:val="28"/>
        </w:rPr>
        <w:t xml:space="preserve"> у 2020-2021н.р</w:t>
      </w:r>
      <w:r w:rsidRPr="00B31778">
        <w:rPr>
          <w:sz w:val="28"/>
          <w:szCs w:val="28"/>
        </w:rPr>
        <w:t>.</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Відповідно до постанови Кабінету Міністрів України від 26.02.2020 № 14 5 «Про внесення змін до деяких постанов Кабінету Міністрів України» та наказу МОН від 31.03.2020 № 464 «Про внесення змін до типової освітньої програми закладів загальної середньої освіти ш ступеня» назву навчального предмета «Захист Вітчизни» змінено на «Захист України», також, відповідно до зазначених нормативних документів, внесено зміни у навчальні програми з предмета.</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Уроки проводились по дві години на тиждень: 1,5 годин - з інваріантної складової і 0,5</w:t>
      </w:r>
      <w:r w:rsidR="001D4754">
        <w:rPr>
          <w:sz w:val="28"/>
          <w:szCs w:val="28"/>
        </w:rPr>
        <w:t xml:space="preserve"> </w:t>
      </w:r>
      <w:r w:rsidRPr="00B31778">
        <w:rPr>
          <w:sz w:val="28"/>
          <w:szCs w:val="28"/>
        </w:rPr>
        <w:t>годин - з варіативної складової робочого навчального плану ліцею.</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Предмет «Захист України» викладає вчитель Галагуза Юрій Миколайович (спеціаліст вищої категорії,</w:t>
      </w:r>
      <w:r w:rsidRPr="00B31778">
        <w:rPr>
          <w:rStyle w:val="105pt"/>
          <w:sz w:val="28"/>
          <w:szCs w:val="28"/>
        </w:rPr>
        <w:t xml:space="preserve"> учитель</w:t>
      </w:r>
      <w:r w:rsidRPr="00B31778">
        <w:rPr>
          <w:sz w:val="28"/>
          <w:szCs w:val="28"/>
        </w:rPr>
        <w:t xml:space="preserve">-методист). </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Основи медичних знань викладає Лугова Віта-Романа Олегівна(спеціаліст).</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Метою навчального предмета «Захист України»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w:t>
      </w:r>
      <w:r w:rsidR="00747219">
        <w:rPr>
          <w:sz w:val="28"/>
          <w:szCs w:val="28"/>
        </w:rPr>
        <w:t>тріотичне виховання. Військово-</w:t>
      </w:r>
      <w:r w:rsidRPr="00B31778">
        <w:rPr>
          <w:sz w:val="28"/>
          <w:szCs w:val="28"/>
        </w:rPr>
        <w:t>патріотичне виховання визначено складовою національно-патріотичного виховання, що в часи воєнної загрози стає пріоритетом національно-патр</w:t>
      </w:r>
      <w:r w:rsidR="00747219">
        <w:rPr>
          <w:sz w:val="28"/>
          <w:szCs w:val="28"/>
        </w:rPr>
        <w:t>іотичного виховання. Військово-</w:t>
      </w:r>
      <w:r w:rsidRPr="00B31778">
        <w:rPr>
          <w:sz w:val="28"/>
          <w:szCs w:val="28"/>
        </w:rPr>
        <w:t>патріотичне виховання орієнтоване на формування у зростаючої особистості готовності до захисту української держави,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Під час вивчення предмета «Захист України» зверталась увага на:</w:t>
      </w:r>
    </w:p>
    <w:p w:rsidR="00B31778" w:rsidRPr="00B31778" w:rsidRDefault="00B31778" w:rsidP="00B31778">
      <w:pPr>
        <w:pStyle w:val="2"/>
        <w:shd w:val="clear" w:color="auto" w:fill="auto"/>
        <w:tabs>
          <w:tab w:val="left" w:pos="299"/>
        </w:tabs>
        <w:spacing w:line="276" w:lineRule="auto"/>
        <w:ind w:firstLine="0"/>
        <w:jc w:val="both"/>
        <w:rPr>
          <w:sz w:val="28"/>
          <w:szCs w:val="28"/>
        </w:rPr>
      </w:pPr>
      <w:r>
        <w:rPr>
          <w:sz w:val="28"/>
          <w:szCs w:val="28"/>
        </w:rPr>
        <w:lastRenderedPageBreak/>
        <w:t xml:space="preserve">- </w:t>
      </w:r>
      <w:r w:rsidRPr="00B31778">
        <w:rPr>
          <w:sz w:val="28"/>
          <w:szCs w:val="28"/>
        </w:rPr>
        <w:t>ознайомлення учнівської молоді з основами нормативно-правового забезпечення захисту України, цивільного захисту та охорони життя і здоров'я;</w:t>
      </w:r>
    </w:p>
    <w:p w:rsidR="00B31778" w:rsidRPr="00B31778" w:rsidRDefault="00B31778" w:rsidP="00B31778">
      <w:pPr>
        <w:pStyle w:val="2"/>
        <w:shd w:val="clear" w:color="auto" w:fill="auto"/>
        <w:tabs>
          <w:tab w:val="left" w:pos="299"/>
        </w:tabs>
        <w:spacing w:line="276" w:lineRule="auto"/>
        <w:ind w:firstLine="0"/>
        <w:jc w:val="both"/>
        <w:rPr>
          <w:sz w:val="28"/>
          <w:szCs w:val="28"/>
        </w:rPr>
      </w:pPr>
      <w:r w:rsidRPr="00B31778">
        <w:rPr>
          <w:sz w:val="28"/>
          <w:szCs w:val="28"/>
        </w:rPr>
        <w:t xml:space="preserve"> -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B31778" w:rsidRPr="00B31778" w:rsidRDefault="00B31778" w:rsidP="00B31778">
      <w:pPr>
        <w:pStyle w:val="2"/>
        <w:shd w:val="clear" w:color="auto" w:fill="auto"/>
        <w:tabs>
          <w:tab w:val="left" w:pos="294"/>
        </w:tabs>
        <w:spacing w:line="276" w:lineRule="auto"/>
        <w:ind w:firstLine="0"/>
        <w:jc w:val="both"/>
        <w:rPr>
          <w:sz w:val="28"/>
          <w:szCs w:val="28"/>
        </w:rPr>
      </w:pPr>
      <w:r>
        <w:rPr>
          <w:sz w:val="28"/>
          <w:szCs w:val="28"/>
        </w:rPr>
        <w:t xml:space="preserve"> - </w:t>
      </w:r>
      <w:r w:rsidRPr="00B31778">
        <w:rPr>
          <w:sz w:val="28"/>
          <w:szCs w:val="28"/>
        </w:rPr>
        <w:t>набуття знань про функції Збройних Сил України та інших військових формувань України, їх характерні особливості;</w:t>
      </w:r>
    </w:p>
    <w:p w:rsidR="00B31778" w:rsidRPr="00B31778" w:rsidRDefault="00B31778" w:rsidP="00B31778">
      <w:pPr>
        <w:pStyle w:val="2"/>
        <w:shd w:val="clear" w:color="auto" w:fill="auto"/>
        <w:tabs>
          <w:tab w:val="left" w:pos="559"/>
        </w:tabs>
        <w:spacing w:line="276" w:lineRule="auto"/>
        <w:ind w:firstLine="0"/>
        <w:jc w:val="both"/>
        <w:rPr>
          <w:sz w:val="28"/>
          <w:szCs w:val="28"/>
        </w:rPr>
      </w:pPr>
      <w:r>
        <w:rPr>
          <w:sz w:val="28"/>
          <w:szCs w:val="28"/>
        </w:rPr>
        <w:t xml:space="preserve">- </w:t>
      </w:r>
      <w:r w:rsidRPr="00B31778">
        <w:rPr>
          <w:sz w:val="28"/>
          <w:szCs w:val="28"/>
        </w:rPr>
        <w:t>засвоєння основ захисту України, цивільного захисту, домедичної допомоги, здійснення психологічної підготовки учнівської молоді до захисту Вітчизни;</w:t>
      </w:r>
    </w:p>
    <w:p w:rsidR="00B31778" w:rsidRPr="00B31778" w:rsidRDefault="00B31778" w:rsidP="00B31778">
      <w:pPr>
        <w:pStyle w:val="2"/>
        <w:shd w:val="clear" w:color="auto" w:fill="auto"/>
        <w:tabs>
          <w:tab w:val="left" w:pos="559"/>
        </w:tabs>
        <w:spacing w:line="276" w:lineRule="auto"/>
        <w:ind w:firstLine="0"/>
        <w:jc w:val="both"/>
        <w:rPr>
          <w:sz w:val="28"/>
          <w:szCs w:val="28"/>
        </w:rPr>
      </w:pPr>
      <w:r>
        <w:rPr>
          <w:sz w:val="28"/>
          <w:szCs w:val="28"/>
        </w:rPr>
        <w:t xml:space="preserve">- </w:t>
      </w:r>
      <w:r w:rsidRPr="00B31778">
        <w:rPr>
          <w:sz w:val="28"/>
          <w:szCs w:val="28"/>
        </w:rPr>
        <w:t>підготовка учнів до захисту України, професійної орієнтації молоді до служби у Збройних Силах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Вивченням п</w:t>
      </w:r>
      <w:r>
        <w:rPr>
          <w:sz w:val="28"/>
          <w:szCs w:val="28"/>
        </w:rPr>
        <w:t>редмета «Захист України» у 2020-</w:t>
      </w:r>
      <w:r w:rsidRPr="00B31778">
        <w:rPr>
          <w:sz w:val="28"/>
          <w:szCs w:val="28"/>
        </w:rPr>
        <w:t>2021 навчальному році охоплено 52 учні 10-11 класів, за результатами річного оцінювання 10% мають достатній рівень, 90% - високий  рівень навчальних досягнень.</w:t>
      </w:r>
    </w:p>
    <w:p w:rsidR="00B31778" w:rsidRPr="00B31778" w:rsidRDefault="00B31778" w:rsidP="00B31778">
      <w:pPr>
        <w:pStyle w:val="2"/>
        <w:shd w:val="clear" w:color="auto" w:fill="auto"/>
        <w:spacing w:line="276" w:lineRule="auto"/>
        <w:ind w:firstLine="0"/>
        <w:jc w:val="both"/>
        <w:rPr>
          <w:sz w:val="28"/>
          <w:szCs w:val="28"/>
        </w:rPr>
      </w:pPr>
      <w:r w:rsidRPr="00B31778">
        <w:rPr>
          <w:sz w:val="28"/>
          <w:szCs w:val="28"/>
        </w:rPr>
        <w:t>У ліцеї наявні такі об'єкти матеріальної бази:</w:t>
      </w:r>
    </w:p>
    <w:p w:rsidR="00B31778" w:rsidRPr="00B31778" w:rsidRDefault="00B31778" w:rsidP="00B31778">
      <w:pPr>
        <w:pStyle w:val="2"/>
        <w:numPr>
          <w:ilvl w:val="1"/>
          <w:numId w:val="1"/>
        </w:numPr>
        <w:shd w:val="clear" w:color="auto" w:fill="auto"/>
        <w:tabs>
          <w:tab w:val="left" w:pos="511"/>
        </w:tabs>
        <w:spacing w:line="276" w:lineRule="auto"/>
        <w:ind w:firstLine="0"/>
        <w:jc w:val="both"/>
        <w:rPr>
          <w:sz w:val="28"/>
          <w:szCs w:val="28"/>
        </w:rPr>
      </w:pPr>
      <w:r w:rsidRPr="00B31778">
        <w:rPr>
          <w:sz w:val="28"/>
          <w:szCs w:val="28"/>
        </w:rPr>
        <w:t>Навчальний кабінет</w:t>
      </w:r>
      <w:r>
        <w:rPr>
          <w:sz w:val="28"/>
          <w:szCs w:val="28"/>
        </w:rPr>
        <w:t>.</w:t>
      </w:r>
    </w:p>
    <w:p w:rsidR="00B31778" w:rsidRPr="00B31778" w:rsidRDefault="00B31778" w:rsidP="00B31778">
      <w:pPr>
        <w:pStyle w:val="2"/>
        <w:numPr>
          <w:ilvl w:val="1"/>
          <w:numId w:val="1"/>
        </w:numPr>
        <w:shd w:val="clear" w:color="auto" w:fill="auto"/>
        <w:tabs>
          <w:tab w:val="left" w:pos="530"/>
        </w:tabs>
        <w:spacing w:line="276" w:lineRule="auto"/>
        <w:ind w:firstLine="0"/>
        <w:jc w:val="both"/>
        <w:rPr>
          <w:sz w:val="28"/>
          <w:szCs w:val="28"/>
        </w:rPr>
      </w:pPr>
      <w:r w:rsidRPr="00B31778">
        <w:rPr>
          <w:sz w:val="28"/>
          <w:szCs w:val="28"/>
        </w:rPr>
        <w:t>Навчальне місце для занять із стройової підготовки.</w:t>
      </w:r>
    </w:p>
    <w:p w:rsidR="00B31778" w:rsidRPr="00B31778" w:rsidRDefault="00B31778" w:rsidP="00B31778">
      <w:pPr>
        <w:pStyle w:val="2"/>
        <w:numPr>
          <w:ilvl w:val="1"/>
          <w:numId w:val="1"/>
        </w:numPr>
        <w:shd w:val="clear" w:color="auto" w:fill="auto"/>
        <w:tabs>
          <w:tab w:val="left" w:pos="540"/>
        </w:tabs>
        <w:spacing w:line="276" w:lineRule="auto"/>
        <w:ind w:firstLine="0"/>
        <w:jc w:val="both"/>
        <w:rPr>
          <w:sz w:val="28"/>
          <w:szCs w:val="28"/>
        </w:rPr>
      </w:pPr>
      <w:r w:rsidRPr="00B31778">
        <w:rPr>
          <w:sz w:val="28"/>
          <w:szCs w:val="28"/>
        </w:rPr>
        <w:t>Куточок ЦЗ.</w:t>
      </w:r>
    </w:p>
    <w:p w:rsidR="00B31778" w:rsidRPr="00B31778" w:rsidRDefault="00B31778" w:rsidP="00B31778">
      <w:pPr>
        <w:pStyle w:val="2"/>
        <w:numPr>
          <w:ilvl w:val="1"/>
          <w:numId w:val="1"/>
        </w:numPr>
        <w:shd w:val="clear" w:color="auto" w:fill="auto"/>
        <w:tabs>
          <w:tab w:val="left" w:pos="526"/>
        </w:tabs>
        <w:spacing w:line="276" w:lineRule="auto"/>
        <w:ind w:firstLine="0"/>
        <w:jc w:val="both"/>
        <w:rPr>
          <w:sz w:val="28"/>
          <w:szCs w:val="28"/>
        </w:rPr>
      </w:pPr>
      <w:r w:rsidRPr="00B31778">
        <w:rPr>
          <w:sz w:val="28"/>
          <w:szCs w:val="28"/>
        </w:rPr>
        <w:t>Навчально-методичні посібники.</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Заняття проводяться на базі кабінету та на спортивному майданчику. У кабінеті</w:t>
      </w:r>
      <w:r w:rsidR="00747219">
        <w:rPr>
          <w:sz w:val="28"/>
          <w:szCs w:val="28"/>
        </w:rPr>
        <w:t xml:space="preserve"> </w:t>
      </w:r>
      <w:r w:rsidRPr="00B31778">
        <w:rPr>
          <w:sz w:val="28"/>
          <w:szCs w:val="28"/>
        </w:rPr>
        <w:t>зібрана необхідна для навчання кількість наочних посібників.</w:t>
      </w:r>
    </w:p>
    <w:p w:rsidR="00B31778" w:rsidRPr="00B31778" w:rsidRDefault="00B31778" w:rsidP="00B31778">
      <w:pPr>
        <w:pStyle w:val="a4"/>
        <w:spacing w:line="276" w:lineRule="auto"/>
        <w:jc w:val="both"/>
        <w:rPr>
          <w:rFonts w:ascii="Times New Roman" w:hAnsi="Times New Roman" w:cs="Times New Roman"/>
          <w:sz w:val="28"/>
          <w:szCs w:val="28"/>
        </w:rPr>
      </w:pPr>
      <w:r w:rsidRPr="00B31778">
        <w:rPr>
          <w:rFonts w:ascii="Times New Roman" w:hAnsi="Times New Roman" w:cs="Times New Roman"/>
          <w:sz w:val="28"/>
          <w:szCs w:val="28"/>
        </w:rPr>
        <w:t>Вивчення програмового матеріалу здійснювалось за допомогою теоретичних і практичних занять. Теоретичні заняття проводились лекційним методом. На практичних заняттях учитель використовував схеми приладів, показував техніку виконання, тренував учнів. Протягом навчання вивчалась тактична підготовка, вогнева підготовка, стройова підготовка, психологічна підготовка, військова топографія та ЦЗ. Навчальну програму виконано.</w:t>
      </w:r>
    </w:p>
    <w:p w:rsidR="00B31778" w:rsidRPr="00B31778" w:rsidRDefault="00B31778" w:rsidP="00B31778">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1778">
        <w:rPr>
          <w:rFonts w:ascii="Times New Roman" w:hAnsi="Times New Roman" w:cs="Times New Roman"/>
          <w:sz w:val="28"/>
          <w:szCs w:val="28"/>
        </w:rPr>
        <w:t>У травні 2021 р. були проведе</w:t>
      </w:r>
      <w:r>
        <w:rPr>
          <w:rFonts w:ascii="Times New Roman" w:hAnsi="Times New Roman" w:cs="Times New Roman"/>
          <w:sz w:val="28"/>
          <w:szCs w:val="28"/>
        </w:rPr>
        <w:t>ні навчально-польові навчання (</w:t>
      </w:r>
      <w:r w:rsidRPr="00B31778">
        <w:rPr>
          <w:rFonts w:ascii="Times New Roman" w:hAnsi="Times New Roman" w:cs="Times New Roman"/>
          <w:sz w:val="28"/>
          <w:szCs w:val="28"/>
        </w:rPr>
        <w:t>збори), де здобувачі освіти практично відпрацювали теми: «Тактична підготовка», «Вогнева підготовка», «Топографія», «Стройова</w:t>
      </w:r>
      <w:r>
        <w:rPr>
          <w:rFonts w:ascii="Times New Roman" w:hAnsi="Times New Roman" w:cs="Times New Roman"/>
          <w:sz w:val="28"/>
          <w:szCs w:val="28"/>
        </w:rPr>
        <w:t xml:space="preserve"> </w:t>
      </w:r>
      <w:r w:rsidRPr="00B31778">
        <w:rPr>
          <w:rFonts w:ascii="Times New Roman" w:hAnsi="Times New Roman" w:cs="Times New Roman"/>
          <w:sz w:val="28"/>
          <w:szCs w:val="28"/>
        </w:rPr>
        <w:t>підготовка».</w:t>
      </w:r>
    </w:p>
    <w:p w:rsidR="00B31778" w:rsidRPr="00B31778" w:rsidRDefault="00B31778" w:rsidP="00B31778">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1778">
        <w:rPr>
          <w:rFonts w:ascii="Times New Roman" w:hAnsi="Times New Roman" w:cs="Times New Roman"/>
          <w:sz w:val="28"/>
          <w:szCs w:val="28"/>
        </w:rPr>
        <w:t>Цікаво та змістовно проводилась позакласна робота: бесіди до Дня ЦЗ, перегляд</w:t>
      </w:r>
      <w:r w:rsidR="00747219">
        <w:rPr>
          <w:rFonts w:ascii="Times New Roman" w:hAnsi="Times New Roman" w:cs="Times New Roman"/>
          <w:sz w:val="28"/>
          <w:szCs w:val="28"/>
        </w:rPr>
        <w:t xml:space="preserve"> </w:t>
      </w:r>
      <w:r w:rsidRPr="00B31778">
        <w:rPr>
          <w:rFonts w:ascii="Times New Roman" w:hAnsi="Times New Roman" w:cs="Times New Roman"/>
          <w:sz w:val="28"/>
          <w:szCs w:val="28"/>
        </w:rPr>
        <w:t>відеофільмів, презентацій, екскурсії у музеї тощо. Підтримується постійний зв'язок із</w:t>
      </w:r>
      <w:r w:rsidR="00747219">
        <w:rPr>
          <w:rFonts w:ascii="Times New Roman" w:hAnsi="Times New Roman" w:cs="Times New Roman"/>
          <w:sz w:val="28"/>
          <w:szCs w:val="28"/>
        </w:rPr>
        <w:t xml:space="preserve"> </w:t>
      </w:r>
      <w:r w:rsidRPr="00B31778">
        <w:rPr>
          <w:rFonts w:ascii="Times New Roman" w:hAnsi="Times New Roman" w:cs="Times New Roman"/>
          <w:sz w:val="28"/>
          <w:szCs w:val="28"/>
        </w:rPr>
        <w:t>військкоматом, учасниками бойових дій та учасниками АТО.</w:t>
      </w:r>
    </w:p>
    <w:p w:rsidR="00B31778" w:rsidRPr="00B31778" w:rsidRDefault="00B31778" w:rsidP="00B31778">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1778">
        <w:rPr>
          <w:rFonts w:ascii="Times New Roman" w:hAnsi="Times New Roman" w:cs="Times New Roman"/>
          <w:sz w:val="28"/>
          <w:szCs w:val="28"/>
        </w:rPr>
        <w:t xml:space="preserve">Відповідно до плану роботи ліцею і заходів з цивільного захисту 28 квітня 2021 р. в ліцеї проводився День цивільного захисту. До його участі було </w:t>
      </w:r>
      <w:r w:rsidRPr="00B31778">
        <w:rPr>
          <w:rFonts w:ascii="Times New Roman" w:hAnsi="Times New Roman" w:cs="Times New Roman"/>
          <w:color w:val="auto"/>
          <w:sz w:val="28"/>
          <w:szCs w:val="28"/>
        </w:rPr>
        <w:t>залучено керівний склад ЦЗ,</w:t>
      </w:r>
      <w:r w:rsidRPr="00B31778">
        <w:rPr>
          <w:rFonts w:ascii="Times New Roman" w:hAnsi="Times New Roman" w:cs="Times New Roman"/>
          <w:sz w:val="28"/>
          <w:szCs w:val="28"/>
        </w:rPr>
        <w:t>весь</w:t>
      </w:r>
      <w:r w:rsidR="00747219">
        <w:rPr>
          <w:rFonts w:ascii="Times New Roman" w:hAnsi="Times New Roman" w:cs="Times New Roman"/>
          <w:sz w:val="28"/>
          <w:szCs w:val="28"/>
        </w:rPr>
        <w:t xml:space="preserve"> </w:t>
      </w:r>
      <w:r w:rsidRPr="00B31778">
        <w:rPr>
          <w:rFonts w:ascii="Times New Roman" w:hAnsi="Times New Roman" w:cs="Times New Roman"/>
          <w:sz w:val="28"/>
          <w:szCs w:val="28"/>
        </w:rPr>
        <w:t>постійний склад ліцею та учнів 2-11 класів.</w:t>
      </w:r>
    </w:p>
    <w:p w:rsidR="00B31778" w:rsidRPr="00B31778" w:rsidRDefault="00B31778" w:rsidP="00B31778">
      <w:pPr>
        <w:pStyle w:val="2"/>
        <w:shd w:val="clear" w:color="auto" w:fill="auto"/>
        <w:spacing w:line="276" w:lineRule="auto"/>
        <w:ind w:firstLine="0"/>
        <w:jc w:val="both"/>
        <w:rPr>
          <w:sz w:val="28"/>
          <w:szCs w:val="28"/>
        </w:rPr>
      </w:pPr>
      <w:r>
        <w:rPr>
          <w:sz w:val="28"/>
          <w:szCs w:val="28"/>
        </w:rPr>
        <w:t xml:space="preserve">   </w:t>
      </w:r>
      <w:r w:rsidRPr="00B31778">
        <w:rPr>
          <w:sz w:val="28"/>
          <w:szCs w:val="28"/>
        </w:rPr>
        <w:t>В ліцеї організовано роботу гуртків військо</w:t>
      </w:r>
      <w:r w:rsidR="00747219">
        <w:rPr>
          <w:sz w:val="28"/>
          <w:szCs w:val="28"/>
        </w:rPr>
        <w:t>во-патріотичного виховання «Юний</w:t>
      </w:r>
      <w:r w:rsidRPr="00B31778">
        <w:rPr>
          <w:sz w:val="28"/>
          <w:szCs w:val="28"/>
        </w:rPr>
        <w:t xml:space="preserve"> захисник  Вітчизни» (6-11 кл.) та « Влучний стрілець» 5 класи</w:t>
      </w:r>
      <w:r>
        <w:rPr>
          <w:sz w:val="28"/>
          <w:szCs w:val="28"/>
        </w:rPr>
        <w:t>.</w:t>
      </w:r>
    </w:p>
    <w:p w:rsidR="00B31778" w:rsidRPr="00B31778" w:rsidRDefault="00B31778" w:rsidP="00B31778">
      <w:pPr>
        <w:pStyle w:val="2"/>
        <w:shd w:val="clear" w:color="auto" w:fill="auto"/>
        <w:spacing w:line="276" w:lineRule="auto"/>
        <w:ind w:firstLine="0"/>
        <w:jc w:val="both"/>
        <w:rPr>
          <w:sz w:val="28"/>
          <w:szCs w:val="28"/>
        </w:rPr>
      </w:pPr>
      <w:r w:rsidRPr="00B31778">
        <w:rPr>
          <w:sz w:val="28"/>
          <w:szCs w:val="28"/>
        </w:rPr>
        <w:lastRenderedPageBreak/>
        <w:t>Проте у викладанні предмета є ряд недоліків:</w:t>
      </w:r>
    </w:p>
    <w:p w:rsidR="00B31778" w:rsidRDefault="00B31778" w:rsidP="00B31778">
      <w:pPr>
        <w:pStyle w:val="2"/>
        <w:numPr>
          <w:ilvl w:val="0"/>
          <w:numId w:val="2"/>
        </w:numPr>
        <w:shd w:val="clear" w:color="auto" w:fill="auto"/>
        <w:spacing w:line="276" w:lineRule="auto"/>
        <w:jc w:val="both"/>
        <w:rPr>
          <w:sz w:val="28"/>
          <w:szCs w:val="28"/>
        </w:rPr>
      </w:pPr>
      <w:r w:rsidRPr="00B31778">
        <w:rPr>
          <w:sz w:val="28"/>
          <w:szCs w:val="28"/>
        </w:rPr>
        <w:t>відсутність належної матеріальної б</w:t>
      </w:r>
      <w:r>
        <w:rPr>
          <w:sz w:val="28"/>
          <w:szCs w:val="28"/>
        </w:rPr>
        <w:t xml:space="preserve">ази; </w:t>
      </w:r>
    </w:p>
    <w:p w:rsidR="00B31778" w:rsidRPr="00B31778" w:rsidRDefault="00B31778" w:rsidP="00B31778">
      <w:pPr>
        <w:pStyle w:val="2"/>
        <w:numPr>
          <w:ilvl w:val="0"/>
          <w:numId w:val="2"/>
        </w:numPr>
        <w:shd w:val="clear" w:color="auto" w:fill="auto"/>
        <w:spacing w:line="276" w:lineRule="auto"/>
        <w:jc w:val="both"/>
        <w:rPr>
          <w:sz w:val="28"/>
          <w:szCs w:val="28"/>
        </w:rPr>
      </w:pPr>
      <w:r>
        <w:rPr>
          <w:sz w:val="28"/>
          <w:szCs w:val="28"/>
        </w:rPr>
        <w:t>макетів навчальної зброї, сучасних плакатів, схем</w:t>
      </w:r>
      <w:r w:rsidRPr="00B31778">
        <w:rPr>
          <w:sz w:val="28"/>
          <w:szCs w:val="28"/>
        </w:rPr>
        <w:t>.</w:t>
      </w:r>
    </w:p>
    <w:p w:rsidR="00B31778" w:rsidRPr="00B31778" w:rsidRDefault="00B31778" w:rsidP="00B31778">
      <w:pPr>
        <w:spacing w:after="0"/>
        <w:rPr>
          <w:rFonts w:ascii="Times New Roman" w:hAnsi="Times New Roman" w:cs="Times New Roman"/>
          <w:sz w:val="28"/>
          <w:szCs w:val="28"/>
        </w:rPr>
      </w:pPr>
      <w:bookmarkStart w:id="0" w:name="_GoBack"/>
      <w:bookmarkEnd w:id="0"/>
    </w:p>
    <w:p w:rsidR="000305A9" w:rsidRDefault="000305A9"/>
    <w:sectPr w:rsidR="000305A9" w:rsidSect="0041646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339C9"/>
    <w:multiLevelType w:val="multilevel"/>
    <w:tmpl w:val="E9920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741A15"/>
    <w:multiLevelType w:val="hybridMultilevel"/>
    <w:tmpl w:val="E7F40D1A"/>
    <w:lvl w:ilvl="0" w:tplc="355683B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D3F2D55"/>
    <w:multiLevelType w:val="hybridMultilevel"/>
    <w:tmpl w:val="D6923368"/>
    <w:lvl w:ilvl="0" w:tplc="1FC296C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31778"/>
    <w:rsid w:val="000305A9"/>
    <w:rsid w:val="000F49F5"/>
    <w:rsid w:val="001D4754"/>
    <w:rsid w:val="00297943"/>
    <w:rsid w:val="00613552"/>
    <w:rsid w:val="007369A1"/>
    <w:rsid w:val="00747219"/>
    <w:rsid w:val="0093698C"/>
    <w:rsid w:val="00B31778"/>
    <w:rsid w:val="00EE16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31778"/>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B31778"/>
    <w:rPr>
      <w:rFonts w:ascii="Times New Roman" w:eastAsia="Times New Roman" w:hAnsi="Times New Roman" w:cs="Times New Roman"/>
      <w:sz w:val="23"/>
      <w:szCs w:val="23"/>
      <w:shd w:val="clear" w:color="auto" w:fill="FFFFFF"/>
    </w:rPr>
  </w:style>
  <w:style w:type="character" w:customStyle="1" w:styleId="105pt">
    <w:name w:val="Основной текст + 10;5 pt"/>
    <w:basedOn w:val="a3"/>
    <w:rsid w:val="00B31778"/>
    <w:rPr>
      <w:spacing w:val="0"/>
      <w:sz w:val="21"/>
      <w:szCs w:val="21"/>
    </w:rPr>
  </w:style>
  <w:style w:type="paragraph" w:customStyle="1" w:styleId="2">
    <w:name w:val="Основной текст2"/>
    <w:basedOn w:val="a"/>
    <w:link w:val="a3"/>
    <w:rsid w:val="00B31778"/>
    <w:pPr>
      <w:shd w:val="clear" w:color="auto" w:fill="FFFFFF"/>
      <w:spacing w:after="0" w:line="293" w:lineRule="exact"/>
      <w:ind w:hanging="460"/>
      <w:jc w:val="right"/>
    </w:pPr>
    <w:rPr>
      <w:rFonts w:ascii="Times New Roman" w:eastAsia="Times New Roman" w:hAnsi="Times New Roman" w:cs="Times New Roman"/>
      <w:sz w:val="23"/>
      <w:szCs w:val="23"/>
    </w:rPr>
  </w:style>
  <w:style w:type="paragraph" w:customStyle="1" w:styleId="30">
    <w:name w:val="Основной текст (3)"/>
    <w:basedOn w:val="a"/>
    <w:link w:val="3"/>
    <w:rsid w:val="00B31778"/>
    <w:pPr>
      <w:shd w:val="clear" w:color="auto" w:fill="FFFFFF"/>
      <w:spacing w:before="240" w:after="240" w:line="0" w:lineRule="atLeast"/>
    </w:pPr>
    <w:rPr>
      <w:rFonts w:ascii="Times New Roman" w:eastAsia="Times New Roman" w:hAnsi="Times New Roman" w:cs="Times New Roman"/>
      <w:sz w:val="23"/>
      <w:szCs w:val="23"/>
    </w:rPr>
  </w:style>
  <w:style w:type="paragraph" w:styleId="a4">
    <w:name w:val="No Spacing"/>
    <w:uiPriority w:val="1"/>
    <w:qFormat/>
    <w:rsid w:val="00B31778"/>
    <w:pPr>
      <w:spacing w:after="0" w:line="240" w:lineRule="auto"/>
    </w:pPr>
    <w:rPr>
      <w:rFonts w:ascii="Arial Unicode MS" w:eastAsia="Arial Unicode MS" w:hAnsi="Arial Unicode MS" w:cs="Arial Unicode MS"/>
      <w:color w:val="000000"/>
      <w:sz w:val="24"/>
      <w:szCs w:val="24"/>
    </w:rPr>
  </w:style>
  <w:style w:type="paragraph" w:customStyle="1" w:styleId="1">
    <w:name w:val="Абзац списка1"/>
    <w:basedOn w:val="a"/>
    <w:rsid w:val="00B31778"/>
    <w:pPr>
      <w:spacing w:after="0" w:line="240" w:lineRule="auto"/>
      <w:ind w:left="720"/>
      <w:contextualSpacing/>
    </w:pPr>
    <w:rPr>
      <w:rFonts w:ascii="Times New Roman" w:eastAsia="Calibri" w:hAnsi="Times New Roman" w:cs="Times New Roman"/>
      <w:color w:val="000000"/>
      <w:sz w:val="24"/>
      <w:szCs w:val="24"/>
      <w:lang w:eastAsia="ru-RU"/>
    </w:rPr>
  </w:style>
  <w:style w:type="character" w:styleId="a5">
    <w:name w:val="Hyperlink"/>
    <w:uiPriority w:val="99"/>
    <w:semiHidden/>
    <w:unhideWhenUsed/>
    <w:rsid w:val="00B31778"/>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3267</Words>
  <Characters>1863</Characters>
  <Application>Microsoft Office Word</Application>
  <DocSecurity>0</DocSecurity>
  <Lines>15</Lines>
  <Paragraphs>10</Paragraphs>
  <ScaleCrop>false</ScaleCrop>
  <Company>SPecialiST RePack</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9</cp:revision>
  <dcterms:created xsi:type="dcterms:W3CDTF">2021-06-02T05:11:00Z</dcterms:created>
  <dcterms:modified xsi:type="dcterms:W3CDTF">2021-06-04T17:24:00Z</dcterms:modified>
</cp:coreProperties>
</file>