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FC9" w:rsidRDefault="00994FC9" w:rsidP="00210BF1">
      <w:pPr>
        <w:shd w:val="clear" w:color="auto" w:fill="FFFFFF"/>
        <w:spacing w:after="90" w:line="240" w:lineRule="auto"/>
        <w:jc w:val="center"/>
        <w:rPr>
          <w:rFonts w:ascii="inherit" w:eastAsia="Times New Roman" w:hAnsi="inherit" w:cs="Helvetica"/>
          <w:sz w:val="28"/>
          <w:szCs w:val="28"/>
          <w:lang w:eastAsia="ru-RU"/>
        </w:rPr>
      </w:pPr>
    </w:p>
    <w:p w:rsidR="00994FC9" w:rsidRDefault="00994FC9" w:rsidP="00210BF1">
      <w:pPr>
        <w:shd w:val="clear" w:color="auto" w:fill="FFFFFF"/>
        <w:spacing w:after="90" w:line="240" w:lineRule="auto"/>
        <w:jc w:val="center"/>
        <w:rPr>
          <w:rFonts w:ascii="inherit" w:eastAsia="Times New Roman" w:hAnsi="inherit" w:cs="Helvetica"/>
          <w:sz w:val="28"/>
          <w:szCs w:val="28"/>
          <w:lang w:eastAsia="ru-RU"/>
        </w:rPr>
      </w:pPr>
    </w:p>
    <w:p w:rsidR="00210BF1" w:rsidRDefault="00F160DD" w:rsidP="00210BF1">
      <w:pPr>
        <w:shd w:val="clear" w:color="auto" w:fill="FFFFFF"/>
        <w:spacing w:after="90" w:line="240" w:lineRule="auto"/>
        <w:jc w:val="center"/>
        <w:rPr>
          <w:rFonts w:ascii="inherit" w:eastAsia="Times New Roman" w:hAnsi="inherit" w:cs="Helvetica"/>
          <w:sz w:val="28"/>
          <w:szCs w:val="28"/>
          <w:lang w:eastAsia="ru-RU"/>
        </w:rPr>
      </w:pPr>
      <w:r w:rsidRPr="00F160DD">
        <w:rPr>
          <w:rFonts w:ascii="inherit" w:eastAsia="Times New Roman" w:hAnsi="inherit" w:cs="Helvetica"/>
          <w:sz w:val="28"/>
          <w:szCs w:val="28"/>
          <w:lang w:eastAsia="ru-RU"/>
        </w:rPr>
        <w:t>МІНІСТЕРСТ</w:t>
      </w:r>
      <w:r w:rsidR="00210BF1">
        <w:rPr>
          <w:rFonts w:ascii="inherit" w:eastAsia="Times New Roman" w:hAnsi="inherit" w:cs="Helvetica"/>
          <w:sz w:val="28"/>
          <w:szCs w:val="28"/>
          <w:lang w:eastAsia="ru-RU"/>
        </w:rPr>
        <w:t>ВО ОСВІТИ І НАУКИ УКРАЇНИ</w:t>
      </w:r>
      <w:r w:rsidR="00210BF1">
        <w:rPr>
          <w:rFonts w:ascii="inherit" w:eastAsia="Times New Roman" w:hAnsi="inherit" w:cs="Helvetica"/>
          <w:sz w:val="28"/>
          <w:szCs w:val="28"/>
          <w:lang w:eastAsia="ru-RU"/>
        </w:rPr>
        <w:br/>
        <w:t>НАКАЗ</w:t>
      </w:r>
    </w:p>
    <w:p w:rsidR="00210BF1" w:rsidRDefault="00210BF1" w:rsidP="00210BF1">
      <w:pPr>
        <w:shd w:val="clear" w:color="auto" w:fill="FFFFFF"/>
        <w:spacing w:after="90" w:line="240" w:lineRule="auto"/>
        <w:jc w:val="center"/>
        <w:rPr>
          <w:rFonts w:ascii="inherit" w:eastAsia="Times New Roman" w:hAnsi="inherit" w:cs="Helvetica"/>
          <w:sz w:val="28"/>
          <w:szCs w:val="28"/>
          <w:lang w:eastAsia="ru-RU"/>
        </w:rPr>
      </w:pPr>
      <w:r>
        <w:rPr>
          <w:rFonts w:ascii="inherit" w:eastAsia="Times New Roman" w:hAnsi="inherit" w:cs="Helvetica"/>
          <w:sz w:val="28"/>
          <w:szCs w:val="28"/>
          <w:lang w:eastAsia="ru-RU"/>
        </w:rPr>
        <w:t xml:space="preserve">28.12.2019            </w:t>
      </w:r>
      <w:r>
        <w:rPr>
          <w:rFonts w:ascii="inherit" w:eastAsia="Times New Roman" w:hAnsi="inherit" w:cs="Helvetica"/>
          <w:sz w:val="28"/>
          <w:szCs w:val="28"/>
          <w:lang w:val="uk-UA" w:eastAsia="ru-RU"/>
        </w:rPr>
        <w:t xml:space="preserve">                     </w:t>
      </w:r>
      <w:r>
        <w:rPr>
          <w:rFonts w:ascii="inherit" w:eastAsia="Times New Roman" w:hAnsi="inherit" w:cs="Helvetica"/>
          <w:sz w:val="28"/>
          <w:szCs w:val="28"/>
          <w:lang w:eastAsia="ru-RU"/>
        </w:rPr>
        <w:t xml:space="preserve">       </w:t>
      </w:r>
      <w:r w:rsidR="00F160DD" w:rsidRPr="00F160DD">
        <w:rPr>
          <w:rFonts w:ascii="inherit" w:eastAsia="Times New Roman" w:hAnsi="inherit" w:cs="Helvetica"/>
          <w:sz w:val="28"/>
          <w:szCs w:val="28"/>
          <w:lang w:eastAsia="ru-RU"/>
        </w:rPr>
        <w:t>м. Київ</w:t>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N 1646</w:t>
      </w:r>
      <w:r w:rsidR="00F160DD" w:rsidRPr="00F160DD">
        <w:rPr>
          <w:rFonts w:ascii="inherit" w:eastAsia="Times New Roman" w:hAnsi="inherit" w:cs="Helvetica"/>
          <w:sz w:val="28"/>
          <w:szCs w:val="28"/>
          <w:lang w:eastAsia="ru-RU"/>
        </w:rPr>
        <w:br/>
        <w:t>Зареєстровано в Міністерстві юстиції України</w:t>
      </w:r>
      <w:r w:rsidR="00F160DD" w:rsidRPr="00F160DD">
        <w:rPr>
          <w:rFonts w:ascii="inherit" w:eastAsia="Times New Roman" w:hAnsi="inherit" w:cs="Helvetica"/>
          <w:sz w:val="28"/>
          <w:szCs w:val="28"/>
          <w:lang w:eastAsia="ru-RU"/>
        </w:rPr>
        <w:br/>
        <w:t>03 лютого 2020 р. за N 111/34394</w:t>
      </w:r>
      <w:r w:rsidR="00F160DD" w:rsidRPr="00F160DD">
        <w:rPr>
          <w:rFonts w:ascii="inherit" w:eastAsia="Times New Roman" w:hAnsi="inherit" w:cs="Helvetica"/>
          <w:sz w:val="28"/>
          <w:szCs w:val="28"/>
          <w:lang w:eastAsia="ru-RU"/>
        </w:rPr>
        <w:br/>
        <w:t>Деякі питання реагування на випадки булінгу (цькування) та застосування заходів виховного впливу в закладах освіти</w:t>
      </w:r>
    </w:p>
    <w:p w:rsidR="00F160DD" w:rsidRPr="00F160DD" w:rsidRDefault="00F160DD" w:rsidP="00210BF1">
      <w:pPr>
        <w:shd w:val="clear" w:color="auto" w:fill="FFFFFF"/>
        <w:spacing w:after="90" w:line="240" w:lineRule="auto"/>
        <w:rPr>
          <w:rFonts w:ascii="inherit" w:eastAsia="Times New Roman" w:hAnsi="inherit" w:cs="Helvetica"/>
          <w:sz w:val="28"/>
          <w:szCs w:val="28"/>
          <w:lang w:eastAsia="ru-RU"/>
        </w:rPr>
      </w:pPr>
      <w:r w:rsidRPr="00F160DD">
        <w:rPr>
          <w:rFonts w:ascii="inherit" w:eastAsia="Times New Roman" w:hAnsi="inherit" w:cs="Helvetica"/>
          <w:sz w:val="28"/>
          <w:szCs w:val="28"/>
          <w:lang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eastAsia="ru-RU"/>
        </w:rPr>
        <w:t>Відповідно до абзацу дев'ятого частини першої статті 64 Закону України "Про освіту", згідно з пунктом 8 Положення про Міністерство освіти і науки України, затвердженого постановою Кабінету Міністрів України від 16 жовтня 2014 року N 630 (із змінами), з метою створення безпечного освітнього середовища в закладах освіти</w:t>
      </w:r>
      <w:r w:rsidRPr="00F160DD">
        <w:rPr>
          <w:rFonts w:ascii="inherit" w:eastAsia="Times New Roman" w:hAnsi="inherit" w:cs="Helvetica"/>
          <w:sz w:val="28"/>
          <w:szCs w:val="28"/>
          <w:lang w:eastAsia="ru-RU"/>
        </w:rPr>
        <w:br/>
        <w:t>НАКАЗУЮ:</w:t>
      </w:r>
      <w:r w:rsidRPr="00F160DD">
        <w:rPr>
          <w:rFonts w:ascii="inherit" w:eastAsia="Times New Roman" w:hAnsi="inherit" w:cs="Helvetica"/>
          <w:sz w:val="28"/>
          <w:szCs w:val="28"/>
          <w:lang w:eastAsia="ru-RU"/>
        </w:rPr>
        <w:br/>
        <w:t>1. Затвердити такі, що додаються:</w:t>
      </w:r>
      <w:r w:rsidRPr="00F160DD">
        <w:rPr>
          <w:rFonts w:ascii="inherit" w:eastAsia="Times New Roman" w:hAnsi="inherit" w:cs="Helvetica"/>
          <w:sz w:val="28"/>
          <w:szCs w:val="28"/>
          <w:lang w:eastAsia="ru-RU"/>
        </w:rPr>
        <w:br/>
        <w:t>1) Порядок реагування на випадки булінгу (цькування);</w:t>
      </w:r>
      <w:r w:rsidRPr="00F160DD">
        <w:rPr>
          <w:rFonts w:ascii="inherit" w:eastAsia="Times New Roman" w:hAnsi="inherit" w:cs="Helvetica"/>
          <w:sz w:val="28"/>
          <w:szCs w:val="28"/>
          <w:lang w:eastAsia="ru-RU"/>
        </w:rPr>
        <w:br/>
        <w:t>2) Порядок застосування заходів виховного впливу.</w:t>
      </w:r>
      <w:r w:rsidRPr="00F160DD">
        <w:rPr>
          <w:rFonts w:ascii="inherit" w:eastAsia="Times New Roman" w:hAnsi="inherit" w:cs="Helvetica"/>
          <w:sz w:val="28"/>
          <w:szCs w:val="28"/>
          <w:lang w:eastAsia="ru-RU"/>
        </w:rPr>
        <w:br/>
        <w:t>2. Директорату інклюзивної та позашкільної освіти (Хіврич В. В.) забезпечити подання цього наказу в установленому законодавством порядку на державну реєстрацію до Міністерства юстиції України.</w:t>
      </w:r>
      <w:r w:rsidRPr="00F160DD">
        <w:rPr>
          <w:rFonts w:ascii="inherit" w:eastAsia="Times New Roman" w:hAnsi="inherit" w:cs="Helvetica"/>
          <w:sz w:val="28"/>
          <w:szCs w:val="28"/>
          <w:lang w:eastAsia="ru-RU"/>
        </w:rPr>
        <w:br/>
        <w:t>3. Цей наказ набирає чинності з дня його офіційного опублікування.</w:t>
      </w:r>
      <w:r w:rsidRPr="00F160DD">
        <w:rPr>
          <w:rFonts w:ascii="inherit" w:eastAsia="Times New Roman" w:hAnsi="inherit" w:cs="Helvetica"/>
          <w:sz w:val="28"/>
          <w:szCs w:val="28"/>
          <w:lang w:eastAsia="ru-RU"/>
        </w:rPr>
        <w:br/>
        <w:t>4. Контроль за виконанням цього наказу покласти на заступника Міністра Мандзій Л. С.</w:t>
      </w:r>
    </w:p>
    <w:p w:rsidR="00F160DD" w:rsidRPr="00F160DD" w:rsidRDefault="00F160DD" w:rsidP="00210BF1">
      <w:pPr>
        <w:shd w:val="clear" w:color="auto" w:fill="FFFFFF"/>
        <w:spacing w:before="90" w:after="90" w:line="240" w:lineRule="auto"/>
        <w:rPr>
          <w:rFonts w:ascii="inherit" w:eastAsia="Times New Roman" w:hAnsi="inherit" w:cs="Helvetica"/>
          <w:sz w:val="28"/>
          <w:szCs w:val="28"/>
          <w:lang w:eastAsia="ru-RU"/>
        </w:rPr>
      </w:pPr>
      <w:r w:rsidRPr="00F160DD">
        <w:rPr>
          <w:rFonts w:ascii="inherit" w:eastAsia="Times New Roman" w:hAnsi="inherit" w:cs="Helvetica"/>
          <w:sz w:val="28"/>
          <w:szCs w:val="28"/>
          <w:lang w:eastAsia="ru-RU"/>
        </w:rPr>
        <w:t>Міністр</w:t>
      </w:r>
      <w:r w:rsidRPr="00F160DD">
        <w:rPr>
          <w:rFonts w:ascii="inherit" w:eastAsia="Times New Roman" w:hAnsi="inherit" w:cs="Helvetica"/>
          <w:sz w:val="28"/>
          <w:szCs w:val="28"/>
          <w:lang w:eastAsia="ru-RU"/>
        </w:rPr>
        <w:br/>
        <w:t>Г. Новосад</w:t>
      </w:r>
      <w:r w:rsidRPr="00F160DD">
        <w:rPr>
          <w:rFonts w:ascii="inherit" w:eastAsia="Times New Roman" w:hAnsi="inherit" w:cs="Helvetica"/>
          <w:sz w:val="28"/>
          <w:szCs w:val="28"/>
          <w:lang w:eastAsia="ru-RU"/>
        </w:rPr>
        <w:br/>
      </w:r>
    </w:p>
    <w:p w:rsidR="00994FC9" w:rsidRDefault="00994FC9" w:rsidP="00210BF1">
      <w:pPr>
        <w:shd w:val="clear" w:color="auto" w:fill="FFFFFF"/>
        <w:spacing w:before="90" w:after="90" w:line="240" w:lineRule="auto"/>
        <w:jc w:val="right"/>
        <w:rPr>
          <w:rFonts w:ascii="inherit" w:eastAsia="Times New Roman" w:hAnsi="inherit" w:cs="Helvetica"/>
          <w:sz w:val="28"/>
          <w:szCs w:val="28"/>
          <w:lang w:eastAsia="ru-RU"/>
        </w:rPr>
      </w:pPr>
    </w:p>
    <w:p w:rsidR="00994FC9" w:rsidRDefault="00994FC9" w:rsidP="00210BF1">
      <w:pPr>
        <w:shd w:val="clear" w:color="auto" w:fill="FFFFFF"/>
        <w:spacing w:before="90" w:after="90" w:line="240" w:lineRule="auto"/>
        <w:jc w:val="right"/>
        <w:rPr>
          <w:rFonts w:ascii="inherit" w:eastAsia="Times New Roman" w:hAnsi="inherit" w:cs="Helvetica"/>
          <w:sz w:val="28"/>
          <w:szCs w:val="28"/>
          <w:lang w:eastAsia="ru-RU"/>
        </w:rPr>
      </w:pPr>
    </w:p>
    <w:p w:rsidR="00994FC9" w:rsidRDefault="00994FC9" w:rsidP="00210BF1">
      <w:pPr>
        <w:shd w:val="clear" w:color="auto" w:fill="FFFFFF"/>
        <w:spacing w:before="90" w:after="90" w:line="240" w:lineRule="auto"/>
        <w:jc w:val="right"/>
        <w:rPr>
          <w:rFonts w:ascii="inherit" w:eastAsia="Times New Roman" w:hAnsi="inherit" w:cs="Helvetica"/>
          <w:sz w:val="28"/>
          <w:szCs w:val="28"/>
          <w:lang w:eastAsia="ru-RU"/>
        </w:rPr>
      </w:pPr>
    </w:p>
    <w:p w:rsidR="00994FC9" w:rsidRDefault="00994FC9" w:rsidP="00210BF1">
      <w:pPr>
        <w:shd w:val="clear" w:color="auto" w:fill="FFFFFF"/>
        <w:spacing w:before="90" w:after="90" w:line="240" w:lineRule="auto"/>
        <w:jc w:val="right"/>
        <w:rPr>
          <w:rFonts w:ascii="inherit" w:eastAsia="Times New Roman" w:hAnsi="inherit" w:cs="Helvetica"/>
          <w:sz w:val="28"/>
          <w:szCs w:val="28"/>
          <w:lang w:eastAsia="ru-RU"/>
        </w:rPr>
      </w:pPr>
    </w:p>
    <w:p w:rsidR="00994FC9" w:rsidRDefault="00994FC9" w:rsidP="00210BF1">
      <w:pPr>
        <w:shd w:val="clear" w:color="auto" w:fill="FFFFFF"/>
        <w:spacing w:before="90" w:after="90" w:line="240" w:lineRule="auto"/>
        <w:jc w:val="right"/>
        <w:rPr>
          <w:rFonts w:ascii="inherit" w:eastAsia="Times New Roman" w:hAnsi="inherit" w:cs="Helvetica"/>
          <w:sz w:val="28"/>
          <w:szCs w:val="28"/>
          <w:lang w:eastAsia="ru-RU"/>
        </w:rPr>
      </w:pPr>
    </w:p>
    <w:p w:rsidR="00994FC9" w:rsidRDefault="00994FC9" w:rsidP="00210BF1">
      <w:pPr>
        <w:shd w:val="clear" w:color="auto" w:fill="FFFFFF"/>
        <w:spacing w:before="90" w:after="90" w:line="240" w:lineRule="auto"/>
        <w:jc w:val="right"/>
        <w:rPr>
          <w:rFonts w:ascii="inherit" w:eastAsia="Times New Roman" w:hAnsi="inherit" w:cs="Helvetica"/>
          <w:sz w:val="28"/>
          <w:szCs w:val="28"/>
          <w:lang w:eastAsia="ru-RU"/>
        </w:rPr>
      </w:pPr>
    </w:p>
    <w:p w:rsidR="00994FC9" w:rsidRDefault="00994FC9" w:rsidP="00210BF1">
      <w:pPr>
        <w:shd w:val="clear" w:color="auto" w:fill="FFFFFF"/>
        <w:spacing w:before="90" w:after="90" w:line="240" w:lineRule="auto"/>
        <w:jc w:val="right"/>
        <w:rPr>
          <w:rFonts w:ascii="inherit" w:eastAsia="Times New Roman" w:hAnsi="inherit" w:cs="Helvetica"/>
          <w:sz w:val="28"/>
          <w:szCs w:val="28"/>
          <w:lang w:eastAsia="ru-RU"/>
        </w:rPr>
      </w:pPr>
    </w:p>
    <w:p w:rsidR="00994FC9" w:rsidRDefault="00994FC9" w:rsidP="00210BF1">
      <w:pPr>
        <w:shd w:val="clear" w:color="auto" w:fill="FFFFFF"/>
        <w:spacing w:before="90" w:after="90" w:line="240" w:lineRule="auto"/>
        <w:jc w:val="right"/>
        <w:rPr>
          <w:rFonts w:ascii="inherit" w:eastAsia="Times New Roman" w:hAnsi="inherit" w:cs="Helvetica"/>
          <w:sz w:val="28"/>
          <w:szCs w:val="28"/>
          <w:lang w:eastAsia="ru-RU"/>
        </w:rPr>
      </w:pPr>
    </w:p>
    <w:p w:rsidR="00994FC9" w:rsidRDefault="00994FC9" w:rsidP="00210BF1">
      <w:pPr>
        <w:shd w:val="clear" w:color="auto" w:fill="FFFFFF"/>
        <w:spacing w:before="90" w:after="90" w:line="240" w:lineRule="auto"/>
        <w:jc w:val="right"/>
        <w:rPr>
          <w:rFonts w:ascii="inherit" w:eastAsia="Times New Roman" w:hAnsi="inherit" w:cs="Helvetica"/>
          <w:sz w:val="28"/>
          <w:szCs w:val="28"/>
          <w:lang w:eastAsia="ru-RU"/>
        </w:rPr>
      </w:pPr>
    </w:p>
    <w:p w:rsidR="00994FC9" w:rsidRDefault="00994FC9" w:rsidP="00210BF1">
      <w:pPr>
        <w:shd w:val="clear" w:color="auto" w:fill="FFFFFF"/>
        <w:spacing w:before="90" w:after="90" w:line="240" w:lineRule="auto"/>
        <w:jc w:val="right"/>
        <w:rPr>
          <w:rFonts w:ascii="inherit" w:eastAsia="Times New Roman" w:hAnsi="inherit" w:cs="Helvetica"/>
          <w:sz w:val="28"/>
          <w:szCs w:val="28"/>
          <w:lang w:eastAsia="ru-RU"/>
        </w:rPr>
      </w:pPr>
    </w:p>
    <w:p w:rsidR="00994FC9" w:rsidRDefault="00994FC9" w:rsidP="00210BF1">
      <w:pPr>
        <w:shd w:val="clear" w:color="auto" w:fill="FFFFFF"/>
        <w:spacing w:before="90" w:after="90" w:line="240" w:lineRule="auto"/>
        <w:jc w:val="right"/>
        <w:rPr>
          <w:rFonts w:ascii="inherit" w:eastAsia="Times New Roman" w:hAnsi="inherit" w:cs="Helvetica"/>
          <w:sz w:val="28"/>
          <w:szCs w:val="28"/>
          <w:lang w:eastAsia="ru-RU"/>
        </w:rPr>
      </w:pPr>
    </w:p>
    <w:p w:rsidR="00994FC9" w:rsidRDefault="00994FC9" w:rsidP="00210BF1">
      <w:pPr>
        <w:shd w:val="clear" w:color="auto" w:fill="FFFFFF"/>
        <w:spacing w:before="90" w:after="90" w:line="240" w:lineRule="auto"/>
        <w:jc w:val="right"/>
        <w:rPr>
          <w:rFonts w:ascii="inherit" w:eastAsia="Times New Roman" w:hAnsi="inherit" w:cs="Helvetica"/>
          <w:sz w:val="28"/>
          <w:szCs w:val="28"/>
          <w:lang w:eastAsia="ru-RU"/>
        </w:rPr>
      </w:pPr>
    </w:p>
    <w:p w:rsidR="00994FC9" w:rsidRDefault="00994FC9" w:rsidP="00210BF1">
      <w:pPr>
        <w:shd w:val="clear" w:color="auto" w:fill="FFFFFF"/>
        <w:spacing w:before="90" w:after="90" w:line="240" w:lineRule="auto"/>
        <w:jc w:val="right"/>
        <w:rPr>
          <w:rFonts w:ascii="inherit" w:eastAsia="Times New Roman" w:hAnsi="inherit" w:cs="Helvetica"/>
          <w:sz w:val="28"/>
          <w:szCs w:val="28"/>
          <w:lang w:eastAsia="ru-RU"/>
        </w:rPr>
      </w:pPr>
    </w:p>
    <w:p w:rsidR="00994FC9" w:rsidRDefault="00994FC9" w:rsidP="00210BF1">
      <w:pPr>
        <w:shd w:val="clear" w:color="auto" w:fill="FFFFFF"/>
        <w:spacing w:before="90" w:after="90" w:line="240" w:lineRule="auto"/>
        <w:jc w:val="right"/>
        <w:rPr>
          <w:rFonts w:ascii="inherit" w:eastAsia="Times New Roman" w:hAnsi="inherit" w:cs="Helvetica"/>
          <w:sz w:val="28"/>
          <w:szCs w:val="28"/>
          <w:lang w:eastAsia="ru-RU"/>
        </w:rPr>
      </w:pPr>
    </w:p>
    <w:p w:rsidR="00994FC9" w:rsidRDefault="00994FC9" w:rsidP="00210BF1">
      <w:pPr>
        <w:shd w:val="clear" w:color="auto" w:fill="FFFFFF"/>
        <w:spacing w:before="90" w:after="90" w:line="240" w:lineRule="auto"/>
        <w:jc w:val="right"/>
        <w:rPr>
          <w:rFonts w:ascii="inherit" w:eastAsia="Times New Roman" w:hAnsi="inherit" w:cs="Helvetica"/>
          <w:sz w:val="28"/>
          <w:szCs w:val="28"/>
          <w:lang w:eastAsia="ru-RU"/>
        </w:rPr>
      </w:pPr>
    </w:p>
    <w:p w:rsidR="00210BF1" w:rsidRDefault="00F160DD" w:rsidP="00210BF1">
      <w:pPr>
        <w:shd w:val="clear" w:color="auto" w:fill="FFFFFF"/>
        <w:spacing w:before="90" w:after="90" w:line="240" w:lineRule="auto"/>
        <w:jc w:val="right"/>
        <w:rPr>
          <w:rFonts w:ascii="inherit" w:eastAsia="Times New Roman" w:hAnsi="inherit" w:cs="Helvetica"/>
          <w:sz w:val="28"/>
          <w:szCs w:val="28"/>
          <w:lang w:eastAsia="ru-RU"/>
        </w:rPr>
      </w:pPr>
      <w:r w:rsidRPr="00F160DD">
        <w:rPr>
          <w:rFonts w:ascii="inherit" w:eastAsia="Times New Roman" w:hAnsi="inherit" w:cs="Helvetica"/>
          <w:sz w:val="28"/>
          <w:szCs w:val="28"/>
          <w:lang w:eastAsia="ru-RU"/>
        </w:rPr>
        <w:lastRenderedPageBreak/>
        <w:t>ЗАТВЕРДЖЕНО</w:t>
      </w:r>
      <w:r w:rsidRPr="00F160DD">
        <w:rPr>
          <w:rFonts w:ascii="inherit" w:eastAsia="Times New Roman" w:hAnsi="inherit" w:cs="Helvetica"/>
          <w:sz w:val="28"/>
          <w:szCs w:val="28"/>
          <w:lang w:eastAsia="ru-RU"/>
        </w:rPr>
        <w:br/>
        <w:t>Наказ Міністерства освіти і науки України</w:t>
      </w:r>
      <w:r w:rsidRPr="00F160DD">
        <w:rPr>
          <w:rFonts w:ascii="inherit" w:eastAsia="Times New Roman" w:hAnsi="inherit" w:cs="Helvetica"/>
          <w:sz w:val="28"/>
          <w:szCs w:val="28"/>
          <w:lang w:eastAsia="ru-RU"/>
        </w:rPr>
        <w:br/>
        <w:t>28 грудня 2019 року N 1646</w:t>
      </w:r>
      <w:r w:rsidRPr="00F160DD">
        <w:rPr>
          <w:rFonts w:ascii="inherit" w:eastAsia="Times New Roman" w:hAnsi="inherit" w:cs="Helvetica"/>
          <w:sz w:val="28"/>
          <w:szCs w:val="28"/>
          <w:lang w:eastAsia="ru-RU"/>
        </w:rPr>
        <w:br/>
        <w:t>Зареєстровано</w:t>
      </w:r>
      <w:r w:rsidRPr="00F160DD">
        <w:rPr>
          <w:rFonts w:ascii="inherit" w:eastAsia="Times New Roman" w:hAnsi="inherit" w:cs="Helvetica"/>
          <w:sz w:val="28"/>
          <w:szCs w:val="28"/>
          <w:lang w:eastAsia="ru-RU"/>
        </w:rPr>
        <w:br/>
        <w:t>в Міністерстві юстиції України</w:t>
      </w:r>
      <w:r w:rsidRPr="00F160DD">
        <w:rPr>
          <w:rFonts w:ascii="inherit" w:eastAsia="Times New Roman" w:hAnsi="inherit" w:cs="Helvetica"/>
          <w:sz w:val="28"/>
          <w:szCs w:val="28"/>
          <w:lang w:eastAsia="ru-RU"/>
        </w:rPr>
        <w:br/>
        <w:t>03 лютого 2020 р. за N 111/34394</w:t>
      </w:r>
      <w:r w:rsidRPr="00F160DD">
        <w:rPr>
          <w:rFonts w:ascii="inherit" w:eastAsia="Times New Roman" w:hAnsi="inherit" w:cs="Helvetica"/>
          <w:sz w:val="28"/>
          <w:szCs w:val="28"/>
          <w:lang w:eastAsia="ru-RU"/>
        </w:rPr>
        <w:br/>
      </w:r>
    </w:p>
    <w:p w:rsidR="00210BF1" w:rsidRPr="00210BF1" w:rsidRDefault="00F160DD" w:rsidP="00210BF1">
      <w:pPr>
        <w:shd w:val="clear" w:color="auto" w:fill="FFFFFF"/>
        <w:spacing w:before="90" w:after="90" w:line="240" w:lineRule="auto"/>
        <w:jc w:val="center"/>
        <w:rPr>
          <w:rFonts w:ascii="inherit" w:eastAsia="Times New Roman" w:hAnsi="inherit" w:cs="Helvetica"/>
          <w:b/>
          <w:sz w:val="28"/>
          <w:szCs w:val="28"/>
          <w:lang w:eastAsia="ru-RU"/>
        </w:rPr>
      </w:pPr>
      <w:r w:rsidRPr="00F160DD">
        <w:rPr>
          <w:rFonts w:ascii="inherit" w:eastAsia="Times New Roman" w:hAnsi="inherit" w:cs="Helvetica"/>
          <w:b/>
          <w:sz w:val="28"/>
          <w:szCs w:val="28"/>
          <w:lang w:eastAsia="ru-RU"/>
        </w:rPr>
        <w:t>ПОРЯДОК</w:t>
      </w:r>
      <w:r w:rsidRPr="00F160DD">
        <w:rPr>
          <w:rFonts w:ascii="inherit" w:eastAsia="Times New Roman" w:hAnsi="inherit" w:cs="Helvetica"/>
          <w:b/>
          <w:sz w:val="28"/>
          <w:szCs w:val="28"/>
          <w:lang w:eastAsia="ru-RU"/>
        </w:rPr>
        <w:br/>
        <w:t>реагування на випадки булінгу (цькування)</w:t>
      </w:r>
    </w:p>
    <w:p w:rsidR="00210BF1" w:rsidRDefault="00F160DD" w:rsidP="00210BF1">
      <w:pPr>
        <w:shd w:val="clear" w:color="auto" w:fill="FFFFFF"/>
        <w:spacing w:before="90" w:after="90" w:line="240" w:lineRule="auto"/>
        <w:rPr>
          <w:rFonts w:ascii="inherit" w:eastAsia="Times New Roman" w:hAnsi="inherit" w:cs="Helvetica"/>
          <w:sz w:val="28"/>
          <w:szCs w:val="28"/>
          <w:lang w:eastAsia="ru-RU"/>
        </w:rPr>
      </w:pPr>
      <w:r w:rsidRPr="00F160DD">
        <w:rPr>
          <w:rFonts w:ascii="inherit" w:eastAsia="Times New Roman" w:hAnsi="inherit" w:cs="Helvetica"/>
          <w:b/>
          <w:i/>
          <w:sz w:val="28"/>
          <w:szCs w:val="28"/>
          <w:lang w:eastAsia="ru-RU"/>
        </w:rPr>
        <w:t>I. Загальні положення</w:t>
      </w:r>
      <w:r w:rsidRPr="00F160DD">
        <w:rPr>
          <w:rFonts w:ascii="inherit" w:eastAsia="Times New Roman" w:hAnsi="inherit" w:cs="Helvetica"/>
          <w:sz w:val="28"/>
          <w:szCs w:val="28"/>
          <w:lang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eastAsia="ru-RU"/>
        </w:rPr>
        <w:t>1. Цей Порядок визначає механізм реагування на випадки булінгу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210BF1" w:rsidRDefault="00F160DD" w:rsidP="00210BF1">
      <w:pPr>
        <w:shd w:val="clear" w:color="auto" w:fill="FFFFFF"/>
        <w:spacing w:before="90" w:after="90" w:line="240" w:lineRule="auto"/>
        <w:rPr>
          <w:rFonts w:ascii="inherit" w:eastAsia="Times New Roman" w:hAnsi="inherit" w:cs="Helvetica"/>
          <w:sz w:val="28"/>
          <w:szCs w:val="28"/>
          <w:lang w:val="uk-UA" w:eastAsia="ru-RU"/>
        </w:rPr>
      </w:pPr>
      <w:r w:rsidRPr="00F160DD">
        <w:rPr>
          <w:rFonts w:ascii="inherit" w:eastAsia="Times New Roman" w:hAnsi="inherit" w:cs="Helvetica"/>
          <w:sz w:val="28"/>
          <w:szCs w:val="28"/>
          <w:lang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2. Терміни, використані у цьому Порядку, вживаються у таких значеннях:</w:t>
      </w:r>
      <w:r w:rsidRPr="00F160DD">
        <w:rPr>
          <w:rFonts w:ascii="inherit" w:eastAsia="Times New Roman" w:hAnsi="inherit" w:cs="Helvetica"/>
          <w:sz w:val="28"/>
          <w:szCs w:val="28"/>
          <w:lang w:val="uk-UA" w:eastAsia="ru-RU"/>
        </w:rPr>
        <w:br/>
      </w:r>
      <w:r w:rsidRPr="00F160DD">
        <w:rPr>
          <w:rFonts w:ascii="inherit" w:eastAsia="Times New Roman" w:hAnsi="inherit" w:cs="Helvetica"/>
          <w:i/>
          <w:sz w:val="28"/>
          <w:szCs w:val="28"/>
          <w:lang w:val="uk-UA" w:eastAsia="ru-RU"/>
        </w:rPr>
        <w:t>кривдник (булер)</w:t>
      </w:r>
      <w:r w:rsidRPr="00F160DD">
        <w:rPr>
          <w:rFonts w:ascii="inherit" w:eastAsia="Times New Roman" w:hAnsi="inherit" w:cs="Helvetica"/>
          <w:sz w:val="28"/>
          <w:szCs w:val="28"/>
          <w:lang w:val="uk-UA" w:eastAsia="ru-RU"/>
        </w:rPr>
        <w:t xml:space="preserve"> - учасник освітнього процесу, в тому числі малолітня чи неповнолітня особа, яка вчиняє булінг (цькування) щодо іншого учасника освітнього процесу;</w:t>
      </w:r>
      <w:r w:rsidRPr="00F160DD">
        <w:rPr>
          <w:rFonts w:ascii="inherit" w:eastAsia="Times New Roman" w:hAnsi="inherit" w:cs="Helvetica"/>
          <w:sz w:val="28"/>
          <w:szCs w:val="28"/>
          <w:lang w:val="uk-UA" w:eastAsia="ru-RU"/>
        </w:rPr>
        <w:br/>
      </w:r>
      <w:r w:rsidRPr="00F160DD">
        <w:rPr>
          <w:rFonts w:ascii="inherit" w:eastAsia="Times New Roman" w:hAnsi="inherit" w:cs="Helvetica"/>
          <w:i/>
          <w:sz w:val="28"/>
          <w:szCs w:val="28"/>
          <w:lang w:val="uk-UA" w:eastAsia="ru-RU"/>
        </w:rPr>
        <w:t>потерпілий (жертва булінгу)</w:t>
      </w:r>
      <w:r w:rsidRPr="00F160DD">
        <w:rPr>
          <w:rFonts w:ascii="inherit" w:eastAsia="Times New Roman" w:hAnsi="inherit" w:cs="Helvetica"/>
          <w:sz w:val="28"/>
          <w:szCs w:val="28"/>
          <w:lang w:val="uk-UA" w:eastAsia="ru-RU"/>
        </w:rPr>
        <w:t xml:space="preserve"> - учасник освітнього процесу, в тому числі малолітня чи неповнолітня особа, щодо якої було вчинено булінг (цькування);</w:t>
      </w:r>
      <w:r w:rsidRPr="00F160DD">
        <w:rPr>
          <w:rFonts w:ascii="inherit" w:eastAsia="Times New Roman" w:hAnsi="inherit" w:cs="Helvetica"/>
          <w:sz w:val="28"/>
          <w:szCs w:val="28"/>
          <w:lang w:val="uk-UA" w:eastAsia="ru-RU"/>
        </w:rPr>
        <w:br/>
      </w:r>
      <w:r w:rsidRPr="00F160DD">
        <w:rPr>
          <w:rFonts w:ascii="inherit" w:eastAsia="Times New Roman" w:hAnsi="inherit" w:cs="Helvetica"/>
          <w:i/>
          <w:sz w:val="28"/>
          <w:szCs w:val="28"/>
          <w:lang w:val="uk-UA" w:eastAsia="ru-RU"/>
        </w:rPr>
        <w:t>спостерігачі - свідки та (або)</w:t>
      </w:r>
      <w:r w:rsidRPr="00F160DD">
        <w:rPr>
          <w:rFonts w:ascii="inherit" w:eastAsia="Times New Roman" w:hAnsi="inherit" w:cs="Helvetica"/>
          <w:sz w:val="28"/>
          <w:szCs w:val="28"/>
          <w:lang w:val="uk-UA" w:eastAsia="ru-RU"/>
        </w:rPr>
        <w:t xml:space="preserve"> безпосередні очевидці випадку булінгу (цькування);</w:t>
      </w:r>
      <w:r w:rsidRPr="00F160DD">
        <w:rPr>
          <w:rFonts w:ascii="inherit" w:eastAsia="Times New Roman" w:hAnsi="inherit" w:cs="Helvetica"/>
          <w:sz w:val="28"/>
          <w:szCs w:val="28"/>
          <w:lang w:val="uk-UA" w:eastAsia="ru-RU"/>
        </w:rPr>
        <w:br/>
      </w:r>
      <w:r w:rsidRPr="00F160DD">
        <w:rPr>
          <w:rFonts w:ascii="inherit" w:eastAsia="Times New Roman" w:hAnsi="inherit" w:cs="Helvetica"/>
          <w:i/>
          <w:sz w:val="28"/>
          <w:szCs w:val="28"/>
          <w:lang w:val="uk-UA" w:eastAsia="ru-RU"/>
        </w:rPr>
        <w:t>сторони булінгу (цькування</w:t>
      </w:r>
      <w:r w:rsidRPr="00F160DD">
        <w:rPr>
          <w:rFonts w:ascii="inherit" w:eastAsia="Times New Roman" w:hAnsi="inherit" w:cs="Helvetica"/>
          <w:sz w:val="28"/>
          <w:szCs w:val="28"/>
          <w:lang w:val="uk-UA" w:eastAsia="ru-RU"/>
        </w:rPr>
        <w:t>) - безпосередні учасники випадку: кривдник (булер), потерпілий (жертва булінгу), спостерігачі (за наявності).</w:t>
      </w:r>
      <w:r w:rsidRPr="00F160DD">
        <w:rPr>
          <w:rFonts w:ascii="inherit" w:eastAsia="Times New Roman" w:hAnsi="inherit" w:cs="Helvetica"/>
          <w:sz w:val="28"/>
          <w:szCs w:val="28"/>
          <w:lang w:val="uk-UA" w:eastAsia="ru-RU"/>
        </w:rPr>
        <w:br/>
        <w:t>Інші терміни вживаються у значеннях, наведених у Законах України "Про освіту", "Про соціальні послуги", "Про соціальну роботу з сім'ями, дітьми та молоддю", "Про забезпечення рівних прав та можливостей жінок і чоловіків", "Про засади запобігання та протидії дискримінації в Україні".</w:t>
      </w:r>
      <w:r w:rsidRPr="00F160DD">
        <w:rPr>
          <w:rFonts w:ascii="inherit" w:eastAsia="Times New Roman" w:hAnsi="inherit" w:cs="Helvetica"/>
          <w:sz w:val="28"/>
          <w:szCs w:val="28"/>
          <w:lang w:val="uk-UA"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3. Проявами, які можуть бути підставами для підозри в наявності випадку булінгу (цькування) учасника освітнього процесу в закладі освіти, є:</w:t>
      </w:r>
      <w:r w:rsidRPr="00F160DD">
        <w:rPr>
          <w:rFonts w:ascii="inherit" w:eastAsia="Times New Roman" w:hAnsi="inherit" w:cs="Helvetica"/>
          <w:sz w:val="28"/>
          <w:szCs w:val="28"/>
          <w:lang w:val="uk-UA"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замкнутість, тривожність, страх або, навпаки, демонстрація повної відсутності страху, ризикована, зухвала поведінка;</w:t>
      </w:r>
      <w:r w:rsidRPr="00F160DD">
        <w:rPr>
          <w:rFonts w:ascii="inherit" w:eastAsia="Times New Roman" w:hAnsi="inherit" w:cs="Helvetica"/>
          <w:sz w:val="28"/>
          <w:szCs w:val="28"/>
          <w:lang w:val="uk-UA"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неврівноважена поведінка;</w:t>
      </w:r>
      <w:r w:rsidRPr="00F160DD">
        <w:rPr>
          <w:rFonts w:ascii="inherit" w:eastAsia="Times New Roman" w:hAnsi="inherit" w:cs="Helvetica"/>
          <w:sz w:val="28"/>
          <w:szCs w:val="28"/>
          <w:lang w:val="uk-UA"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агресивність, напади люті, схильність до руйнації, нищення, насильства;</w:t>
      </w:r>
      <w:r w:rsidRPr="00F160DD">
        <w:rPr>
          <w:rFonts w:ascii="inherit" w:eastAsia="Times New Roman" w:hAnsi="inherit" w:cs="Helvetica"/>
          <w:sz w:val="28"/>
          <w:szCs w:val="28"/>
          <w:lang w:val="uk-UA"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різка зміна звичної для дитини поведінки;</w:t>
      </w:r>
      <w:r w:rsidRPr="00F160DD">
        <w:rPr>
          <w:rFonts w:ascii="inherit" w:eastAsia="Times New Roman" w:hAnsi="inherit" w:cs="Helvetica"/>
          <w:sz w:val="28"/>
          <w:szCs w:val="28"/>
          <w:lang w:val="uk-UA"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уповільнене мислення, знижена здатність до навчання;</w:t>
      </w:r>
      <w:r w:rsidRPr="00F160DD">
        <w:rPr>
          <w:rFonts w:ascii="inherit" w:eastAsia="Times New Roman" w:hAnsi="inherit" w:cs="Helvetica"/>
          <w:sz w:val="28"/>
          <w:szCs w:val="28"/>
          <w:lang w:val="uk-UA"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відлюдкуватість, уникнення спілкування;</w:t>
      </w:r>
      <w:r w:rsidRPr="00F160DD">
        <w:rPr>
          <w:rFonts w:ascii="inherit" w:eastAsia="Times New Roman" w:hAnsi="inherit" w:cs="Helvetica"/>
          <w:sz w:val="28"/>
          <w:szCs w:val="28"/>
          <w:lang w:val="uk-UA"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ізоляція, виключення з групи, небажання інших учасників освітнього процесу спілкуватися;</w:t>
      </w:r>
      <w:r w:rsidRPr="00F160DD">
        <w:rPr>
          <w:rFonts w:ascii="inherit" w:eastAsia="Times New Roman" w:hAnsi="inherit" w:cs="Helvetica"/>
          <w:sz w:val="28"/>
          <w:szCs w:val="28"/>
          <w:lang w:val="uk-UA"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занижена самооцінка, наявність почуття провини;</w:t>
      </w:r>
      <w:r w:rsidRPr="00F160DD">
        <w:rPr>
          <w:rFonts w:ascii="inherit" w:eastAsia="Times New Roman" w:hAnsi="inherit" w:cs="Helvetica"/>
          <w:sz w:val="28"/>
          <w:szCs w:val="28"/>
          <w:lang w:val="uk-UA"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поява швидкої втомлюваності, зниженої спроможності до концентрації уваги;</w:t>
      </w:r>
      <w:r w:rsidRPr="00F160DD">
        <w:rPr>
          <w:rFonts w:ascii="inherit" w:eastAsia="Times New Roman" w:hAnsi="inherit" w:cs="Helvetica"/>
          <w:sz w:val="28"/>
          <w:szCs w:val="28"/>
          <w:lang w:val="uk-UA"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демонстрація страху перед появою інших учасників освітнього процесу;</w:t>
      </w:r>
      <w:r w:rsidRPr="00F160DD">
        <w:rPr>
          <w:rFonts w:ascii="inherit" w:eastAsia="Times New Roman" w:hAnsi="inherit" w:cs="Helvetica"/>
          <w:sz w:val="28"/>
          <w:szCs w:val="28"/>
          <w:lang w:val="uk-UA" w:eastAsia="ru-RU"/>
        </w:rPr>
        <w:br/>
        <w:t>схильність до пропуску навчальних занять;</w:t>
      </w:r>
      <w:r w:rsidRPr="00F160DD">
        <w:rPr>
          <w:rFonts w:ascii="inherit" w:eastAsia="Times New Roman" w:hAnsi="inherit" w:cs="Helvetica"/>
          <w:sz w:val="28"/>
          <w:szCs w:val="28"/>
          <w:lang w:val="uk-UA"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відмова відвідувати заклад освіти з посиланням на погане самопочуття;</w:t>
      </w:r>
      <w:r w:rsidRPr="00F160DD">
        <w:rPr>
          <w:rFonts w:ascii="inherit" w:eastAsia="Times New Roman" w:hAnsi="inherit" w:cs="Helvetica"/>
          <w:sz w:val="28"/>
          <w:szCs w:val="28"/>
          <w:lang w:val="uk-UA" w:eastAsia="ru-RU"/>
        </w:rPr>
        <w:br/>
        <w:t>депресивні стани;</w:t>
      </w:r>
      <w:r w:rsidRPr="00F160DD">
        <w:rPr>
          <w:rFonts w:ascii="inherit" w:eastAsia="Times New Roman" w:hAnsi="inherit" w:cs="Helvetica"/>
          <w:sz w:val="28"/>
          <w:szCs w:val="28"/>
          <w:lang w:val="uk-UA"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аутоагресія (самоушкодження);</w:t>
      </w:r>
      <w:r w:rsidRPr="00F160DD">
        <w:rPr>
          <w:rFonts w:ascii="inherit" w:eastAsia="Times New Roman" w:hAnsi="inherit" w:cs="Helvetica"/>
          <w:sz w:val="28"/>
          <w:szCs w:val="28"/>
          <w:lang w:val="uk-UA"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суїцидальні прояви;</w:t>
      </w:r>
      <w:r w:rsidRPr="00F160DD">
        <w:rPr>
          <w:rFonts w:ascii="inherit" w:eastAsia="Times New Roman" w:hAnsi="inherit" w:cs="Helvetica"/>
          <w:sz w:val="28"/>
          <w:szCs w:val="28"/>
          <w:lang w:val="uk-UA" w:eastAsia="ru-RU"/>
        </w:rPr>
        <w:br/>
      </w:r>
      <w:r w:rsidR="00210BF1">
        <w:rPr>
          <w:rFonts w:ascii="inherit" w:eastAsia="Times New Roman" w:hAnsi="inherit" w:cs="Helvetica"/>
          <w:sz w:val="28"/>
          <w:szCs w:val="28"/>
          <w:lang w:val="uk-UA" w:eastAsia="ru-RU"/>
        </w:rPr>
        <w:lastRenderedPageBreak/>
        <w:t xml:space="preserve">- </w:t>
      </w:r>
      <w:r w:rsidRPr="00F160DD">
        <w:rPr>
          <w:rFonts w:ascii="inherit" w:eastAsia="Times New Roman" w:hAnsi="inherit" w:cs="Helvetica"/>
          <w:sz w:val="28"/>
          <w:szCs w:val="28"/>
          <w:lang w:val="uk-UA" w:eastAsia="ru-RU"/>
        </w:rPr>
        <w:t>явні фізичні ушкодження та (або) ознаки поганого самопочуття (нудота, головний біль, кволість тощо);</w:t>
      </w:r>
      <w:r w:rsidRPr="00F160DD">
        <w:rPr>
          <w:rFonts w:ascii="inherit" w:eastAsia="Times New Roman" w:hAnsi="inherit" w:cs="Helvetica"/>
          <w:sz w:val="28"/>
          <w:szCs w:val="28"/>
          <w:lang w:val="uk-UA"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намагання приховати травми та обставини їх отримання;</w:t>
      </w:r>
      <w:r w:rsidRPr="00F160DD">
        <w:rPr>
          <w:rFonts w:ascii="inherit" w:eastAsia="Times New Roman" w:hAnsi="inherit" w:cs="Helvetica"/>
          <w:sz w:val="28"/>
          <w:szCs w:val="28"/>
          <w:lang w:val="uk-UA"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 xml:space="preserve">скарги дитини на біль та (або) погане самопочуття; </w:t>
      </w:r>
    </w:p>
    <w:p w:rsidR="00210BF1" w:rsidRDefault="00210BF1" w:rsidP="00210BF1">
      <w:pPr>
        <w:shd w:val="clear" w:color="auto" w:fill="FFFFFF"/>
        <w:spacing w:before="90" w:after="90" w:line="240" w:lineRule="auto"/>
        <w:rPr>
          <w:rFonts w:ascii="inherit" w:eastAsia="Times New Roman" w:hAnsi="inherit" w:cs="Helvetica"/>
          <w:sz w:val="28"/>
          <w:szCs w:val="28"/>
          <w:lang w:val="uk-UA" w:eastAsia="ru-RU"/>
        </w:rPr>
      </w:pP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 xml:space="preserve">пошкодження чи зникнення особистих речей; </w:t>
      </w:r>
    </w:p>
    <w:p w:rsidR="00210BF1" w:rsidRDefault="00210BF1" w:rsidP="00210BF1">
      <w:pPr>
        <w:shd w:val="clear" w:color="auto" w:fill="FFFFFF"/>
        <w:spacing w:before="90" w:after="90" w:line="240" w:lineRule="auto"/>
        <w:rPr>
          <w:rFonts w:ascii="inherit" w:eastAsia="Times New Roman" w:hAnsi="inherit" w:cs="Helvetica"/>
          <w:sz w:val="28"/>
          <w:szCs w:val="28"/>
          <w:lang w:val="uk-UA" w:eastAsia="ru-RU"/>
        </w:rPr>
      </w:pP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вимагання особистих речей, їжі, грошей; 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наявність фото-, відео- та аудіоматеріалів фізичних або психологічних знущань, сексуального (інтимного) змісту;</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наявні пошкодження або зникнення майна та (або) особистих речей.</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4. До булінгу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r w:rsidR="00F160DD" w:rsidRPr="00F160DD">
        <w:rPr>
          <w:rFonts w:ascii="inherit" w:eastAsia="Times New Roman" w:hAnsi="inherit" w:cs="Helvetica"/>
          <w:sz w:val="28"/>
          <w:szCs w:val="28"/>
          <w:lang w:val="uk-UA" w:eastAsia="ru-RU"/>
        </w:rPr>
        <w:br/>
      </w:r>
    </w:p>
    <w:p w:rsidR="00210BF1" w:rsidRDefault="00210BF1" w:rsidP="00210BF1">
      <w:pPr>
        <w:shd w:val="clear" w:color="auto" w:fill="FFFFFF"/>
        <w:spacing w:before="90" w:after="90" w:line="240" w:lineRule="auto"/>
        <w:rPr>
          <w:rFonts w:ascii="inherit" w:eastAsia="Times New Roman" w:hAnsi="inherit" w:cs="Helvetica"/>
          <w:sz w:val="28"/>
          <w:szCs w:val="28"/>
          <w:lang w:val="uk-UA" w:eastAsia="ru-RU"/>
        </w:rPr>
      </w:pPr>
      <w:r w:rsidRPr="00210BF1">
        <w:rPr>
          <w:rFonts w:ascii="inherit" w:eastAsia="Times New Roman" w:hAnsi="inherit" w:cs="Helvetica"/>
          <w:sz w:val="28"/>
          <w:szCs w:val="28"/>
          <w:u w:val="single"/>
          <w:lang w:val="uk-UA" w:eastAsia="ru-RU"/>
        </w:rPr>
        <w:t xml:space="preserve">    </w:t>
      </w:r>
      <w:r w:rsidR="00F160DD" w:rsidRPr="00F160DD">
        <w:rPr>
          <w:rFonts w:ascii="inherit" w:eastAsia="Times New Roman" w:hAnsi="inherit" w:cs="Helvetica"/>
          <w:i/>
          <w:sz w:val="28"/>
          <w:szCs w:val="28"/>
          <w:u w:val="single"/>
          <w:lang w:val="uk-UA" w:eastAsia="ru-RU"/>
        </w:rPr>
        <w:t>Ознаками булінгу</w:t>
      </w:r>
      <w:r w:rsidR="00F160DD" w:rsidRPr="00F160DD">
        <w:rPr>
          <w:rFonts w:ascii="inherit" w:eastAsia="Times New Roman" w:hAnsi="inherit" w:cs="Helvetica"/>
          <w:sz w:val="28"/>
          <w:szCs w:val="28"/>
          <w:lang w:val="uk-UA" w:eastAsia="ru-RU"/>
        </w:rPr>
        <w:t xml:space="preserve">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будь-яка форма небажаної фізичної поведінки, зокрема ляпаси, стусани, штовхання, щипання, шмагання, кусання, завдання ударів;</w:t>
      </w:r>
      <w:r w:rsidR="00F160DD" w:rsidRPr="00F160DD">
        <w:rPr>
          <w:rFonts w:ascii="inherit" w:eastAsia="Times New Roman" w:hAnsi="inherit" w:cs="Helvetica"/>
          <w:sz w:val="28"/>
          <w:szCs w:val="28"/>
          <w:lang w:val="uk-UA" w:eastAsia="ru-RU"/>
        </w:rPr>
        <w:br/>
        <w:t>інші правопорушення насильницького характеру.</w:t>
      </w:r>
    </w:p>
    <w:p w:rsidR="00210BF1" w:rsidRDefault="00F160DD" w:rsidP="00210BF1">
      <w:pPr>
        <w:shd w:val="clear" w:color="auto" w:fill="FFFFFF"/>
        <w:spacing w:before="90" w:after="90" w:line="240" w:lineRule="auto"/>
        <w:rPr>
          <w:rFonts w:ascii="inherit" w:eastAsia="Times New Roman" w:hAnsi="inherit" w:cs="Helvetica"/>
          <w:sz w:val="28"/>
          <w:szCs w:val="28"/>
          <w:lang w:eastAsia="ru-RU"/>
        </w:rPr>
      </w:pPr>
      <w:r w:rsidRPr="00F160DD">
        <w:rPr>
          <w:rFonts w:ascii="inherit" w:eastAsia="Times New Roman" w:hAnsi="inherit" w:cs="Helvetica"/>
          <w:sz w:val="28"/>
          <w:szCs w:val="28"/>
          <w:lang w:val="uk-UA"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5. Суб'єктами реагування у разі настання випадку булінгу (цькування) в закладах освіти (далі - суб'єкти реагування) є:</w:t>
      </w:r>
      <w:r w:rsidRPr="00F160DD">
        <w:rPr>
          <w:rFonts w:ascii="inherit" w:eastAsia="Times New Roman" w:hAnsi="inherit" w:cs="Helvetica"/>
          <w:sz w:val="28"/>
          <w:szCs w:val="28"/>
          <w:lang w:val="uk-UA"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служба освітнього омбудсмена;</w:t>
      </w:r>
      <w:r w:rsidRPr="00F160DD">
        <w:rPr>
          <w:rFonts w:ascii="inherit" w:eastAsia="Times New Roman" w:hAnsi="inherit" w:cs="Helvetica"/>
          <w:sz w:val="28"/>
          <w:szCs w:val="28"/>
          <w:lang w:val="uk-UA"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служби у справах дітей;</w:t>
      </w:r>
      <w:r w:rsidRPr="00F160DD">
        <w:rPr>
          <w:rFonts w:ascii="inherit" w:eastAsia="Times New Roman" w:hAnsi="inherit" w:cs="Helvetica"/>
          <w:sz w:val="28"/>
          <w:szCs w:val="28"/>
          <w:lang w:val="uk-UA"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центри соціальних служб для сім'ї, дітей та молоді;</w:t>
      </w:r>
      <w:r w:rsidRPr="00F160DD">
        <w:rPr>
          <w:rFonts w:ascii="inherit" w:eastAsia="Times New Roman" w:hAnsi="inherit" w:cs="Helvetica"/>
          <w:sz w:val="28"/>
          <w:szCs w:val="28"/>
          <w:lang w:val="uk-UA"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органи місцевого самоврядування;</w:t>
      </w:r>
      <w:r w:rsidRPr="00F160DD">
        <w:rPr>
          <w:rFonts w:ascii="inherit" w:eastAsia="Times New Roman" w:hAnsi="inherit" w:cs="Helvetica"/>
          <w:sz w:val="28"/>
          <w:szCs w:val="28"/>
          <w:lang w:val="uk-UA"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керівники та інші працівники закладів освіти;</w:t>
      </w:r>
      <w:r w:rsidRPr="00F160DD">
        <w:rPr>
          <w:rFonts w:ascii="inherit" w:eastAsia="Times New Roman" w:hAnsi="inherit" w:cs="Helvetica"/>
          <w:sz w:val="28"/>
          <w:szCs w:val="28"/>
          <w:lang w:val="uk-UA"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засновник (засновники) закладів освіти або уповноважений ним (ними) орган;</w:t>
      </w:r>
      <w:r w:rsidRPr="00F160DD">
        <w:rPr>
          <w:rFonts w:ascii="inherit" w:eastAsia="Times New Roman" w:hAnsi="inherit" w:cs="Helvetica"/>
          <w:sz w:val="28"/>
          <w:szCs w:val="28"/>
          <w:lang w:val="uk-UA"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територіальні органи (підрозділи) Національної поліції України.</w:t>
      </w:r>
      <w:r w:rsidRPr="00F160DD">
        <w:rPr>
          <w:rFonts w:ascii="inherit" w:eastAsia="Times New Roman" w:hAnsi="inherit" w:cs="Helvetica"/>
          <w:sz w:val="28"/>
          <w:szCs w:val="28"/>
          <w:lang w:val="uk-UA" w:eastAsia="ru-RU"/>
        </w:rPr>
        <w:br/>
      </w:r>
      <w:r w:rsidR="00210BF1">
        <w:rPr>
          <w:rFonts w:ascii="inherit" w:eastAsia="Times New Roman" w:hAnsi="inherit" w:cs="Helvetica"/>
          <w:sz w:val="28"/>
          <w:szCs w:val="28"/>
          <w:lang w:val="uk-UA" w:eastAsia="ru-RU"/>
        </w:rPr>
        <w:lastRenderedPageBreak/>
        <w:t xml:space="preserve">      </w:t>
      </w:r>
      <w:r w:rsidRPr="00F160DD">
        <w:rPr>
          <w:rFonts w:ascii="inherit" w:eastAsia="Times New Roman" w:hAnsi="inherit" w:cs="Helvetica"/>
          <w:sz w:val="28"/>
          <w:szCs w:val="28"/>
          <w:lang w:eastAsia="ru-RU"/>
        </w:rPr>
        <w:t>Суб'єкти реагування на випадки булінгу (цькування) в закладах освіти діють в межах повноважень, передбачених законодавством та цим Порядком.</w:t>
      </w:r>
    </w:p>
    <w:p w:rsidR="00210BF1" w:rsidRDefault="00F160DD" w:rsidP="00210BF1">
      <w:pPr>
        <w:shd w:val="clear" w:color="auto" w:fill="FFFFFF"/>
        <w:spacing w:before="90" w:after="90" w:line="240" w:lineRule="auto"/>
        <w:rPr>
          <w:rFonts w:ascii="inherit" w:eastAsia="Times New Roman" w:hAnsi="inherit" w:cs="Helvetica"/>
          <w:sz w:val="28"/>
          <w:szCs w:val="28"/>
          <w:lang w:val="uk-UA" w:eastAsia="ru-RU"/>
        </w:rPr>
      </w:pPr>
      <w:r w:rsidRPr="00F160DD">
        <w:rPr>
          <w:rFonts w:ascii="inherit" w:eastAsia="Times New Roman" w:hAnsi="inherit" w:cs="Helvetica"/>
          <w:sz w:val="28"/>
          <w:szCs w:val="28"/>
          <w:lang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6. Суб'єкти реагування здійснюють заходи, спрямовані на запобігання та протидію булінгу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r w:rsidRPr="00F160DD">
        <w:rPr>
          <w:rFonts w:ascii="inherit" w:eastAsia="Times New Roman" w:hAnsi="inherit" w:cs="Helvetica"/>
          <w:sz w:val="28"/>
          <w:szCs w:val="28"/>
          <w:lang w:val="uk-UA" w:eastAsia="ru-RU"/>
        </w:rPr>
        <w:br/>
      </w:r>
    </w:p>
    <w:p w:rsidR="00210BF1" w:rsidRDefault="00210BF1" w:rsidP="00210BF1">
      <w:pPr>
        <w:shd w:val="clear" w:color="auto" w:fill="FFFFFF"/>
        <w:spacing w:before="90" w:after="90" w:line="240" w:lineRule="auto"/>
        <w:rPr>
          <w:rFonts w:ascii="inherit" w:eastAsia="Times New Roman" w:hAnsi="inherit" w:cs="Helvetica"/>
          <w:b/>
          <w:i/>
          <w:sz w:val="28"/>
          <w:szCs w:val="28"/>
          <w:lang w:eastAsia="ru-RU"/>
        </w:rPr>
      </w:pP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 xml:space="preserve">7. Педагогічні (науково-педагогічні) та інші працівники закладу освіти у разі, якщо вони виявляють булінг (цькування), </w:t>
      </w:r>
      <w:r w:rsidR="00F160DD" w:rsidRPr="00F160DD">
        <w:rPr>
          <w:rFonts w:ascii="inherit" w:eastAsia="Times New Roman" w:hAnsi="inherit" w:cs="Helvetica"/>
          <w:i/>
          <w:sz w:val="28"/>
          <w:szCs w:val="28"/>
          <w:u w:val="single"/>
          <w:lang w:val="uk-UA" w:eastAsia="ru-RU"/>
        </w:rPr>
        <w:t>зобов'язані:</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вжити невідкладних заходів для припинення небезпечного впливу;</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за потреби надати домедичну допомогу та викликати бригаду екстреної (швидкої) медичної допомоги для надання екстреної медичної допомоги;</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звернутись (за потреби) до територіальних органів (підрозділів) Національної поліції України;</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булінгу (цькування).</w:t>
      </w:r>
      <w:r w:rsidR="00F160DD" w:rsidRPr="00F160DD">
        <w:rPr>
          <w:rFonts w:ascii="inherit" w:eastAsia="Times New Roman" w:hAnsi="inherit" w:cs="Helvetica"/>
          <w:sz w:val="28"/>
          <w:szCs w:val="28"/>
          <w:lang w:val="uk-UA" w:eastAsia="ru-RU"/>
        </w:rPr>
        <w:br/>
      </w:r>
    </w:p>
    <w:p w:rsidR="00210BF1" w:rsidRDefault="00A00863" w:rsidP="00210BF1">
      <w:pPr>
        <w:shd w:val="clear" w:color="auto" w:fill="FFFFFF"/>
        <w:spacing w:before="90" w:after="90" w:line="240" w:lineRule="auto"/>
        <w:rPr>
          <w:rFonts w:ascii="inherit" w:eastAsia="Times New Roman" w:hAnsi="inherit" w:cs="Helvetica"/>
          <w:sz w:val="28"/>
          <w:szCs w:val="28"/>
          <w:lang w:eastAsia="ru-RU"/>
        </w:rPr>
      </w:pPr>
      <w:r>
        <w:rPr>
          <w:rFonts w:ascii="inherit" w:eastAsia="Times New Roman" w:hAnsi="inherit" w:cs="Helvetica"/>
          <w:b/>
          <w:i/>
          <w:sz w:val="28"/>
          <w:szCs w:val="28"/>
          <w:lang w:val="uk-UA" w:eastAsia="ru-RU"/>
        </w:rPr>
        <w:t xml:space="preserve">   </w:t>
      </w:r>
      <w:r w:rsidR="00F160DD" w:rsidRPr="00F160DD">
        <w:rPr>
          <w:rFonts w:ascii="inherit" w:eastAsia="Times New Roman" w:hAnsi="inherit" w:cs="Helvetica"/>
          <w:b/>
          <w:i/>
          <w:sz w:val="28"/>
          <w:szCs w:val="28"/>
          <w:lang w:eastAsia="ru-RU"/>
        </w:rPr>
        <w:t>II. Подання заяв або повідомлень про випадки булінгу (цькування) в закладі освіти</w:t>
      </w:r>
      <w:r w:rsidR="00F160DD" w:rsidRPr="00F160DD">
        <w:rPr>
          <w:rFonts w:ascii="inherit" w:eastAsia="Times New Roman" w:hAnsi="inherit" w:cs="Helvetica"/>
          <w:b/>
          <w:i/>
          <w:sz w:val="28"/>
          <w:szCs w:val="28"/>
          <w:lang w:eastAsia="ru-RU"/>
        </w:rPr>
        <w:br/>
      </w:r>
      <w:r w:rsidR="00210BF1">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1. Учасники освітнього процесу можуть повідомити про випадок булінгу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булінгу (цькування) в закладах освіти.</w:t>
      </w:r>
      <w:r w:rsidR="00F160DD" w:rsidRPr="00F160DD">
        <w:rPr>
          <w:rFonts w:ascii="inherit" w:eastAsia="Times New Roman" w:hAnsi="inherit" w:cs="Helvetica"/>
          <w:sz w:val="28"/>
          <w:szCs w:val="28"/>
          <w:lang w:eastAsia="ru-RU"/>
        </w:rPr>
        <w:br/>
      </w:r>
      <w:r w:rsidR="00210BF1">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У закладі освіти заяви або повідомлення про випадок булінгу (цькування) або підозру щодо його вчинення приймає керівник закладу.</w:t>
      </w:r>
      <w:r w:rsidR="00F160DD" w:rsidRPr="00F160DD">
        <w:rPr>
          <w:rFonts w:ascii="inherit" w:eastAsia="Times New Roman" w:hAnsi="inherit" w:cs="Helvetica"/>
          <w:sz w:val="28"/>
          <w:szCs w:val="28"/>
          <w:lang w:val="uk-UA" w:eastAsia="ru-RU"/>
        </w:rPr>
        <w:br/>
      </w:r>
      <w:r w:rsidR="00F160DD" w:rsidRPr="00F160DD">
        <w:rPr>
          <w:rFonts w:ascii="inherit" w:eastAsia="Times New Roman" w:hAnsi="inherit" w:cs="Helvetica"/>
          <w:sz w:val="28"/>
          <w:szCs w:val="28"/>
          <w:lang w:eastAsia="ru-RU"/>
        </w:rPr>
        <w:t>Повідомлення можуть бути в усній та (або) письмовій формі, в тому числі із застосуванням засобів електронної комунікації.</w:t>
      </w:r>
    </w:p>
    <w:p w:rsidR="00A00863" w:rsidRDefault="00F160DD" w:rsidP="00210BF1">
      <w:pPr>
        <w:shd w:val="clear" w:color="auto" w:fill="FFFFFF"/>
        <w:spacing w:before="90" w:after="90" w:line="240" w:lineRule="auto"/>
        <w:rPr>
          <w:rFonts w:ascii="inherit" w:eastAsia="Times New Roman" w:hAnsi="inherit" w:cs="Helvetica"/>
          <w:sz w:val="28"/>
          <w:szCs w:val="28"/>
          <w:lang w:eastAsia="ru-RU"/>
        </w:rPr>
      </w:pPr>
      <w:r w:rsidRPr="00F160DD">
        <w:rPr>
          <w:rFonts w:ascii="inherit" w:eastAsia="Times New Roman" w:hAnsi="inherit" w:cs="Helvetica"/>
          <w:sz w:val="28"/>
          <w:szCs w:val="28"/>
          <w:lang w:eastAsia="ru-RU"/>
        </w:rPr>
        <w:br/>
        <w:t>2. Керівник закладу освіти у разі отримання заяви або повідомлення про випадок булінгу (цькування):</w:t>
      </w:r>
      <w:r w:rsidRPr="00F160DD">
        <w:rPr>
          <w:rFonts w:ascii="inherit" w:eastAsia="Times New Roman" w:hAnsi="inherit" w:cs="Helvetica"/>
          <w:sz w:val="28"/>
          <w:szCs w:val="28"/>
          <w:lang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eastAsia="ru-RU"/>
        </w:rPr>
        <w:t>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r w:rsidRPr="00F160DD">
        <w:rPr>
          <w:rFonts w:ascii="inherit" w:eastAsia="Times New Roman" w:hAnsi="inherit" w:cs="Helvetica"/>
          <w:sz w:val="28"/>
          <w:szCs w:val="28"/>
          <w:lang w:eastAsia="ru-RU"/>
        </w:rPr>
        <w:br/>
      </w:r>
      <w:r w:rsidR="00210BF1">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eastAsia="ru-RU"/>
        </w:rPr>
        <w:t>за потреби викликає бригаду екстреної (швидкої) медичної допомоги для надання екстреної медичної допомоги;</w:t>
      </w:r>
      <w:r w:rsidRPr="00F160DD">
        <w:rPr>
          <w:rFonts w:ascii="inherit" w:eastAsia="Times New Roman" w:hAnsi="inherit" w:cs="Helvetica"/>
          <w:sz w:val="28"/>
          <w:szCs w:val="28"/>
          <w:lang w:eastAsia="ru-RU"/>
        </w:rPr>
        <w:br/>
      </w:r>
      <w:r w:rsidR="00A00863">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eastAsia="ru-RU"/>
        </w:rPr>
        <w:t>повідомляє службу у справах дітей з метою вирішення питання щодо соціального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r w:rsidRPr="00F160DD">
        <w:rPr>
          <w:rFonts w:ascii="inherit" w:eastAsia="Times New Roman" w:hAnsi="inherit" w:cs="Helvetica"/>
          <w:sz w:val="28"/>
          <w:szCs w:val="28"/>
          <w:lang w:eastAsia="ru-RU"/>
        </w:rPr>
        <w:br/>
      </w:r>
      <w:r w:rsidR="00A00863">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eastAsia="ru-RU"/>
        </w:rPr>
        <w:t xml:space="preserve">повідомляє центр соціальних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w:t>
      </w:r>
      <w:r w:rsidRPr="00F160DD">
        <w:rPr>
          <w:rFonts w:ascii="inherit" w:eastAsia="Times New Roman" w:hAnsi="inherit" w:cs="Helvetica"/>
          <w:sz w:val="28"/>
          <w:szCs w:val="28"/>
          <w:lang w:eastAsia="ru-RU"/>
        </w:rPr>
        <w:lastRenderedPageBreak/>
        <w:t>послуг;</w:t>
      </w:r>
      <w:r w:rsidRPr="00F160DD">
        <w:rPr>
          <w:rFonts w:ascii="inherit" w:eastAsia="Times New Roman" w:hAnsi="inherit" w:cs="Helvetica"/>
          <w:sz w:val="28"/>
          <w:szCs w:val="28"/>
          <w:lang w:eastAsia="ru-RU"/>
        </w:rPr>
        <w:br/>
      </w:r>
      <w:r w:rsidR="00A00863">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eastAsia="ru-RU"/>
        </w:rPr>
        <w:t>скликає засідання комісії з розгляду випадку булінгу (цькування) (далі - комісія) не пізніше ніж упродовж трьох робочих днів з дня отримання заяви або повідомлення.</w:t>
      </w:r>
      <w:r w:rsidRPr="00F160DD">
        <w:rPr>
          <w:rFonts w:ascii="inherit" w:eastAsia="Times New Roman" w:hAnsi="inherit" w:cs="Helvetica"/>
          <w:sz w:val="28"/>
          <w:szCs w:val="28"/>
          <w:lang w:eastAsia="ru-RU"/>
        </w:rPr>
        <w:br/>
      </w:r>
    </w:p>
    <w:p w:rsidR="00A00863" w:rsidRDefault="00A00863" w:rsidP="00210BF1">
      <w:pPr>
        <w:shd w:val="clear" w:color="auto" w:fill="FFFFFF"/>
        <w:spacing w:before="90" w:after="90" w:line="240" w:lineRule="auto"/>
        <w:rPr>
          <w:rFonts w:ascii="inherit" w:eastAsia="Times New Roman" w:hAnsi="inherit" w:cs="Helvetica"/>
          <w:sz w:val="28"/>
          <w:szCs w:val="28"/>
          <w:lang w:eastAsia="ru-RU"/>
        </w:rPr>
      </w:pPr>
      <w:r>
        <w:rPr>
          <w:rFonts w:ascii="inherit" w:eastAsia="Times New Roman" w:hAnsi="inherit" w:cs="Helvetica"/>
          <w:b/>
          <w:i/>
          <w:sz w:val="28"/>
          <w:szCs w:val="28"/>
          <w:lang w:val="uk-UA" w:eastAsia="ru-RU"/>
        </w:rPr>
        <w:t xml:space="preserve">      </w:t>
      </w:r>
      <w:r w:rsidR="00F160DD" w:rsidRPr="00F160DD">
        <w:rPr>
          <w:rFonts w:ascii="inherit" w:eastAsia="Times New Roman" w:hAnsi="inherit" w:cs="Helvetica"/>
          <w:b/>
          <w:i/>
          <w:sz w:val="28"/>
          <w:szCs w:val="28"/>
          <w:lang w:eastAsia="ru-RU"/>
        </w:rPr>
        <w:t>III</w:t>
      </w:r>
      <w:r w:rsidR="00F160DD" w:rsidRPr="00F160DD">
        <w:rPr>
          <w:rFonts w:ascii="inherit" w:eastAsia="Times New Roman" w:hAnsi="inherit" w:cs="Helvetica"/>
          <w:b/>
          <w:i/>
          <w:sz w:val="28"/>
          <w:szCs w:val="28"/>
          <w:lang w:val="uk-UA" w:eastAsia="ru-RU"/>
        </w:rPr>
        <w:t>. Склад комісії, права та обов'язки її членів</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 xml:space="preserve">1. </w:t>
      </w:r>
      <w:r w:rsidR="00F160DD" w:rsidRPr="00F160DD">
        <w:rPr>
          <w:rFonts w:ascii="inherit" w:eastAsia="Times New Roman" w:hAnsi="inherit" w:cs="Helvetica"/>
          <w:sz w:val="28"/>
          <w:szCs w:val="28"/>
          <w:lang w:eastAsia="ru-RU"/>
        </w:rPr>
        <w:t>Склад комісії затверджує наказом керівник закладу освіти.</w:t>
      </w:r>
      <w:r w:rsidR="00F160DD" w:rsidRPr="00F160DD">
        <w:rPr>
          <w:rFonts w:ascii="inherit" w:eastAsia="Times New Roman" w:hAnsi="inherit" w:cs="Helvetica"/>
          <w:sz w:val="28"/>
          <w:szCs w:val="28"/>
          <w:lang w:eastAsia="ru-RU"/>
        </w:rPr>
        <w:br/>
        <w:t>Комісія виконує свої обов'язки на постійній основі.</w:t>
      </w:r>
      <w:r w:rsidR="00F160DD" w:rsidRPr="00F160DD">
        <w:rPr>
          <w:rFonts w:ascii="inherit" w:eastAsia="Times New Roman" w:hAnsi="inherit" w:cs="Helvetica"/>
          <w:sz w:val="28"/>
          <w:szCs w:val="28"/>
          <w:lang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2. Склад комісії формується з урахуванням основних завдань комісії.</w:t>
      </w:r>
      <w:r w:rsidR="00F160DD" w:rsidRPr="00F160DD">
        <w:rPr>
          <w:rFonts w:ascii="inherit" w:eastAsia="Times New Roman" w:hAnsi="inherit" w:cs="Helvetica"/>
          <w:sz w:val="28"/>
          <w:szCs w:val="28"/>
          <w:lang w:eastAsia="ru-RU"/>
        </w:rPr>
        <w:br/>
        <w:t xml:space="preserve">Комісія складається </w:t>
      </w:r>
      <w:r w:rsidR="00F160DD" w:rsidRPr="00F160DD">
        <w:rPr>
          <w:rFonts w:ascii="inherit" w:eastAsia="Times New Roman" w:hAnsi="inherit" w:cs="Helvetica"/>
          <w:i/>
          <w:sz w:val="28"/>
          <w:szCs w:val="28"/>
          <w:u w:val="single"/>
          <w:lang w:eastAsia="ru-RU"/>
        </w:rPr>
        <w:t>з голови, заступника голови, секретаря та не менше ніж п'яти її членів.</w:t>
      </w:r>
      <w:r w:rsidR="00F160DD" w:rsidRPr="00F160DD">
        <w:rPr>
          <w:rFonts w:ascii="inherit" w:eastAsia="Times New Roman" w:hAnsi="inherit" w:cs="Helvetica"/>
          <w:sz w:val="28"/>
          <w:szCs w:val="28"/>
          <w:lang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До складу комісії входять педагогічні (науково-педагогічні) працівники, у тому числі практичний психолог та соціальний педагог (за наявності) закладу освіти, представники служби у справах дітей та центру соціальних служб для сім'ї, дітей та молоді.</w:t>
      </w:r>
      <w:r w:rsidR="00F160DD" w:rsidRPr="00F160DD">
        <w:rPr>
          <w:rFonts w:ascii="inherit" w:eastAsia="Times New Roman" w:hAnsi="inherit" w:cs="Helvetica"/>
          <w:sz w:val="28"/>
          <w:szCs w:val="28"/>
          <w:lang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До участі в засіданні комісії за згодою залучаються батьки або інші законні представники малолітніх або неповнолітніх сторін булінгу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3. Головою комісії є керівник закладу освіти.</w:t>
      </w:r>
      <w:r w:rsidR="00F160DD" w:rsidRPr="00F160DD">
        <w:rPr>
          <w:rFonts w:ascii="inherit" w:eastAsia="Times New Roman" w:hAnsi="inherit" w:cs="Helvetica"/>
          <w:sz w:val="28"/>
          <w:szCs w:val="28"/>
          <w:lang w:val="uk-UA" w:eastAsia="ru-RU"/>
        </w:rPr>
        <w:b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Голова комісії визначає функціональні обов'язки кожного члена комісії. У разі відсутності голови комісії його обов'язки виконує заступник голови комісії.</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У разі відсутності голови комісії та заступника голови комісії обов'язки голови комісії виконує один із членів комісії, який обирається комісією за поданням її секретаря.</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У разі відсутності секретаря комісії його обов'язки виконує один із членів комісії, який обирається за поданням голови комісії або заступника голови комісії.</w:t>
      </w:r>
      <w:r w:rsidR="00F160DD" w:rsidRPr="00F160DD">
        <w:rPr>
          <w:rFonts w:ascii="inherit" w:eastAsia="Times New Roman" w:hAnsi="inherit" w:cs="Helvetica"/>
          <w:sz w:val="28"/>
          <w:szCs w:val="28"/>
          <w:lang w:eastAsia="ru-RU"/>
        </w:rPr>
        <w:br/>
      </w:r>
    </w:p>
    <w:p w:rsidR="00A00863" w:rsidRDefault="00A00863" w:rsidP="00210BF1">
      <w:pPr>
        <w:shd w:val="clear" w:color="auto" w:fill="FFFFFF"/>
        <w:spacing w:before="90" w:after="90" w:line="240" w:lineRule="auto"/>
        <w:rPr>
          <w:rFonts w:ascii="inherit" w:eastAsia="Times New Roman" w:hAnsi="inherit" w:cs="Helvetica"/>
          <w:sz w:val="28"/>
          <w:szCs w:val="28"/>
          <w:lang w:eastAsia="ru-RU"/>
        </w:rPr>
      </w:pP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4. Секретар комісії забезпечує підготовку проведення засідань комісії та матеріалів, що підлягають розгляду на засіданнях комісії, ведення протоколу засідань комісії.</w:t>
      </w:r>
      <w:r w:rsidR="00F160DD" w:rsidRPr="00F160DD">
        <w:rPr>
          <w:rFonts w:ascii="inherit" w:eastAsia="Times New Roman" w:hAnsi="inherit" w:cs="Helvetica"/>
          <w:sz w:val="28"/>
          <w:szCs w:val="28"/>
          <w:lang w:eastAsia="ru-RU"/>
        </w:rPr>
        <w:br/>
      </w:r>
    </w:p>
    <w:p w:rsidR="00A00863" w:rsidRDefault="00A00863" w:rsidP="00210BF1">
      <w:pPr>
        <w:shd w:val="clear" w:color="auto" w:fill="FFFFFF"/>
        <w:spacing w:before="90" w:after="90" w:line="240" w:lineRule="auto"/>
        <w:rPr>
          <w:rFonts w:ascii="inherit" w:eastAsia="Times New Roman" w:hAnsi="inherit" w:cs="Helvetica"/>
          <w:sz w:val="28"/>
          <w:szCs w:val="28"/>
          <w:lang w:val="uk-UA" w:eastAsia="ru-RU"/>
        </w:rPr>
      </w:pP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5. Член комісії має право:</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ознайомлюватися з матеріалами, що стосуються випадку булінгу (цькування), брати участь у їх перевірці;</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подавати пропозиції, висловлювати власну думку з питань, що розглядаються;</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брати участь у прийнятті рішення шляхом голосування;</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висловлювати окрему думку усно або письмово;</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вносити пропозиції до порядку денного засідання комісії.</w:t>
      </w:r>
      <w:r w:rsidR="00F160DD" w:rsidRPr="00F160DD">
        <w:rPr>
          <w:rFonts w:ascii="inherit" w:eastAsia="Times New Roman" w:hAnsi="inherit" w:cs="Helvetica"/>
          <w:sz w:val="28"/>
          <w:szCs w:val="28"/>
          <w:lang w:val="uk-UA" w:eastAsia="ru-RU"/>
        </w:rPr>
        <w:br/>
      </w:r>
    </w:p>
    <w:p w:rsidR="00A00863" w:rsidRDefault="00A00863" w:rsidP="00210BF1">
      <w:pPr>
        <w:shd w:val="clear" w:color="auto" w:fill="FFFFFF"/>
        <w:spacing w:before="90" w:after="90" w:line="240" w:lineRule="auto"/>
        <w:rPr>
          <w:rFonts w:ascii="inherit" w:eastAsia="Times New Roman" w:hAnsi="inherit" w:cs="Helvetica"/>
          <w:sz w:val="28"/>
          <w:szCs w:val="28"/>
          <w:lang w:eastAsia="ru-RU"/>
        </w:rPr>
      </w:pP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6. Член комісії зобов'язаний:</w:t>
      </w:r>
      <w:r w:rsidR="00F160DD" w:rsidRPr="00F160DD">
        <w:rPr>
          <w:rFonts w:ascii="inherit" w:eastAsia="Times New Roman" w:hAnsi="inherit" w:cs="Helvetica"/>
          <w:sz w:val="28"/>
          <w:szCs w:val="28"/>
          <w:lang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особисто брати участь у роботі комісії;</w:t>
      </w:r>
      <w:r w:rsidR="00F160DD" w:rsidRPr="00F160DD">
        <w:rPr>
          <w:rFonts w:ascii="inherit" w:eastAsia="Times New Roman" w:hAnsi="inherit" w:cs="Helvetica"/>
          <w:sz w:val="28"/>
          <w:szCs w:val="28"/>
          <w:lang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r w:rsidR="00F160DD" w:rsidRPr="00F160DD">
        <w:rPr>
          <w:rFonts w:ascii="inherit" w:eastAsia="Times New Roman" w:hAnsi="inherit" w:cs="Helvetica"/>
          <w:sz w:val="28"/>
          <w:szCs w:val="28"/>
          <w:lang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 xml:space="preserve">виконувати в межах, передбачених законодавством та посадовими обов'язками, </w:t>
      </w:r>
      <w:r w:rsidR="00F160DD" w:rsidRPr="00F160DD">
        <w:rPr>
          <w:rFonts w:ascii="inherit" w:eastAsia="Times New Roman" w:hAnsi="inherit" w:cs="Helvetica"/>
          <w:sz w:val="28"/>
          <w:szCs w:val="28"/>
          <w:lang w:eastAsia="ru-RU"/>
        </w:rPr>
        <w:lastRenderedPageBreak/>
        <w:t>доручення голови комісії;</w:t>
      </w:r>
      <w:r w:rsidR="00F160DD" w:rsidRPr="00F160DD">
        <w:rPr>
          <w:rFonts w:ascii="inherit" w:eastAsia="Times New Roman" w:hAnsi="inherit" w:cs="Helvetica"/>
          <w:sz w:val="28"/>
          <w:szCs w:val="28"/>
          <w:lang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брати участь у голосуванні.</w:t>
      </w:r>
      <w:r w:rsidR="00F160DD" w:rsidRPr="00F160DD">
        <w:rPr>
          <w:rFonts w:ascii="inherit" w:eastAsia="Times New Roman" w:hAnsi="inherit" w:cs="Helvetica"/>
          <w:sz w:val="28"/>
          <w:szCs w:val="28"/>
          <w:lang w:eastAsia="ru-RU"/>
        </w:rPr>
        <w:br/>
      </w:r>
    </w:p>
    <w:p w:rsidR="00A00863" w:rsidRDefault="00A00863" w:rsidP="00210BF1">
      <w:pPr>
        <w:shd w:val="clear" w:color="auto" w:fill="FFFFFF"/>
        <w:spacing w:before="90" w:after="90" w:line="240" w:lineRule="auto"/>
        <w:rPr>
          <w:rFonts w:ascii="inherit" w:eastAsia="Times New Roman" w:hAnsi="inherit" w:cs="Helvetica"/>
          <w:sz w:val="28"/>
          <w:szCs w:val="28"/>
          <w:lang w:val="uk-UA" w:eastAsia="ru-RU"/>
        </w:rPr>
      </w:pPr>
      <w:r w:rsidRPr="00A00863">
        <w:rPr>
          <w:rFonts w:ascii="inherit" w:eastAsia="Times New Roman" w:hAnsi="inherit" w:cs="Helvetica"/>
          <w:b/>
          <w:i/>
          <w:sz w:val="28"/>
          <w:szCs w:val="28"/>
          <w:lang w:val="uk-UA" w:eastAsia="ru-RU"/>
        </w:rPr>
        <w:t xml:space="preserve">      </w:t>
      </w:r>
      <w:r w:rsidR="00F160DD" w:rsidRPr="00F160DD">
        <w:rPr>
          <w:rFonts w:ascii="inherit" w:eastAsia="Times New Roman" w:hAnsi="inherit" w:cs="Helvetica"/>
          <w:b/>
          <w:i/>
          <w:sz w:val="28"/>
          <w:szCs w:val="28"/>
          <w:lang w:eastAsia="ru-RU"/>
        </w:rPr>
        <w:t>IV. Порядок роботи комісії</w:t>
      </w:r>
      <w:r w:rsidR="00F160DD" w:rsidRPr="00F160DD">
        <w:rPr>
          <w:rFonts w:ascii="inherit" w:eastAsia="Times New Roman" w:hAnsi="inherit" w:cs="Helvetica"/>
          <w:b/>
          <w:i/>
          <w:sz w:val="28"/>
          <w:szCs w:val="28"/>
          <w:lang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1. Метою діяльності комісії є</w:t>
      </w:r>
      <w:r>
        <w:rPr>
          <w:rFonts w:ascii="inherit" w:eastAsia="Times New Roman" w:hAnsi="inherit" w:cs="Helvetica"/>
          <w:sz w:val="28"/>
          <w:szCs w:val="28"/>
          <w:lang w:val="uk-UA" w:eastAsia="ru-RU"/>
        </w:rPr>
        <w:t>:</w:t>
      </w:r>
    </w:p>
    <w:p w:rsidR="00A00863" w:rsidRDefault="00A00863" w:rsidP="00210BF1">
      <w:pPr>
        <w:shd w:val="clear" w:color="auto" w:fill="FFFFFF"/>
        <w:spacing w:before="90" w:after="90" w:line="240" w:lineRule="auto"/>
        <w:rPr>
          <w:rFonts w:ascii="inherit" w:eastAsia="Times New Roman" w:hAnsi="inherit" w:cs="Helvetica"/>
          <w:sz w:val="28"/>
          <w:szCs w:val="28"/>
          <w:lang w:val="uk-UA" w:eastAsia="ru-RU"/>
        </w:rPr>
      </w:pP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 xml:space="preserve"> припинення випадку булінгу (цькування) в закладі освіти; </w:t>
      </w:r>
    </w:p>
    <w:p w:rsidR="00A00863" w:rsidRDefault="00A00863" w:rsidP="00210BF1">
      <w:pPr>
        <w:shd w:val="clear" w:color="auto" w:fill="FFFFFF"/>
        <w:spacing w:before="90" w:after="90" w:line="240" w:lineRule="auto"/>
        <w:rPr>
          <w:rFonts w:ascii="inherit" w:eastAsia="Times New Roman" w:hAnsi="inherit" w:cs="Helvetica"/>
          <w:sz w:val="28"/>
          <w:szCs w:val="28"/>
          <w:lang w:val="uk-UA" w:eastAsia="ru-RU"/>
        </w:rPr>
      </w:pP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відновлення та нормалізація стосунків, створення сприятливих умов для подальшого здобуття освіти у групі (класі), де стався випадок булінгу (цькування);</w:t>
      </w:r>
    </w:p>
    <w:p w:rsidR="00A00863" w:rsidRDefault="00A00863" w:rsidP="00210BF1">
      <w:pPr>
        <w:shd w:val="clear" w:color="auto" w:fill="FFFFFF"/>
        <w:spacing w:before="90" w:after="90" w:line="240" w:lineRule="auto"/>
        <w:rPr>
          <w:rFonts w:ascii="inherit" w:eastAsia="Times New Roman" w:hAnsi="inherit" w:cs="Helvetica"/>
          <w:sz w:val="28"/>
          <w:szCs w:val="28"/>
          <w:lang w:val="uk-UA" w:eastAsia="ru-RU"/>
        </w:rPr>
      </w:pP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 xml:space="preserve"> з'ясування причин, які призвели до випадку булінгу (цькування), та вжиття заходів для усунення таких причин;</w:t>
      </w:r>
    </w:p>
    <w:p w:rsidR="00A00863" w:rsidRDefault="00A00863" w:rsidP="00210BF1">
      <w:pPr>
        <w:shd w:val="clear" w:color="auto" w:fill="FFFFFF"/>
        <w:spacing w:before="90" w:after="90" w:line="240" w:lineRule="auto"/>
        <w:rPr>
          <w:rFonts w:ascii="inherit" w:eastAsia="Times New Roman" w:hAnsi="inherit" w:cs="Helvetica"/>
          <w:sz w:val="28"/>
          <w:szCs w:val="28"/>
          <w:lang w:eastAsia="ru-RU"/>
        </w:rPr>
      </w:pP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 xml:space="preserve"> оцінка потреб сторін булінгу (цькування) в соціальних та психолого-педагогічних послугах та забезпечення таких послуг.</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2. Діяльність комісії здійснюється на принципах:</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законності;</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верховенства права;</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поваги та дотримання прав і свобод людини;</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неупередженого ставлення до сторін булінгу (цькування);</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відкритості та прозорості;</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конфіденційності та захисту персональних даних;</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невідкладного реагування;</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комплексного підходу до розгляду випадку булінгу (цькування);</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нетерпимості до булінгу (цькування) та визнання його суспільної небезпеки.</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Комісія у своїй діяльності забезпечує дотримання вимог Законів України "Про інформацію", "Про захист персональних даних".</w:t>
      </w:r>
      <w:r w:rsidR="00F160DD" w:rsidRPr="00F160DD">
        <w:rPr>
          <w:rFonts w:ascii="inherit" w:eastAsia="Times New Roman" w:hAnsi="inherit" w:cs="Helvetica"/>
          <w:sz w:val="28"/>
          <w:szCs w:val="28"/>
          <w:lang w:eastAsia="ru-RU"/>
        </w:rPr>
        <w:br/>
      </w:r>
    </w:p>
    <w:p w:rsidR="00A00863" w:rsidRDefault="00A00863" w:rsidP="00210BF1">
      <w:pPr>
        <w:shd w:val="clear" w:color="auto" w:fill="FFFFFF"/>
        <w:spacing w:before="90" w:after="90" w:line="240" w:lineRule="auto"/>
        <w:rPr>
          <w:rFonts w:ascii="inherit" w:eastAsia="Times New Roman" w:hAnsi="inherit" w:cs="Helvetica"/>
          <w:sz w:val="28"/>
          <w:szCs w:val="28"/>
          <w:lang w:val="uk-UA" w:eastAsia="ru-RU"/>
        </w:rPr>
      </w:pP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3. До завдань комісії належать:</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 xml:space="preserve">збір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w:t>
      </w:r>
    </w:p>
    <w:p w:rsidR="00A00863" w:rsidRDefault="00A00863" w:rsidP="00210BF1">
      <w:pPr>
        <w:shd w:val="clear" w:color="auto" w:fill="FFFFFF"/>
        <w:spacing w:before="90" w:after="90" w:line="240" w:lineRule="auto"/>
        <w:rPr>
          <w:rFonts w:ascii="inherit" w:eastAsia="Times New Roman" w:hAnsi="inherit" w:cs="Helvetica"/>
          <w:sz w:val="28"/>
          <w:szCs w:val="28"/>
          <w:lang w:val="uk-UA" w:eastAsia="ru-RU"/>
        </w:rPr>
      </w:pP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 xml:space="preserve">висновків практичного психолога та соціального педагога (за наявності) закладу освіти; </w:t>
      </w:r>
    </w:p>
    <w:p w:rsidR="00A00863" w:rsidRDefault="00A00863" w:rsidP="00210BF1">
      <w:pPr>
        <w:shd w:val="clear" w:color="auto" w:fill="FFFFFF"/>
        <w:spacing w:before="90" w:after="90" w:line="240" w:lineRule="auto"/>
        <w:rPr>
          <w:rFonts w:ascii="inherit" w:eastAsia="Times New Roman" w:hAnsi="inherit" w:cs="Helvetica"/>
          <w:sz w:val="28"/>
          <w:szCs w:val="28"/>
          <w:lang w:val="uk-UA" w:eastAsia="ru-RU"/>
        </w:rPr>
      </w:pP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 xml:space="preserve">відомостей служби у справах дітей та центру соціальних служб для сім'ї, дітей та молоді; </w:t>
      </w:r>
    </w:p>
    <w:p w:rsidR="00A00863" w:rsidRDefault="00A00863" w:rsidP="00210BF1">
      <w:pPr>
        <w:shd w:val="clear" w:color="auto" w:fill="FFFFFF"/>
        <w:spacing w:before="90" w:after="90" w:line="240" w:lineRule="auto"/>
        <w:rPr>
          <w:rFonts w:ascii="inherit" w:eastAsia="Times New Roman" w:hAnsi="inherit" w:cs="Helvetica"/>
          <w:sz w:val="28"/>
          <w:szCs w:val="28"/>
          <w:lang w:val="uk-UA" w:eastAsia="ru-RU"/>
        </w:rPr>
      </w:pP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 xml:space="preserve">експертних висновків (за наявності), якщо у результаті вчинення булінгу (цькування) була завдана шкода психічному або фізичному здоров'ю потерпілого; </w:t>
      </w:r>
    </w:p>
    <w:p w:rsidR="00A00863" w:rsidRDefault="00A00863" w:rsidP="00210BF1">
      <w:pPr>
        <w:shd w:val="clear" w:color="auto" w:fill="FFFFFF"/>
        <w:spacing w:before="90" w:after="90" w:line="240" w:lineRule="auto"/>
        <w:rPr>
          <w:rFonts w:ascii="inherit" w:eastAsia="Times New Roman" w:hAnsi="inherit" w:cs="Helvetica"/>
          <w:sz w:val="28"/>
          <w:szCs w:val="28"/>
          <w:lang w:val="uk-UA" w:eastAsia="ru-RU"/>
        </w:rPr>
      </w:pP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 xml:space="preserve">інформації, збереженої на технічних засобах чи засобах електронної комунікації (Інтернет, соціальні мережі, повідомлення тощо); </w:t>
      </w:r>
    </w:p>
    <w:p w:rsidR="00A00863" w:rsidRDefault="00A00863" w:rsidP="00210BF1">
      <w:pPr>
        <w:shd w:val="clear" w:color="auto" w:fill="FFFFFF"/>
        <w:spacing w:before="90" w:after="90" w:line="240" w:lineRule="auto"/>
        <w:rPr>
          <w:rFonts w:ascii="inherit" w:eastAsia="Times New Roman" w:hAnsi="inherit" w:cs="Helvetica"/>
          <w:sz w:val="28"/>
          <w:szCs w:val="28"/>
          <w:lang w:eastAsia="ru-RU"/>
        </w:rPr>
      </w:pP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іншої інформації, яка має значення для об'єктивного розгляду заяви;</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розгляд та аналіз зібраних матеріалів щодо обставин випадку булінгу (цькування) та прийняття рішення про наявність/відсутність обставин, що обґрунтовують інформацію, зазначену у заяві.</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У разі прийняття рішення комісією про наявність обставин, що обґрунтовують інформацію, зазначену у заяві, до завдань комісії також належать:</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оцінка потреб сторін булінгу (цькування) в отриманні соціальних та психолого-</w:t>
      </w:r>
      <w:r w:rsidR="00F160DD" w:rsidRPr="00F160DD">
        <w:rPr>
          <w:rFonts w:ascii="inherit" w:eastAsia="Times New Roman" w:hAnsi="inherit" w:cs="Helvetica"/>
          <w:sz w:val="28"/>
          <w:szCs w:val="28"/>
          <w:lang w:val="uk-UA" w:eastAsia="ru-RU"/>
        </w:rPr>
        <w:lastRenderedPageBreak/>
        <w:t>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визначення причин булінгу (цькування) та необхідних заходів для усунення таких причин;</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визначення заходів виховного впливу щодо сторін булінгу (цькування) у групі (класі), де стався випадок булінгу (цькування);</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моніторинг ефективності соціальних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надання рекомендацій для батьків або інших законних представників малолітньої чи неповнолітньої особи, яка стала стороною булінгу (цькування).</w:t>
      </w:r>
      <w:r w:rsidR="00F160DD" w:rsidRPr="00F160DD">
        <w:rPr>
          <w:rFonts w:ascii="inherit" w:eastAsia="Times New Roman" w:hAnsi="inherit" w:cs="Helvetica"/>
          <w:sz w:val="28"/>
          <w:szCs w:val="28"/>
          <w:lang w:val="uk-UA" w:eastAsia="ru-RU"/>
        </w:rPr>
        <w:br/>
      </w:r>
    </w:p>
    <w:p w:rsidR="00A00863" w:rsidRDefault="00A00863" w:rsidP="00210BF1">
      <w:pPr>
        <w:shd w:val="clear" w:color="auto" w:fill="FFFFFF"/>
        <w:spacing w:before="90" w:after="90" w:line="240" w:lineRule="auto"/>
        <w:rPr>
          <w:rFonts w:ascii="inherit" w:eastAsia="Times New Roman" w:hAnsi="inherit" w:cs="Helvetica"/>
          <w:sz w:val="28"/>
          <w:szCs w:val="28"/>
          <w:lang w:eastAsia="ru-RU"/>
        </w:rPr>
      </w:pP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4. Формою роботи комісії є засідання, які проводяться у разі потреби. Дату, час і місце проведення засідання комісії визначає її голова.</w:t>
      </w:r>
      <w:r w:rsidR="00F160DD" w:rsidRPr="00F160DD">
        <w:rPr>
          <w:rFonts w:ascii="inherit" w:eastAsia="Times New Roman" w:hAnsi="inherit" w:cs="Helvetica"/>
          <w:sz w:val="28"/>
          <w:szCs w:val="28"/>
          <w:lang w:eastAsia="ru-RU"/>
        </w:rPr>
        <w:br/>
      </w:r>
    </w:p>
    <w:p w:rsidR="00A00863" w:rsidRDefault="00A00863" w:rsidP="00210BF1">
      <w:pPr>
        <w:shd w:val="clear" w:color="auto" w:fill="FFFFFF"/>
        <w:spacing w:before="90" w:after="90" w:line="240" w:lineRule="auto"/>
        <w:rPr>
          <w:rFonts w:ascii="inherit" w:eastAsia="Times New Roman" w:hAnsi="inherit" w:cs="Helvetica"/>
          <w:sz w:val="28"/>
          <w:szCs w:val="28"/>
          <w:lang w:val="uk-UA" w:eastAsia="ru-RU"/>
        </w:rPr>
      </w:pP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5. Засідання комісії є правоможним у разі участі в ньому не менш як двох третин її складу.</w:t>
      </w:r>
      <w:r w:rsidR="00F160DD" w:rsidRPr="00F160DD">
        <w:rPr>
          <w:rFonts w:ascii="inherit" w:eastAsia="Times New Roman" w:hAnsi="inherit" w:cs="Helvetica"/>
          <w:sz w:val="28"/>
          <w:szCs w:val="28"/>
          <w:lang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A00863" w:rsidRDefault="00F160DD" w:rsidP="00210BF1">
      <w:pPr>
        <w:shd w:val="clear" w:color="auto" w:fill="FFFFFF"/>
        <w:spacing w:before="90" w:after="90" w:line="240" w:lineRule="auto"/>
        <w:rPr>
          <w:rFonts w:ascii="inherit" w:eastAsia="Times New Roman" w:hAnsi="inherit" w:cs="Helvetica"/>
          <w:sz w:val="28"/>
          <w:szCs w:val="28"/>
          <w:lang w:eastAsia="ru-RU"/>
        </w:rPr>
      </w:pPr>
      <w:r w:rsidRPr="00F160DD">
        <w:rPr>
          <w:rFonts w:ascii="inherit" w:eastAsia="Times New Roman" w:hAnsi="inherit" w:cs="Helvetica"/>
          <w:sz w:val="28"/>
          <w:szCs w:val="28"/>
          <w:lang w:val="uk-UA" w:eastAsia="ru-RU"/>
        </w:rPr>
        <w:br/>
      </w:r>
      <w:r w:rsidR="00A00863">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val="uk-UA" w:eastAsia="ru-RU"/>
        </w:rPr>
        <w:t xml:space="preserve">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w:t>
      </w:r>
      <w:r w:rsidRPr="00F160DD">
        <w:rPr>
          <w:rFonts w:ascii="inherit" w:eastAsia="Times New Roman" w:hAnsi="inherit" w:cs="Helvetica"/>
          <w:sz w:val="28"/>
          <w:szCs w:val="28"/>
          <w:lang w:eastAsia="ru-RU"/>
        </w:rPr>
        <w:t>У разі рівного розподілу голосів голос голови комісії є вирішальним.</w:t>
      </w:r>
      <w:r w:rsidRPr="00F160DD">
        <w:rPr>
          <w:rFonts w:ascii="inherit" w:eastAsia="Times New Roman" w:hAnsi="inherit" w:cs="Helvetica"/>
          <w:sz w:val="28"/>
          <w:szCs w:val="28"/>
          <w:lang w:eastAsia="ru-RU"/>
        </w:rPr>
        <w:br/>
      </w:r>
    </w:p>
    <w:p w:rsidR="00A00863" w:rsidRDefault="00A00863" w:rsidP="00210BF1">
      <w:pPr>
        <w:shd w:val="clear" w:color="auto" w:fill="FFFFFF"/>
        <w:spacing w:before="90" w:after="90" w:line="240" w:lineRule="auto"/>
        <w:rPr>
          <w:rFonts w:ascii="inherit" w:eastAsia="Times New Roman" w:hAnsi="inherit" w:cs="Helvetica"/>
          <w:sz w:val="28"/>
          <w:szCs w:val="28"/>
          <w:lang w:eastAsia="ru-RU"/>
        </w:rPr>
      </w:pP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8. 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r w:rsidR="00F160DD" w:rsidRPr="00F160DD">
        <w:rPr>
          <w:rFonts w:ascii="inherit" w:eastAsia="Times New Roman" w:hAnsi="inherit" w:cs="Helvetica"/>
          <w:sz w:val="28"/>
          <w:szCs w:val="28"/>
          <w:lang w:eastAsia="ru-RU"/>
        </w:rPr>
        <w:br/>
      </w:r>
    </w:p>
    <w:p w:rsidR="00A00863" w:rsidRDefault="00A00863" w:rsidP="00210BF1">
      <w:pPr>
        <w:shd w:val="clear" w:color="auto" w:fill="FFFFFF"/>
        <w:spacing w:before="90" w:after="90" w:line="240" w:lineRule="auto"/>
        <w:rPr>
          <w:rFonts w:ascii="inherit" w:eastAsia="Times New Roman" w:hAnsi="inherit" w:cs="Helvetica"/>
          <w:sz w:val="28"/>
          <w:szCs w:val="28"/>
          <w:lang w:val="uk-UA" w:eastAsia="ru-RU"/>
        </w:rPr>
      </w:pP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Особи, залучені до участі в засіданні комісії, під час засідання комісії мають право:</w:t>
      </w:r>
      <w:r w:rsidR="00F160DD" w:rsidRPr="00F160DD">
        <w:rPr>
          <w:rFonts w:ascii="inherit" w:eastAsia="Times New Roman" w:hAnsi="inherit" w:cs="Helvetica"/>
          <w:sz w:val="28"/>
          <w:szCs w:val="28"/>
          <w:lang w:val="uk-UA" w:eastAsia="ru-RU"/>
        </w:rPr>
        <w:br/>
      </w:r>
      <w:r w:rsidRPr="00A00863">
        <w:rPr>
          <w:rFonts w:ascii="inherit" w:eastAsia="Times New Roman" w:hAnsi="inherit" w:cs="Helvetica"/>
          <w:b/>
          <w:sz w:val="28"/>
          <w:szCs w:val="28"/>
          <w:lang w:val="uk-UA" w:eastAsia="ru-RU"/>
        </w:rPr>
        <w:t>*</w:t>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ознайомлюватися з матеріалами, поданими на розгляд комісії;</w:t>
      </w:r>
      <w:r w:rsidR="00F160DD" w:rsidRPr="00F160DD">
        <w:rPr>
          <w:rFonts w:ascii="inherit" w:eastAsia="Times New Roman" w:hAnsi="inherit" w:cs="Helvetica"/>
          <w:sz w:val="28"/>
          <w:szCs w:val="28"/>
          <w:lang w:val="uk-UA" w:eastAsia="ru-RU"/>
        </w:rPr>
        <w:br/>
      </w:r>
      <w:r w:rsidRPr="00A00863">
        <w:rPr>
          <w:rFonts w:ascii="inherit" w:eastAsia="Times New Roman" w:hAnsi="inherit" w:cs="Helvetica"/>
          <w:b/>
          <w:sz w:val="28"/>
          <w:szCs w:val="28"/>
          <w:lang w:val="uk-UA" w:eastAsia="ru-RU"/>
        </w:rPr>
        <w:t>*</w:t>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ставити питання по суті розгляду;</w:t>
      </w:r>
      <w:r w:rsidR="00F160DD" w:rsidRPr="00F160DD">
        <w:rPr>
          <w:rFonts w:ascii="inherit" w:eastAsia="Times New Roman" w:hAnsi="inherit" w:cs="Helvetica"/>
          <w:sz w:val="28"/>
          <w:szCs w:val="28"/>
          <w:lang w:val="uk-UA" w:eastAsia="ru-RU"/>
        </w:rPr>
        <w:br/>
      </w:r>
      <w:r w:rsidRPr="00A00863">
        <w:rPr>
          <w:rFonts w:ascii="inherit" w:eastAsia="Times New Roman" w:hAnsi="inherit" w:cs="Helvetica"/>
          <w:b/>
          <w:sz w:val="28"/>
          <w:szCs w:val="28"/>
          <w:lang w:val="uk-UA" w:eastAsia="ru-RU"/>
        </w:rPr>
        <w:t>*</w:t>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подавати пропозиції, висловлювати власну думку з питань, що розглядаються.</w:t>
      </w:r>
      <w:r w:rsidR="00F160DD" w:rsidRPr="00F160DD">
        <w:rPr>
          <w:rFonts w:ascii="inherit" w:eastAsia="Times New Roman" w:hAnsi="inherit" w:cs="Helvetica"/>
          <w:sz w:val="28"/>
          <w:szCs w:val="28"/>
          <w:lang w:val="uk-UA" w:eastAsia="ru-RU"/>
        </w:rPr>
        <w:br/>
      </w:r>
    </w:p>
    <w:p w:rsidR="00A00863" w:rsidRDefault="00A00863" w:rsidP="00210BF1">
      <w:pPr>
        <w:shd w:val="clear" w:color="auto" w:fill="FFFFFF"/>
        <w:spacing w:before="90" w:after="90" w:line="240" w:lineRule="auto"/>
        <w:rPr>
          <w:rFonts w:ascii="inherit" w:eastAsia="Times New Roman" w:hAnsi="inherit" w:cs="Helvetica"/>
          <w:sz w:val="28"/>
          <w:szCs w:val="28"/>
          <w:lang w:eastAsia="ru-RU"/>
        </w:rPr>
      </w:pPr>
      <w:r>
        <w:rPr>
          <w:rFonts w:ascii="inherit" w:eastAsia="Times New Roman" w:hAnsi="inherit" w:cs="Helvetica"/>
          <w:sz w:val="28"/>
          <w:szCs w:val="28"/>
          <w:lang w:val="uk-UA" w:eastAsia="ru-RU"/>
        </w:rPr>
        <w:lastRenderedPageBreak/>
        <w:t xml:space="preserve">     </w:t>
      </w:r>
      <w:r w:rsidR="00F160DD" w:rsidRPr="00F160DD">
        <w:rPr>
          <w:rFonts w:ascii="inherit" w:eastAsia="Times New Roman" w:hAnsi="inherit" w:cs="Helvetica"/>
          <w:sz w:val="28"/>
          <w:szCs w:val="28"/>
          <w:lang w:val="uk-UA" w:eastAsia="ru-RU"/>
        </w:rPr>
        <w:t xml:space="preserve">10. </w:t>
      </w:r>
      <w:r w:rsidR="00F160DD" w:rsidRPr="00F160DD">
        <w:rPr>
          <w:rFonts w:ascii="inherit" w:eastAsia="Times New Roman" w:hAnsi="inherit" w:cs="Helvetica"/>
          <w:sz w:val="28"/>
          <w:szCs w:val="28"/>
          <w:lang w:eastAsia="ru-RU"/>
        </w:rPr>
        <w:t>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r w:rsidR="00F160DD" w:rsidRPr="00F160DD">
        <w:rPr>
          <w:rFonts w:ascii="inherit" w:eastAsia="Times New Roman" w:hAnsi="inherit" w:cs="Helvetica"/>
          <w:sz w:val="28"/>
          <w:szCs w:val="28"/>
          <w:lang w:eastAsia="ru-RU"/>
        </w:rPr>
        <w:br/>
      </w:r>
    </w:p>
    <w:p w:rsidR="00A00863" w:rsidRDefault="00A00863" w:rsidP="00210BF1">
      <w:pPr>
        <w:shd w:val="clear" w:color="auto" w:fill="FFFFFF"/>
        <w:spacing w:before="90" w:after="90" w:line="240" w:lineRule="auto"/>
        <w:rPr>
          <w:rFonts w:ascii="inherit" w:eastAsia="Times New Roman" w:hAnsi="inherit" w:cs="Helvetica"/>
          <w:sz w:val="28"/>
          <w:szCs w:val="28"/>
          <w:lang w:eastAsia="ru-RU"/>
        </w:rPr>
      </w:pP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 xml:space="preserve">11. Строк розгляду комісією заяви або повідомлення про випадок булінгу (цькування) в закладі освіти та виконання нею своїх завдань </w:t>
      </w:r>
      <w:r w:rsidR="00F160DD" w:rsidRPr="00F160DD">
        <w:rPr>
          <w:rFonts w:ascii="inherit" w:eastAsia="Times New Roman" w:hAnsi="inherit" w:cs="Helvetica"/>
          <w:i/>
          <w:sz w:val="28"/>
          <w:szCs w:val="28"/>
          <w:u w:val="single"/>
          <w:lang w:eastAsia="ru-RU"/>
        </w:rPr>
        <w:t>не має перевищувати десяти робочих днів із дня отримання заяви</w:t>
      </w:r>
      <w:r w:rsidR="00F160DD" w:rsidRPr="00F160DD">
        <w:rPr>
          <w:rFonts w:ascii="inherit" w:eastAsia="Times New Roman" w:hAnsi="inherit" w:cs="Helvetica"/>
          <w:sz w:val="28"/>
          <w:szCs w:val="28"/>
          <w:lang w:eastAsia="ru-RU"/>
        </w:rPr>
        <w:t xml:space="preserve"> або повідомлення керівником закладу освіти.</w:t>
      </w:r>
      <w:r w:rsidR="00F160DD" w:rsidRPr="00F160DD">
        <w:rPr>
          <w:rFonts w:ascii="inherit" w:eastAsia="Times New Roman" w:hAnsi="inherit" w:cs="Helvetica"/>
          <w:sz w:val="28"/>
          <w:szCs w:val="28"/>
          <w:lang w:eastAsia="ru-RU"/>
        </w:rPr>
        <w:br/>
      </w:r>
    </w:p>
    <w:p w:rsidR="00A00863" w:rsidRDefault="00A00863" w:rsidP="00210BF1">
      <w:pPr>
        <w:shd w:val="clear" w:color="auto" w:fill="FFFFFF"/>
        <w:spacing w:before="90" w:after="90" w:line="240" w:lineRule="auto"/>
        <w:rPr>
          <w:rFonts w:ascii="inherit" w:eastAsia="Times New Roman" w:hAnsi="inherit" w:cs="Helvetica"/>
          <w:sz w:val="28"/>
          <w:szCs w:val="28"/>
          <w:lang w:eastAsia="ru-RU"/>
        </w:rPr>
      </w:pP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b/>
          <w:i/>
          <w:sz w:val="28"/>
          <w:szCs w:val="28"/>
          <w:lang w:eastAsia="ru-RU"/>
        </w:rPr>
        <w:t>V. Запобігання та протидія булінгу (цькуванню) в закладі освіти</w:t>
      </w:r>
      <w:r w:rsidR="00F160DD" w:rsidRPr="00F160DD">
        <w:rPr>
          <w:rFonts w:ascii="inherit" w:eastAsia="Times New Roman" w:hAnsi="inherit" w:cs="Helvetica"/>
          <w:sz w:val="28"/>
          <w:szCs w:val="28"/>
          <w:lang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1. Діяльність щодо запобігання та протидії булінгу (цькуванню) в закладі освіти має бути постійним системним процесом, спрямованим на:</w:t>
      </w:r>
      <w:r w:rsidR="00F160DD" w:rsidRPr="00F160DD">
        <w:rPr>
          <w:rFonts w:ascii="inherit" w:eastAsia="Times New Roman" w:hAnsi="inherit" w:cs="Helvetica"/>
          <w:sz w:val="28"/>
          <w:szCs w:val="28"/>
          <w:lang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визначення та реалізацію необхідних заходів, способів і методів запобігання виникненню булінгу (цькування) та (або) потенційних ризиків його виникнення;</w:t>
      </w:r>
      <w:r w:rsidR="00F160DD" w:rsidRPr="00F160DD">
        <w:rPr>
          <w:rFonts w:ascii="inherit" w:eastAsia="Times New Roman" w:hAnsi="inherit" w:cs="Helvetica"/>
          <w:sz w:val="28"/>
          <w:szCs w:val="28"/>
          <w:lang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виявлення булінгу (цькування) та (або) потенційних ризиків його виникнення;</w:t>
      </w:r>
      <w:r w:rsidR="00F160DD" w:rsidRPr="00F160DD">
        <w:rPr>
          <w:rFonts w:ascii="inherit" w:eastAsia="Times New Roman" w:hAnsi="inherit" w:cs="Helvetica"/>
          <w:sz w:val="28"/>
          <w:szCs w:val="28"/>
          <w:lang w:eastAsia="ru-RU"/>
        </w:rPr>
        <w:br/>
        <w:t>визначення та реалізацію необхідних заходів, способів і методів вирішення ситуацій булінгу (цькування) та/або усунення потенційних ризиків його виникнення.</w:t>
      </w:r>
      <w:r w:rsidR="00F160DD" w:rsidRPr="00F160DD">
        <w:rPr>
          <w:rFonts w:ascii="inherit" w:eastAsia="Times New Roman" w:hAnsi="inherit" w:cs="Helvetica"/>
          <w:sz w:val="28"/>
          <w:szCs w:val="28"/>
          <w:lang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2. Діяльність щодо запобігання та протидії булінгу (цькуванню) в закладі освіти ґрунтується на принципах:</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недискримінації за будь-якими ознаками;</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ненасильницької поведінки в міжособистісних стосунках;</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партнерства та підтримки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особистісно-орієнтованого підходу до кожної дитини;</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розвитку соціального та емоційного інтелекту учасників освітнього процесу;</w:t>
      </w:r>
      <w:r w:rsidR="00F160DD" w:rsidRPr="00F160DD">
        <w:rPr>
          <w:rFonts w:ascii="inherit" w:eastAsia="Times New Roman" w:hAnsi="inherit" w:cs="Helvetica"/>
          <w:sz w:val="28"/>
          <w:szCs w:val="28"/>
          <w:lang w:val="uk-UA" w:eastAsia="ru-RU"/>
        </w:rPr>
        <w:br/>
        <w:t>гендерної рівності;</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участі учасників освітнього процесу в прийнятті рішень відповідно до положень законодавства та установчих документів закладу освіти.</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3. Завданнями діяльності щодо запобігання та протидії булінгу (цькуванню) в закладі освіти є:</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створення безпечного освітнього середовища в закладі освіти, що включає психологічну та фізичну безпеку учасників освітнього процесу;</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визначення стану, причин і передумов поширення булінгу (цькування) в закладі освіти;</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підвищення рівня поінформованості учасників освітнього процесу про булінг (цькування);</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формування в учасників освітнього процесу нетерпимого ставлення до насильницьких моделей поведінки, усвідомлення булінгу (цькування) як порушення прав людини;</w:t>
      </w:r>
      <w:r w:rsidR="00F160DD" w:rsidRPr="00F160DD">
        <w:rPr>
          <w:rFonts w:ascii="inherit" w:eastAsia="Times New Roman" w:hAnsi="inherit" w:cs="Helvetica"/>
          <w:sz w:val="28"/>
          <w:szCs w:val="28"/>
          <w:lang w:val="uk-UA" w:eastAsia="ru-RU"/>
        </w:rPr>
        <w:br/>
      </w: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заохочення всіх учасників освітнього процесу до активного сприяння запобіганню булінгу (цькуванню).</w:t>
      </w:r>
      <w:r w:rsidR="00F160DD" w:rsidRPr="00F160DD">
        <w:rPr>
          <w:rFonts w:ascii="inherit" w:eastAsia="Times New Roman" w:hAnsi="inherit" w:cs="Helvetica"/>
          <w:sz w:val="28"/>
          <w:szCs w:val="28"/>
          <w:lang w:val="uk-UA" w:eastAsia="ru-RU"/>
        </w:rPr>
        <w:br/>
      </w:r>
    </w:p>
    <w:p w:rsidR="00F160DD" w:rsidRPr="00F160DD" w:rsidRDefault="00A00863" w:rsidP="00210BF1">
      <w:pPr>
        <w:shd w:val="clear" w:color="auto" w:fill="FFFFFF"/>
        <w:spacing w:before="90" w:after="90" w:line="240" w:lineRule="auto"/>
        <w:rPr>
          <w:rFonts w:ascii="inherit" w:eastAsia="Times New Roman" w:hAnsi="inherit" w:cs="Helvetica"/>
          <w:sz w:val="28"/>
          <w:szCs w:val="28"/>
          <w:lang w:val="uk-UA" w:eastAsia="ru-RU"/>
        </w:rPr>
      </w:pPr>
      <w:r>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4. Діяльність щодо запобігання та протидії булінгу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r w:rsidR="00F160DD" w:rsidRPr="00F160DD">
        <w:rPr>
          <w:rFonts w:ascii="inherit" w:eastAsia="Times New Roman" w:hAnsi="inherit" w:cs="Helvetica"/>
          <w:sz w:val="28"/>
          <w:szCs w:val="28"/>
          <w:lang w:val="uk-UA" w:eastAsia="ru-RU"/>
        </w:rPr>
        <w:br/>
      </w:r>
      <w:r w:rsidR="00994FC9">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val="uk-UA" w:eastAsia="ru-RU"/>
        </w:rPr>
        <w:t xml:space="preserve">Розроблення, затвердження та оприлюднення Плану забезпечує керівник закладу </w:t>
      </w:r>
      <w:r w:rsidR="00F160DD" w:rsidRPr="00F160DD">
        <w:rPr>
          <w:rFonts w:ascii="inherit" w:eastAsia="Times New Roman" w:hAnsi="inherit" w:cs="Helvetica"/>
          <w:sz w:val="28"/>
          <w:szCs w:val="28"/>
          <w:lang w:val="uk-UA" w:eastAsia="ru-RU"/>
        </w:rPr>
        <w:lastRenderedPageBreak/>
        <w:t>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булінгу (цькування).</w:t>
      </w:r>
      <w:r w:rsidR="00F160DD" w:rsidRPr="00F160DD">
        <w:rPr>
          <w:rFonts w:ascii="inherit" w:eastAsia="Times New Roman" w:hAnsi="inherit" w:cs="Helvetica"/>
          <w:sz w:val="28"/>
          <w:szCs w:val="28"/>
          <w:lang w:val="uk-UA" w:eastAsia="ru-RU"/>
        </w:rPr>
        <w:br/>
      </w:r>
      <w:r w:rsidR="00994FC9">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Планування відповідних заходів здійснюється за результатами моніторингу стану освітнього середовища в закладі освіти.</w:t>
      </w:r>
      <w:r w:rsidR="00F160DD" w:rsidRPr="00F160DD">
        <w:rPr>
          <w:rFonts w:ascii="inherit" w:eastAsia="Times New Roman" w:hAnsi="inherit" w:cs="Helvetica"/>
          <w:sz w:val="28"/>
          <w:szCs w:val="28"/>
          <w:lang w:eastAsia="ru-RU"/>
        </w:rPr>
        <w:br/>
      </w:r>
      <w:r w:rsidR="00994FC9">
        <w:rPr>
          <w:rFonts w:ascii="inherit" w:eastAsia="Times New Roman" w:hAnsi="inherit" w:cs="Helvetica"/>
          <w:i/>
          <w:sz w:val="28"/>
          <w:szCs w:val="28"/>
          <w:u w:val="single"/>
          <w:lang w:val="uk-UA" w:eastAsia="ru-RU"/>
        </w:rPr>
        <w:t xml:space="preserve">   </w:t>
      </w:r>
      <w:r w:rsidR="00F160DD" w:rsidRPr="00F160DD">
        <w:rPr>
          <w:rFonts w:ascii="inherit" w:eastAsia="Times New Roman" w:hAnsi="inherit" w:cs="Helvetica"/>
          <w:i/>
          <w:sz w:val="28"/>
          <w:szCs w:val="28"/>
          <w:u w:val="single"/>
          <w:lang w:eastAsia="ru-RU"/>
        </w:rPr>
        <w:t>Заплановані заходи повинні:</w:t>
      </w:r>
      <w:r w:rsidR="00F160DD" w:rsidRPr="00F160DD">
        <w:rPr>
          <w:rFonts w:ascii="inherit" w:eastAsia="Times New Roman" w:hAnsi="inherit" w:cs="Helvetica"/>
          <w:i/>
          <w:sz w:val="28"/>
          <w:szCs w:val="28"/>
          <w:u w:val="single"/>
          <w:lang w:eastAsia="ru-RU"/>
        </w:rPr>
        <w:br/>
      </w:r>
      <w:r w:rsidR="00994FC9">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спрямовуватись на задоволення потреб окремого закладу освіти у створенні безпечного освітнього середовища;</w:t>
      </w:r>
      <w:r w:rsidR="00F160DD" w:rsidRPr="00F160DD">
        <w:rPr>
          <w:rFonts w:ascii="inherit" w:eastAsia="Times New Roman" w:hAnsi="inherit" w:cs="Helvetica"/>
          <w:sz w:val="28"/>
          <w:szCs w:val="28"/>
          <w:lang w:eastAsia="ru-RU"/>
        </w:rPr>
        <w:br/>
      </w:r>
      <w:r w:rsidR="00994FC9">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мати вимірювані показники ефективності;</w:t>
      </w:r>
      <w:r w:rsidR="00F160DD" w:rsidRPr="00F160DD">
        <w:rPr>
          <w:rFonts w:ascii="inherit" w:eastAsia="Times New Roman" w:hAnsi="inherit" w:cs="Helvetica"/>
          <w:sz w:val="28"/>
          <w:szCs w:val="28"/>
          <w:lang w:eastAsia="ru-RU"/>
        </w:rPr>
        <w:br/>
      </w:r>
      <w:r w:rsidR="00994FC9">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залучати всіх учасників освітнього процесу.</w:t>
      </w:r>
      <w:r w:rsidR="00F160DD" w:rsidRPr="00F160DD">
        <w:rPr>
          <w:rFonts w:ascii="inherit" w:eastAsia="Times New Roman" w:hAnsi="inherit" w:cs="Helvetica"/>
          <w:sz w:val="28"/>
          <w:szCs w:val="28"/>
          <w:lang w:eastAsia="ru-RU"/>
        </w:rPr>
        <w:br/>
      </w:r>
      <w:r w:rsidR="00994FC9">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План розробляється до початку навчального року. Протягом навчального року керівник закладу освіти забезпечує проведення моніторингу (за потреби, але не рідше одного разу на півріччя) ефективності виконання Плану та внесення (за потреби) до нього змін.</w:t>
      </w:r>
      <w:r w:rsidR="00F160DD" w:rsidRPr="00F160DD">
        <w:rPr>
          <w:rFonts w:ascii="inherit" w:eastAsia="Times New Roman" w:hAnsi="inherit" w:cs="Helvetica"/>
          <w:sz w:val="28"/>
          <w:szCs w:val="28"/>
          <w:lang w:eastAsia="ru-RU"/>
        </w:rPr>
        <w:br/>
      </w:r>
      <w:r w:rsidR="00994FC9">
        <w:rPr>
          <w:rFonts w:ascii="inherit" w:eastAsia="Times New Roman" w:hAnsi="inherit" w:cs="Helvetica"/>
          <w:sz w:val="28"/>
          <w:szCs w:val="28"/>
          <w:lang w:val="uk-UA" w:eastAsia="ru-RU"/>
        </w:rPr>
        <w:t xml:space="preserve">     </w:t>
      </w:r>
      <w:r w:rsidR="00F160DD" w:rsidRPr="00F160DD">
        <w:rPr>
          <w:rFonts w:ascii="inherit" w:eastAsia="Times New Roman" w:hAnsi="inherit" w:cs="Helvetica"/>
          <w:i/>
          <w:sz w:val="28"/>
          <w:szCs w:val="28"/>
          <w:u w:val="single"/>
          <w:lang w:val="uk-UA" w:eastAsia="ru-RU"/>
        </w:rPr>
        <w:t>Заплановані заходи можуть відбуватись у будь-якій формі</w:t>
      </w:r>
      <w:r w:rsidR="00F160DD" w:rsidRPr="00F160DD">
        <w:rPr>
          <w:rFonts w:ascii="inherit" w:eastAsia="Times New Roman" w:hAnsi="inherit" w:cs="Helvetica"/>
          <w:sz w:val="28"/>
          <w:szCs w:val="28"/>
          <w:lang w:val="uk-UA" w:eastAsia="ru-RU"/>
        </w:rPr>
        <w:t>: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матеріалів ЗМІ, особистого досвіду, запрошення гостей, у формі рольових ігор та інших організаційних формах.</w:t>
      </w:r>
      <w:r w:rsidR="00F160DD" w:rsidRPr="00F160DD">
        <w:rPr>
          <w:rFonts w:ascii="inherit" w:eastAsia="Times New Roman" w:hAnsi="inherit" w:cs="Helvetica"/>
          <w:sz w:val="28"/>
          <w:szCs w:val="28"/>
          <w:lang w:val="uk-UA" w:eastAsia="ru-RU"/>
        </w:rPr>
        <w:br/>
      </w:r>
      <w:r w:rsidR="00994FC9">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5. До заходів, спрямованих на запобігання та протидію булінгу (цькуванню) в закладі освіти, належать заходи щодо:</w:t>
      </w:r>
      <w:r w:rsidR="00F160DD" w:rsidRPr="00F160DD">
        <w:rPr>
          <w:rFonts w:ascii="inherit" w:eastAsia="Times New Roman" w:hAnsi="inherit" w:cs="Helvetica"/>
          <w:sz w:val="28"/>
          <w:szCs w:val="28"/>
          <w:lang w:eastAsia="ru-RU"/>
        </w:rPr>
        <w:br/>
      </w:r>
      <w:r w:rsidR="00994FC9">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організації належних заходів безпеки відповідно до законодавства (пост охорони, відеоспостереженням за місцями загального користування тощо);</w:t>
      </w:r>
      <w:r w:rsidR="00F160DD" w:rsidRPr="00F160DD">
        <w:rPr>
          <w:rFonts w:ascii="inherit" w:eastAsia="Times New Roman" w:hAnsi="inherit" w:cs="Helvetica"/>
          <w:sz w:val="28"/>
          <w:szCs w:val="28"/>
          <w:lang w:eastAsia="ru-RU"/>
        </w:rPr>
        <w:br/>
      </w:r>
      <w:r w:rsidR="00994FC9">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організації безпечного користування мережею Інтернет під час освітнього процесу;</w:t>
      </w:r>
      <w:r w:rsidR="00F160DD" w:rsidRPr="00F160DD">
        <w:rPr>
          <w:rFonts w:ascii="inherit" w:eastAsia="Times New Roman" w:hAnsi="inherit" w:cs="Helvetica"/>
          <w:sz w:val="28"/>
          <w:szCs w:val="28"/>
          <w:lang w:eastAsia="ru-RU"/>
        </w:rPr>
        <w:br/>
      </w:r>
      <w:r w:rsidR="00994FC9">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контролю за використанням засобів електронних комунікацій малолітніми чи неповнолітніми здобувачами освіти під час освітнього процесу;</w:t>
      </w:r>
      <w:r w:rsidR="00F160DD" w:rsidRPr="00F160DD">
        <w:rPr>
          <w:rFonts w:ascii="inherit" w:eastAsia="Times New Roman" w:hAnsi="inherit" w:cs="Helvetica"/>
          <w:sz w:val="28"/>
          <w:szCs w:val="28"/>
          <w:lang w:eastAsia="ru-RU"/>
        </w:rPr>
        <w:br/>
      </w:r>
      <w:r w:rsidR="00994FC9">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розвитку соціального та емоційного інтелекту учасників освітнього процесу, зокрема:</w:t>
      </w:r>
      <w:r w:rsidR="00F160DD" w:rsidRPr="00F160DD">
        <w:rPr>
          <w:rFonts w:ascii="inherit" w:eastAsia="Times New Roman" w:hAnsi="inherit" w:cs="Helvetica"/>
          <w:sz w:val="28"/>
          <w:szCs w:val="28"/>
          <w:lang w:eastAsia="ru-RU"/>
        </w:rPr>
        <w:br/>
      </w:r>
      <w:r w:rsidR="00994FC9">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розуміння та сприйняття цінності прав та свобод людини, вміння відстоювати свої права та поважати права інших;</w:t>
      </w:r>
      <w:r w:rsidR="00F160DD" w:rsidRPr="00F160DD">
        <w:rPr>
          <w:rFonts w:ascii="inherit" w:eastAsia="Times New Roman" w:hAnsi="inherit" w:cs="Helvetica"/>
          <w:sz w:val="28"/>
          <w:szCs w:val="28"/>
          <w:lang w:eastAsia="ru-RU"/>
        </w:rPr>
        <w:br/>
      </w:r>
      <w:r w:rsidR="00994FC9">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розуміння та сприйняття принципів рівності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r w:rsidR="00F160DD" w:rsidRPr="00F160DD">
        <w:rPr>
          <w:rFonts w:ascii="inherit" w:eastAsia="Times New Roman" w:hAnsi="inherit" w:cs="Helvetica"/>
          <w:sz w:val="28"/>
          <w:szCs w:val="28"/>
          <w:lang w:eastAsia="ru-RU"/>
        </w:rPr>
        <w:br/>
      </w:r>
      <w:r w:rsidR="00994FC9">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здатності попереджувати та розв'язувати конфлікти ненасильницьким шляхом;</w:t>
      </w:r>
      <w:r w:rsidR="00F160DD" w:rsidRPr="00F160DD">
        <w:rPr>
          <w:rFonts w:ascii="inherit" w:eastAsia="Times New Roman" w:hAnsi="inherit" w:cs="Helvetica"/>
          <w:sz w:val="28"/>
          <w:szCs w:val="28"/>
          <w:lang w:eastAsia="ru-RU"/>
        </w:rPr>
        <w:br/>
        <w:t>відповідального ставлення до своїх громадянських прав і обов'язків, пов'язаних з участю в суспільному житті;</w:t>
      </w:r>
      <w:r w:rsidR="00F160DD" w:rsidRPr="00F160DD">
        <w:rPr>
          <w:rFonts w:ascii="inherit" w:eastAsia="Times New Roman" w:hAnsi="inherit" w:cs="Helvetica"/>
          <w:sz w:val="28"/>
          <w:szCs w:val="28"/>
          <w:lang w:eastAsia="ru-RU"/>
        </w:rPr>
        <w:br/>
      </w:r>
      <w:r w:rsidR="00994FC9">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осіб;</w:t>
      </w:r>
      <w:r w:rsidR="00F160DD" w:rsidRPr="00F160DD">
        <w:rPr>
          <w:rFonts w:ascii="inherit" w:eastAsia="Times New Roman" w:hAnsi="inherit" w:cs="Helvetica"/>
          <w:sz w:val="28"/>
          <w:szCs w:val="28"/>
          <w:lang w:eastAsia="ru-RU"/>
        </w:rPr>
        <w:br/>
      </w:r>
      <w:r w:rsidR="00994FC9">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здатності критично аналізувати інформацію, розглядати питання з різних позицій, приймати обґрунтовані рішення;</w:t>
      </w:r>
      <w:r w:rsidR="00F160DD" w:rsidRPr="00F160DD">
        <w:rPr>
          <w:rFonts w:ascii="inherit" w:eastAsia="Times New Roman" w:hAnsi="inherit" w:cs="Helvetica"/>
          <w:sz w:val="28"/>
          <w:szCs w:val="28"/>
          <w:lang w:eastAsia="ru-RU"/>
        </w:rPr>
        <w:br/>
      </w:r>
      <w:r w:rsidR="00994FC9">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здатності до комунікації та вміння співпрацювати для розв'язання різних суспільних проблем, зокрема шляхом волонтерської діяльності тощо;</w:t>
      </w:r>
      <w:r w:rsidR="00F160DD" w:rsidRPr="00F160DD">
        <w:rPr>
          <w:rFonts w:ascii="inherit" w:eastAsia="Times New Roman" w:hAnsi="inherit" w:cs="Helvetica"/>
          <w:sz w:val="28"/>
          <w:szCs w:val="28"/>
          <w:lang w:eastAsia="ru-RU"/>
        </w:rPr>
        <w:br/>
      </w:r>
      <w:r w:rsidR="00994FC9">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підвищення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r w:rsidR="00F160DD" w:rsidRPr="00F160DD">
        <w:rPr>
          <w:rFonts w:ascii="inherit" w:eastAsia="Times New Roman" w:hAnsi="inherit" w:cs="Helvetica"/>
          <w:sz w:val="28"/>
          <w:szCs w:val="28"/>
          <w:lang w:eastAsia="ru-RU"/>
        </w:rPr>
        <w:br/>
      </w:r>
      <w:r w:rsidR="00994FC9">
        <w:rPr>
          <w:rFonts w:ascii="inherit" w:eastAsia="Times New Roman" w:hAnsi="inherit" w:cs="Helvetica"/>
          <w:sz w:val="28"/>
          <w:szCs w:val="28"/>
          <w:lang w:val="uk-UA" w:eastAsia="ru-RU"/>
        </w:rPr>
        <w:t xml:space="preserve">     </w:t>
      </w:r>
      <w:r w:rsidR="00F160DD" w:rsidRPr="00F160DD">
        <w:rPr>
          <w:rFonts w:ascii="inherit" w:eastAsia="Times New Roman" w:hAnsi="inherit" w:cs="Helvetica"/>
          <w:sz w:val="28"/>
          <w:szCs w:val="28"/>
          <w:lang w:eastAsia="ru-RU"/>
        </w:rPr>
        <w:t>створення в закладі освіти культури, що ґрунтується на нетерпимості до будь-яких форм насильства та дискримінації, в тому числі булінгу (цькування).</w:t>
      </w:r>
    </w:p>
    <w:p w:rsidR="00F160DD" w:rsidRDefault="00F160DD" w:rsidP="00F160DD">
      <w:pPr>
        <w:shd w:val="clear" w:color="auto" w:fill="FFFFFF"/>
        <w:spacing w:before="90" w:after="90" w:line="240" w:lineRule="auto"/>
        <w:rPr>
          <w:rFonts w:ascii="inherit" w:eastAsia="Times New Roman" w:hAnsi="inherit" w:cs="Helvetica"/>
          <w:sz w:val="28"/>
          <w:szCs w:val="28"/>
          <w:lang w:eastAsia="ru-RU"/>
        </w:rPr>
      </w:pPr>
      <w:r w:rsidRPr="00F160DD">
        <w:rPr>
          <w:rFonts w:ascii="inherit" w:eastAsia="Times New Roman" w:hAnsi="inherit" w:cs="Helvetica"/>
          <w:sz w:val="28"/>
          <w:szCs w:val="28"/>
          <w:lang w:eastAsia="ru-RU"/>
        </w:rPr>
        <w:lastRenderedPageBreak/>
        <w:t>Генеральний директор директорату</w:t>
      </w:r>
      <w:r w:rsidRPr="00F160DD">
        <w:rPr>
          <w:rFonts w:ascii="inherit" w:eastAsia="Times New Roman" w:hAnsi="inherit" w:cs="Helvetica"/>
          <w:sz w:val="28"/>
          <w:szCs w:val="28"/>
          <w:lang w:eastAsia="ru-RU"/>
        </w:rPr>
        <w:br/>
        <w:t>інклюзивної та позашкільної освіти</w:t>
      </w:r>
      <w:r w:rsidRPr="00F160DD">
        <w:rPr>
          <w:rFonts w:ascii="inherit" w:eastAsia="Times New Roman" w:hAnsi="inherit" w:cs="Helvetica"/>
          <w:sz w:val="28"/>
          <w:szCs w:val="28"/>
          <w:lang w:eastAsia="ru-RU"/>
        </w:rPr>
        <w:br/>
        <w:t>В. Хіврич</w:t>
      </w: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Pr="00F160DD" w:rsidRDefault="00994FC9" w:rsidP="00F160DD">
      <w:pPr>
        <w:shd w:val="clear" w:color="auto" w:fill="FFFFFF"/>
        <w:spacing w:before="90" w:after="90" w:line="240" w:lineRule="auto"/>
        <w:rPr>
          <w:rFonts w:ascii="inherit" w:eastAsia="Times New Roman" w:hAnsi="inherit" w:cs="Helvetica"/>
          <w:sz w:val="28"/>
          <w:szCs w:val="28"/>
          <w:lang w:eastAsia="ru-RU"/>
        </w:rPr>
      </w:pPr>
    </w:p>
    <w:p w:rsidR="00994FC9" w:rsidRDefault="00F160DD" w:rsidP="00994FC9">
      <w:pPr>
        <w:shd w:val="clear" w:color="auto" w:fill="FFFFFF"/>
        <w:spacing w:before="90" w:after="0" w:line="240" w:lineRule="auto"/>
        <w:jc w:val="right"/>
        <w:rPr>
          <w:rFonts w:ascii="inherit" w:eastAsia="Times New Roman" w:hAnsi="inherit" w:cs="Helvetica"/>
          <w:sz w:val="28"/>
          <w:szCs w:val="28"/>
          <w:lang w:eastAsia="ru-RU"/>
        </w:rPr>
      </w:pPr>
      <w:r w:rsidRPr="00F160DD">
        <w:rPr>
          <w:rFonts w:ascii="inherit" w:eastAsia="Times New Roman" w:hAnsi="inherit" w:cs="Helvetica"/>
          <w:sz w:val="28"/>
          <w:szCs w:val="28"/>
          <w:lang w:eastAsia="ru-RU"/>
        </w:rPr>
        <w:lastRenderedPageBreak/>
        <w:t>Додаток</w:t>
      </w:r>
      <w:r w:rsidRPr="00F160DD">
        <w:rPr>
          <w:rFonts w:ascii="inherit" w:eastAsia="Times New Roman" w:hAnsi="inherit" w:cs="Helvetica"/>
          <w:sz w:val="28"/>
          <w:szCs w:val="28"/>
          <w:lang w:eastAsia="ru-RU"/>
        </w:rPr>
        <w:br/>
        <w:t>до Порядку реагування на випадки булінгу (цькування)</w:t>
      </w:r>
      <w:r w:rsidRPr="00F160DD">
        <w:rPr>
          <w:rFonts w:ascii="inherit" w:eastAsia="Times New Roman" w:hAnsi="inherit" w:cs="Helvetica"/>
          <w:sz w:val="28"/>
          <w:szCs w:val="28"/>
          <w:lang w:eastAsia="ru-RU"/>
        </w:rPr>
        <w:br/>
        <w:t>(пункт 8 розділу IV)</w:t>
      </w:r>
      <w:r w:rsidRPr="00F160DD">
        <w:rPr>
          <w:rFonts w:ascii="inherit" w:eastAsia="Times New Roman" w:hAnsi="inherit" w:cs="Helvetica"/>
          <w:sz w:val="28"/>
          <w:szCs w:val="28"/>
          <w:lang w:eastAsia="ru-RU"/>
        </w:rPr>
        <w:br/>
      </w:r>
    </w:p>
    <w:p w:rsidR="00994FC9" w:rsidRDefault="00F160DD" w:rsidP="00994FC9">
      <w:pPr>
        <w:shd w:val="clear" w:color="auto" w:fill="FFFFFF"/>
        <w:spacing w:before="90" w:after="0" w:line="240" w:lineRule="auto"/>
        <w:jc w:val="center"/>
        <w:rPr>
          <w:rFonts w:ascii="inherit" w:eastAsia="Times New Roman" w:hAnsi="inherit" w:cs="Helvetica"/>
          <w:sz w:val="28"/>
          <w:szCs w:val="28"/>
          <w:lang w:eastAsia="ru-RU"/>
        </w:rPr>
      </w:pPr>
      <w:r w:rsidRPr="00F160DD">
        <w:rPr>
          <w:rFonts w:ascii="inherit" w:eastAsia="Times New Roman" w:hAnsi="inherit" w:cs="Helvetica"/>
          <w:b/>
          <w:i/>
          <w:sz w:val="28"/>
          <w:szCs w:val="28"/>
          <w:lang w:eastAsia="ru-RU"/>
        </w:rPr>
        <w:t>ПРОТОКОЛ N _____</w:t>
      </w:r>
      <w:r w:rsidRPr="00F160DD">
        <w:rPr>
          <w:rFonts w:ascii="inherit" w:eastAsia="Times New Roman" w:hAnsi="inherit" w:cs="Helvetica"/>
          <w:b/>
          <w:i/>
          <w:sz w:val="28"/>
          <w:szCs w:val="28"/>
          <w:lang w:eastAsia="ru-RU"/>
        </w:rPr>
        <w:br/>
        <w:t>засідання комісії з розгляду випадків булінгу (цькування)</w:t>
      </w:r>
      <w:r w:rsidRPr="00F160DD">
        <w:rPr>
          <w:rFonts w:ascii="inherit" w:eastAsia="Times New Roman" w:hAnsi="inherit" w:cs="Helvetica"/>
          <w:sz w:val="28"/>
          <w:szCs w:val="28"/>
          <w:lang w:eastAsia="ru-RU"/>
        </w:rPr>
        <w:br/>
        <w:t>_____________________________________________________</w:t>
      </w:r>
      <w:r w:rsidR="00994FC9">
        <w:rPr>
          <w:rFonts w:ascii="inherit" w:eastAsia="Times New Roman" w:hAnsi="inherit" w:cs="Helvetica"/>
          <w:sz w:val="28"/>
          <w:szCs w:val="28"/>
          <w:lang w:eastAsia="ru-RU"/>
        </w:rPr>
        <w:t>_____________________</w:t>
      </w:r>
      <w:r w:rsidRPr="00F160DD">
        <w:rPr>
          <w:rFonts w:ascii="inherit" w:eastAsia="Times New Roman" w:hAnsi="inherit" w:cs="Helvetica"/>
          <w:sz w:val="28"/>
          <w:szCs w:val="28"/>
          <w:lang w:eastAsia="ru-RU"/>
        </w:rPr>
        <w:br/>
        <w:t>(Найменування закладу освіти)</w:t>
      </w:r>
      <w:r w:rsidRPr="00F160DD">
        <w:rPr>
          <w:rFonts w:ascii="inherit" w:eastAsia="Times New Roman" w:hAnsi="inherit" w:cs="Helvetica"/>
          <w:sz w:val="28"/>
          <w:szCs w:val="28"/>
          <w:lang w:eastAsia="ru-RU"/>
        </w:rPr>
        <w:br/>
      </w:r>
    </w:p>
    <w:p w:rsidR="00994FC9" w:rsidRDefault="00F160DD" w:rsidP="00994FC9">
      <w:pPr>
        <w:shd w:val="clear" w:color="auto" w:fill="FFFFFF"/>
        <w:spacing w:before="90" w:after="0" w:line="240" w:lineRule="auto"/>
        <w:rPr>
          <w:rFonts w:ascii="inherit" w:eastAsia="Times New Roman" w:hAnsi="inherit" w:cs="Helvetica"/>
          <w:i/>
          <w:sz w:val="28"/>
          <w:szCs w:val="28"/>
          <w:lang w:eastAsia="ru-RU"/>
        </w:rPr>
      </w:pPr>
      <w:r w:rsidRPr="00F160DD">
        <w:rPr>
          <w:rFonts w:ascii="inherit" w:eastAsia="Times New Roman" w:hAnsi="inherit" w:cs="Helvetica"/>
          <w:sz w:val="28"/>
          <w:szCs w:val="28"/>
          <w:lang w:eastAsia="ru-RU"/>
        </w:rPr>
        <w:t>"___" ____________ 20__ р.</w:t>
      </w:r>
      <w:r w:rsidRPr="00F160DD">
        <w:rPr>
          <w:rFonts w:ascii="inherit" w:eastAsia="Times New Roman" w:hAnsi="inherit" w:cs="Helvetica"/>
          <w:sz w:val="28"/>
          <w:szCs w:val="28"/>
          <w:lang w:eastAsia="ru-RU"/>
        </w:rPr>
        <w:br/>
        <w:t>Час ____ год ____ хв</w:t>
      </w:r>
      <w:r w:rsidRPr="00F160DD">
        <w:rPr>
          <w:rFonts w:ascii="inherit" w:eastAsia="Times New Roman" w:hAnsi="inherit" w:cs="Helvetica"/>
          <w:sz w:val="28"/>
          <w:szCs w:val="28"/>
          <w:lang w:eastAsia="ru-RU"/>
        </w:rPr>
        <w:br/>
        <w:t>Підстава: ____________________________________________</w:t>
      </w:r>
      <w:r w:rsidR="00994FC9">
        <w:rPr>
          <w:rFonts w:ascii="inherit" w:eastAsia="Times New Roman" w:hAnsi="inherit" w:cs="Helvetica"/>
          <w:sz w:val="28"/>
          <w:szCs w:val="28"/>
          <w:lang w:eastAsia="ru-RU"/>
        </w:rPr>
        <w:t>______________________________</w:t>
      </w:r>
      <w:r w:rsidRPr="00F160DD">
        <w:rPr>
          <w:rFonts w:ascii="inherit" w:eastAsia="Times New Roman" w:hAnsi="inherit" w:cs="Helvetica"/>
          <w:sz w:val="28"/>
          <w:szCs w:val="28"/>
          <w:lang w:eastAsia="ru-RU"/>
        </w:rPr>
        <w:br/>
        <w:t>(від кого і коли надійшло заява або повідомлення про випадок булінгу (цькування)</w:t>
      </w:r>
      <w:r w:rsidRPr="00F160DD">
        <w:rPr>
          <w:rFonts w:ascii="inherit" w:eastAsia="Times New Roman" w:hAnsi="inherit" w:cs="Helvetica"/>
          <w:sz w:val="28"/>
          <w:szCs w:val="28"/>
          <w:lang w:eastAsia="ru-RU"/>
        </w:rPr>
        <w:br/>
        <w:t>_____________________________________________________</w:t>
      </w:r>
      <w:r w:rsidR="00994FC9">
        <w:rPr>
          <w:rFonts w:ascii="inherit" w:eastAsia="Times New Roman" w:hAnsi="inherit" w:cs="Helvetica"/>
          <w:sz w:val="28"/>
          <w:szCs w:val="28"/>
          <w:lang w:eastAsia="ru-RU"/>
        </w:rPr>
        <w:t>_____________________</w:t>
      </w:r>
      <w:r w:rsidRPr="00F160DD">
        <w:rPr>
          <w:rFonts w:ascii="inherit" w:eastAsia="Times New Roman" w:hAnsi="inherit" w:cs="Helvetica"/>
          <w:sz w:val="28"/>
          <w:szCs w:val="28"/>
          <w:lang w:eastAsia="ru-RU"/>
        </w:rPr>
        <w:br/>
        <w:t>(стислий зміст заяви або повідомлення)</w:t>
      </w:r>
      <w:r w:rsidRPr="00F160DD">
        <w:rPr>
          <w:rFonts w:ascii="inherit" w:eastAsia="Times New Roman" w:hAnsi="inherit" w:cs="Helvetica"/>
          <w:sz w:val="28"/>
          <w:szCs w:val="28"/>
          <w:lang w:eastAsia="ru-RU"/>
        </w:rPr>
        <w:br/>
        <w:t>_____________________________________________________</w:t>
      </w:r>
      <w:r w:rsidR="00994FC9">
        <w:rPr>
          <w:rFonts w:ascii="inherit" w:eastAsia="Times New Roman" w:hAnsi="inherit" w:cs="Helvetica"/>
          <w:sz w:val="28"/>
          <w:szCs w:val="28"/>
          <w:lang w:eastAsia="ru-RU"/>
        </w:rPr>
        <w:t>_____________________</w:t>
      </w:r>
      <w:r w:rsidRPr="00F160DD">
        <w:rPr>
          <w:rFonts w:ascii="inherit" w:eastAsia="Times New Roman" w:hAnsi="inherit" w:cs="Helvetica"/>
          <w:sz w:val="28"/>
          <w:szCs w:val="28"/>
          <w:lang w:eastAsia="ru-RU"/>
        </w:rPr>
        <w:br/>
        <w:t>______________________________________________</w:t>
      </w:r>
      <w:r w:rsidR="00994FC9">
        <w:rPr>
          <w:rFonts w:ascii="inherit" w:eastAsia="Times New Roman" w:hAnsi="inherit" w:cs="Helvetica"/>
          <w:sz w:val="28"/>
          <w:szCs w:val="28"/>
          <w:lang w:eastAsia="ru-RU"/>
        </w:rPr>
        <w:t>____________________________</w:t>
      </w:r>
      <w:r w:rsidRPr="00F160DD">
        <w:rPr>
          <w:rFonts w:ascii="inherit" w:eastAsia="Times New Roman" w:hAnsi="inherit" w:cs="Helvetica"/>
          <w:sz w:val="28"/>
          <w:szCs w:val="28"/>
          <w:lang w:eastAsia="ru-RU"/>
        </w:rPr>
        <w:br/>
        <w:t>_____________________________________________________</w:t>
      </w:r>
      <w:r w:rsidR="00994FC9">
        <w:rPr>
          <w:rFonts w:ascii="inherit" w:eastAsia="Times New Roman" w:hAnsi="inherit" w:cs="Helvetica"/>
          <w:sz w:val="28"/>
          <w:szCs w:val="28"/>
          <w:lang w:eastAsia="ru-RU"/>
        </w:rPr>
        <w:t>_____________________</w:t>
      </w:r>
      <w:r w:rsidRPr="00F160DD">
        <w:rPr>
          <w:rFonts w:ascii="inherit" w:eastAsia="Times New Roman" w:hAnsi="inherit" w:cs="Helvetica"/>
          <w:sz w:val="28"/>
          <w:szCs w:val="28"/>
          <w:lang w:eastAsia="ru-RU"/>
        </w:rPr>
        <w:br/>
        <w:t>_____________________________________________________</w:t>
      </w:r>
      <w:r w:rsidR="00994FC9">
        <w:rPr>
          <w:rFonts w:ascii="inherit" w:eastAsia="Times New Roman" w:hAnsi="inherit" w:cs="Helvetica"/>
          <w:sz w:val="28"/>
          <w:szCs w:val="28"/>
          <w:lang w:eastAsia="ru-RU"/>
        </w:rPr>
        <w:t>_____________________</w:t>
      </w:r>
      <w:r w:rsidRPr="00F160DD">
        <w:rPr>
          <w:rFonts w:ascii="inherit" w:eastAsia="Times New Roman" w:hAnsi="inherit" w:cs="Helvetica"/>
          <w:sz w:val="28"/>
          <w:szCs w:val="28"/>
          <w:lang w:eastAsia="ru-RU"/>
        </w:rPr>
        <w:br/>
        <w:t>____________________________________________</w:t>
      </w:r>
      <w:r w:rsidR="00994FC9">
        <w:rPr>
          <w:rFonts w:ascii="inherit" w:eastAsia="Times New Roman" w:hAnsi="inherit" w:cs="Helvetica"/>
          <w:sz w:val="28"/>
          <w:szCs w:val="28"/>
          <w:lang w:eastAsia="ru-RU"/>
        </w:rPr>
        <w:t>______________________________</w:t>
      </w:r>
      <w:r w:rsidRPr="00F160DD">
        <w:rPr>
          <w:rFonts w:ascii="inherit" w:eastAsia="Times New Roman" w:hAnsi="inherit" w:cs="Helvetica"/>
          <w:sz w:val="28"/>
          <w:szCs w:val="28"/>
          <w:lang w:eastAsia="ru-RU"/>
        </w:rPr>
        <w:br/>
        <w:t>Присутні:</w:t>
      </w:r>
      <w:r w:rsidRPr="00F160DD">
        <w:rPr>
          <w:rFonts w:ascii="inherit" w:eastAsia="Times New Roman" w:hAnsi="inherit" w:cs="Helvetica"/>
          <w:sz w:val="28"/>
          <w:szCs w:val="28"/>
          <w:lang w:eastAsia="ru-RU"/>
        </w:rPr>
        <w:br/>
        <w:t>Члени комісії (________ осіб) згідно з наказом про склад ком</w:t>
      </w:r>
      <w:r w:rsidR="00994FC9">
        <w:rPr>
          <w:rFonts w:ascii="inherit" w:eastAsia="Times New Roman" w:hAnsi="inherit" w:cs="Helvetica"/>
          <w:sz w:val="28"/>
          <w:szCs w:val="28"/>
          <w:lang w:eastAsia="ru-RU"/>
        </w:rPr>
        <w:t>ісії від ____________ N</w:t>
      </w:r>
      <w:r w:rsidRPr="00F160DD">
        <w:rPr>
          <w:rFonts w:ascii="inherit" w:eastAsia="Times New Roman" w:hAnsi="inherit" w:cs="Helvetica"/>
          <w:sz w:val="28"/>
          <w:szCs w:val="28"/>
          <w:lang w:eastAsia="ru-RU"/>
        </w:rPr>
        <w:t>:</w:t>
      </w:r>
      <w:r w:rsidRPr="00F160DD">
        <w:rPr>
          <w:rFonts w:ascii="inherit" w:eastAsia="Times New Roman" w:hAnsi="inherit" w:cs="Helvetica"/>
          <w:sz w:val="28"/>
          <w:szCs w:val="28"/>
          <w:lang w:eastAsia="ru-RU"/>
        </w:rPr>
        <w:br/>
        <w:t>______________________________________________________</w:t>
      </w:r>
      <w:r w:rsidR="00994FC9">
        <w:rPr>
          <w:rFonts w:ascii="inherit" w:eastAsia="Times New Roman" w:hAnsi="inherit" w:cs="Helvetica"/>
          <w:sz w:val="28"/>
          <w:szCs w:val="28"/>
          <w:lang w:eastAsia="ru-RU"/>
        </w:rPr>
        <w:t>____________________</w:t>
      </w:r>
      <w:r w:rsidRPr="00F160DD">
        <w:rPr>
          <w:rFonts w:ascii="inherit" w:eastAsia="Times New Roman" w:hAnsi="inherit" w:cs="Helvetica"/>
          <w:sz w:val="28"/>
          <w:szCs w:val="28"/>
          <w:lang w:eastAsia="ru-RU"/>
        </w:rPr>
        <w:br/>
        <w:t>_____________________________________________________</w:t>
      </w:r>
      <w:r w:rsidR="00994FC9">
        <w:rPr>
          <w:rFonts w:ascii="inherit" w:eastAsia="Times New Roman" w:hAnsi="inherit" w:cs="Helvetica"/>
          <w:sz w:val="28"/>
          <w:szCs w:val="28"/>
          <w:lang w:eastAsia="ru-RU"/>
        </w:rPr>
        <w:t>_____________________</w:t>
      </w:r>
      <w:r w:rsidRPr="00F160DD">
        <w:rPr>
          <w:rFonts w:ascii="inherit" w:eastAsia="Times New Roman" w:hAnsi="inherit" w:cs="Helvetica"/>
          <w:sz w:val="28"/>
          <w:szCs w:val="28"/>
          <w:lang w:eastAsia="ru-RU"/>
        </w:rPr>
        <w:br/>
        <w:t>_____________________________________________________</w:t>
      </w:r>
      <w:r w:rsidR="00994FC9">
        <w:rPr>
          <w:rFonts w:ascii="inherit" w:eastAsia="Times New Roman" w:hAnsi="inherit" w:cs="Helvetica"/>
          <w:sz w:val="28"/>
          <w:szCs w:val="28"/>
          <w:lang w:eastAsia="ru-RU"/>
        </w:rPr>
        <w:t>_____________________</w:t>
      </w:r>
      <w:r w:rsidRPr="00F160DD">
        <w:rPr>
          <w:rFonts w:ascii="inherit" w:eastAsia="Times New Roman" w:hAnsi="inherit" w:cs="Helvetica"/>
          <w:sz w:val="28"/>
          <w:szCs w:val="28"/>
          <w:lang w:eastAsia="ru-RU"/>
        </w:rPr>
        <w:br/>
        <w:t>_____________________________________________________</w:t>
      </w:r>
      <w:r w:rsidR="00994FC9">
        <w:rPr>
          <w:rFonts w:ascii="inherit" w:eastAsia="Times New Roman" w:hAnsi="inherit" w:cs="Helvetica"/>
          <w:sz w:val="28"/>
          <w:szCs w:val="28"/>
          <w:lang w:eastAsia="ru-RU"/>
        </w:rPr>
        <w:t>__________________</w:t>
      </w:r>
      <w:r w:rsidRPr="00F160DD">
        <w:rPr>
          <w:rFonts w:ascii="inherit" w:eastAsia="Times New Roman" w:hAnsi="inherit" w:cs="Helvetica"/>
          <w:sz w:val="28"/>
          <w:szCs w:val="28"/>
          <w:lang w:eastAsia="ru-RU"/>
        </w:rPr>
        <w:br/>
        <w:t>_____________________________________________________</w:t>
      </w:r>
      <w:r w:rsidR="00994FC9">
        <w:rPr>
          <w:rFonts w:ascii="inherit" w:eastAsia="Times New Roman" w:hAnsi="inherit" w:cs="Helvetica"/>
          <w:sz w:val="28"/>
          <w:szCs w:val="28"/>
          <w:lang w:eastAsia="ru-RU"/>
        </w:rPr>
        <w:t>_________________</w:t>
      </w:r>
      <w:r w:rsidRPr="00F160DD">
        <w:rPr>
          <w:rFonts w:ascii="inherit" w:eastAsia="Times New Roman" w:hAnsi="inherit" w:cs="Helvetica"/>
          <w:sz w:val="28"/>
          <w:szCs w:val="28"/>
          <w:lang w:eastAsia="ru-RU"/>
        </w:rPr>
        <w:br/>
        <w:t>_____________________________________________________</w:t>
      </w:r>
      <w:r w:rsidR="00994FC9">
        <w:rPr>
          <w:rFonts w:ascii="inherit" w:eastAsia="Times New Roman" w:hAnsi="inherit" w:cs="Helvetica"/>
          <w:sz w:val="28"/>
          <w:szCs w:val="28"/>
          <w:lang w:eastAsia="ru-RU"/>
        </w:rPr>
        <w:t>__________________</w:t>
      </w:r>
      <w:r w:rsidRPr="00F160DD">
        <w:rPr>
          <w:rFonts w:ascii="inherit" w:eastAsia="Times New Roman" w:hAnsi="inherit" w:cs="Helvetica"/>
          <w:sz w:val="28"/>
          <w:szCs w:val="28"/>
          <w:lang w:eastAsia="ru-RU"/>
        </w:rPr>
        <w:br/>
        <w:t>Інші особи (______ осіб):</w:t>
      </w:r>
      <w:r w:rsidRPr="00F160DD">
        <w:rPr>
          <w:rFonts w:ascii="inherit" w:eastAsia="Times New Roman" w:hAnsi="inherit" w:cs="Helvetica"/>
          <w:sz w:val="28"/>
          <w:szCs w:val="28"/>
          <w:lang w:eastAsia="ru-RU"/>
        </w:rPr>
        <w:br/>
        <w:t>_____________________________________________________</w:t>
      </w:r>
      <w:r w:rsidR="00994FC9">
        <w:rPr>
          <w:rFonts w:ascii="inherit" w:eastAsia="Times New Roman" w:hAnsi="inherit" w:cs="Helvetica"/>
          <w:sz w:val="28"/>
          <w:szCs w:val="28"/>
          <w:lang w:eastAsia="ru-RU"/>
        </w:rPr>
        <w:t>____________________</w:t>
      </w:r>
      <w:r w:rsidRPr="00F160DD">
        <w:rPr>
          <w:rFonts w:ascii="inherit" w:eastAsia="Times New Roman" w:hAnsi="inherit" w:cs="Helvetica"/>
          <w:sz w:val="28"/>
          <w:szCs w:val="28"/>
          <w:lang w:eastAsia="ru-RU"/>
        </w:rPr>
        <w:br/>
        <w:t>_____________________________________________________</w:t>
      </w:r>
      <w:r w:rsidR="00994FC9">
        <w:rPr>
          <w:rFonts w:ascii="inherit" w:eastAsia="Times New Roman" w:hAnsi="inherit" w:cs="Helvetica"/>
          <w:sz w:val="28"/>
          <w:szCs w:val="28"/>
          <w:lang w:eastAsia="ru-RU"/>
        </w:rPr>
        <w:t>____________________</w:t>
      </w:r>
      <w:r w:rsidRPr="00F160DD">
        <w:rPr>
          <w:rFonts w:ascii="inherit" w:eastAsia="Times New Roman" w:hAnsi="inherit" w:cs="Helvetica"/>
          <w:sz w:val="28"/>
          <w:szCs w:val="28"/>
          <w:lang w:eastAsia="ru-RU"/>
        </w:rPr>
        <w:br/>
        <w:t>_____________________________________________________</w:t>
      </w:r>
      <w:r w:rsidR="00994FC9">
        <w:rPr>
          <w:rFonts w:ascii="inherit" w:eastAsia="Times New Roman" w:hAnsi="inherit" w:cs="Helvetica"/>
          <w:sz w:val="28"/>
          <w:szCs w:val="28"/>
          <w:lang w:eastAsia="ru-RU"/>
        </w:rPr>
        <w:t>_____________________</w:t>
      </w:r>
      <w:r w:rsidRPr="00F160DD">
        <w:rPr>
          <w:rFonts w:ascii="inherit" w:eastAsia="Times New Roman" w:hAnsi="inherit" w:cs="Helvetica"/>
          <w:sz w:val="28"/>
          <w:szCs w:val="28"/>
          <w:lang w:eastAsia="ru-RU"/>
        </w:rPr>
        <w:br/>
      </w:r>
      <w:r w:rsidRPr="00F160DD">
        <w:rPr>
          <w:rFonts w:ascii="inherit" w:eastAsia="Times New Roman" w:hAnsi="inherit" w:cs="Helvetica"/>
          <w:sz w:val="28"/>
          <w:szCs w:val="28"/>
          <w:lang w:eastAsia="ru-RU"/>
        </w:rPr>
        <w:br/>
        <w:t>СЛУХАЛИ:</w:t>
      </w:r>
      <w:r w:rsidRPr="00F160DD">
        <w:rPr>
          <w:rFonts w:ascii="inherit" w:eastAsia="Times New Roman" w:hAnsi="inherit" w:cs="Helvetica"/>
          <w:sz w:val="28"/>
          <w:szCs w:val="28"/>
          <w:lang w:eastAsia="ru-RU"/>
        </w:rPr>
        <w:br/>
        <w:t>I. Затвердження Порядку денного засідання</w:t>
      </w:r>
      <w:r w:rsidRPr="00F160DD">
        <w:rPr>
          <w:rFonts w:ascii="inherit" w:eastAsia="Times New Roman" w:hAnsi="inherit" w:cs="Helvetica"/>
          <w:sz w:val="28"/>
          <w:szCs w:val="28"/>
          <w:lang w:eastAsia="ru-RU"/>
        </w:rPr>
        <w:br/>
        <w:t>_____________________________________________________</w:t>
      </w:r>
      <w:r w:rsidR="00994FC9">
        <w:rPr>
          <w:rFonts w:ascii="inherit" w:eastAsia="Times New Roman" w:hAnsi="inherit" w:cs="Helvetica"/>
          <w:sz w:val="28"/>
          <w:szCs w:val="28"/>
          <w:lang w:eastAsia="ru-RU"/>
        </w:rPr>
        <w:t>_____________________</w:t>
      </w:r>
      <w:r w:rsidRPr="00F160DD">
        <w:rPr>
          <w:rFonts w:ascii="inherit" w:eastAsia="Times New Roman" w:hAnsi="inherit" w:cs="Helvetica"/>
          <w:sz w:val="28"/>
          <w:szCs w:val="28"/>
          <w:lang w:eastAsia="ru-RU"/>
        </w:rPr>
        <w:br/>
        <w:t>_____________________________________________________</w:t>
      </w:r>
      <w:r w:rsidR="00994FC9">
        <w:rPr>
          <w:rFonts w:ascii="inherit" w:eastAsia="Times New Roman" w:hAnsi="inherit" w:cs="Helvetica"/>
          <w:sz w:val="28"/>
          <w:szCs w:val="28"/>
          <w:lang w:eastAsia="ru-RU"/>
        </w:rPr>
        <w:t>_____________________</w:t>
      </w:r>
      <w:r w:rsidRPr="00F160DD">
        <w:rPr>
          <w:rFonts w:ascii="inherit" w:eastAsia="Times New Roman" w:hAnsi="inherit" w:cs="Helvetica"/>
          <w:sz w:val="28"/>
          <w:szCs w:val="28"/>
          <w:lang w:eastAsia="ru-RU"/>
        </w:rPr>
        <w:br/>
        <w:t>_____________________________________________________</w:t>
      </w:r>
      <w:r w:rsidR="00994FC9">
        <w:rPr>
          <w:rFonts w:ascii="inherit" w:eastAsia="Times New Roman" w:hAnsi="inherit" w:cs="Helvetica"/>
          <w:sz w:val="28"/>
          <w:szCs w:val="28"/>
          <w:lang w:eastAsia="ru-RU"/>
        </w:rPr>
        <w:t>_____________________</w:t>
      </w:r>
      <w:r w:rsidRPr="00F160DD">
        <w:rPr>
          <w:rFonts w:ascii="inherit" w:eastAsia="Times New Roman" w:hAnsi="inherit" w:cs="Helvetica"/>
          <w:sz w:val="28"/>
          <w:szCs w:val="28"/>
          <w:lang w:eastAsia="ru-RU"/>
        </w:rPr>
        <w:br/>
      </w:r>
      <w:r w:rsidRPr="00F160DD">
        <w:rPr>
          <w:rFonts w:ascii="inherit" w:eastAsia="Times New Roman" w:hAnsi="inherit" w:cs="Helvetica"/>
          <w:sz w:val="28"/>
          <w:szCs w:val="28"/>
          <w:lang w:eastAsia="ru-RU"/>
        </w:rPr>
        <w:br/>
        <w:t>II. Розгляд питань Порядку денного засідання1</w:t>
      </w:r>
      <w:r w:rsidRPr="00F160DD">
        <w:rPr>
          <w:rFonts w:ascii="inherit" w:eastAsia="Times New Roman" w:hAnsi="inherit" w:cs="Helvetica"/>
          <w:sz w:val="28"/>
          <w:szCs w:val="28"/>
          <w:lang w:eastAsia="ru-RU"/>
        </w:rPr>
        <w:br/>
        <w:t>_____________________________________________________</w:t>
      </w:r>
      <w:r w:rsidR="00994FC9">
        <w:rPr>
          <w:rFonts w:ascii="inherit" w:eastAsia="Times New Roman" w:hAnsi="inherit" w:cs="Helvetica"/>
          <w:sz w:val="28"/>
          <w:szCs w:val="28"/>
          <w:lang w:eastAsia="ru-RU"/>
        </w:rPr>
        <w:t>____________________</w:t>
      </w:r>
      <w:r w:rsidRPr="00F160DD">
        <w:rPr>
          <w:rFonts w:ascii="inherit" w:eastAsia="Times New Roman" w:hAnsi="inherit" w:cs="Helvetica"/>
          <w:sz w:val="28"/>
          <w:szCs w:val="28"/>
          <w:lang w:eastAsia="ru-RU"/>
        </w:rPr>
        <w:br/>
        <w:t>_____________________________________________________</w:t>
      </w:r>
      <w:r w:rsidR="00994FC9">
        <w:rPr>
          <w:rFonts w:ascii="inherit" w:eastAsia="Times New Roman" w:hAnsi="inherit" w:cs="Helvetica"/>
          <w:sz w:val="28"/>
          <w:szCs w:val="28"/>
          <w:lang w:eastAsia="ru-RU"/>
        </w:rPr>
        <w:t>_____________________</w:t>
      </w:r>
      <w:r w:rsidRPr="00F160DD">
        <w:rPr>
          <w:rFonts w:ascii="inherit" w:eastAsia="Times New Roman" w:hAnsi="inherit" w:cs="Helvetica"/>
          <w:sz w:val="28"/>
          <w:szCs w:val="28"/>
          <w:lang w:eastAsia="ru-RU"/>
        </w:rPr>
        <w:br/>
        <w:t>__________________________________________________________________________</w:t>
      </w:r>
      <w:r w:rsidRPr="00F160DD">
        <w:rPr>
          <w:rFonts w:ascii="inherit" w:eastAsia="Times New Roman" w:hAnsi="inherit" w:cs="Helvetica"/>
          <w:sz w:val="28"/>
          <w:szCs w:val="28"/>
          <w:lang w:eastAsia="ru-RU"/>
        </w:rPr>
        <w:br/>
        <w:t>_____________________________________________________________________________________</w:t>
      </w:r>
      <w:r w:rsidR="00994FC9">
        <w:rPr>
          <w:rFonts w:ascii="inherit" w:eastAsia="Times New Roman" w:hAnsi="inherit" w:cs="Helvetica"/>
          <w:sz w:val="28"/>
          <w:szCs w:val="28"/>
          <w:lang w:eastAsia="ru-RU"/>
        </w:rPr>
        <w:br/>
        <w:t>III. Ухвалили рішення про</w:t>
      </w:r>
      <w:r w:rsidR="00994FC9">
        <w:rPr>
          <w:rFonts w:ascii="inherit" w:eastAsia="Times New Roman" w:hAnsi="inherit" w:cs="Helvetica"/>
          <w:sz w:val="28"/>
          <w:szCs w:val="28"/>
          <w:lang w:val="uk-UA" w:eastAsia="ru-RU"/>
        </w:rPr>
        <w:t xml:space="preserve"> </w:t>
      </w:r>
      <w:r w:rsidRPr="00F160DD">
        <w:rPr>
          <w:rFonts w:ascii="inherit" w:eastAsia="Times New Roman" w:hAnsi="inherit" w:cs="Helvetica"/>
          <w:sz w:val="28"/>
          <w:szCs w:val="28"/>
          <w:lang w:eastAsia="ru-RU"/>
        </w:rPr>
        <w:t xml:space="preserve">потреби сторін булінгу (цькування) в соціальних та </w:t>
      </w:r>
      <w:r w:rsidRPr="00F160DD">
        <w:rPr>
          <w:rFonts w:ascii="inherit" w:eastAsia="Times New Roman" w:hAnsi="inherit" w:cs="Helvetica"/>
          <w:sz w:val="28"/>
          <w:szCs w:val="28"/>
          <w:lang w:eastAsia="ru-RU"/>
        </w:rPr>
        <w:lastRenderedPageBreak/>
        <w:t>психолого-педагогічних послугах</w:t>
      </w:r>
      <w:r w:rsidRPr="00F160DD">
        <w:rPr>
          <w:rFonts w:ascii="inherit" w:eastAsia="Times New Roman" w:hAnsi="inherit" w:cs="Helvetica"/>
          <w:sz w:val="28"/>
          <w:szCs w:val="28"/>
          <w:lang w:eastAsia="ru-RU"/>
        </w:rPr>
        <w:br/>
        <w:t>__________________________________________________________________________</w:t>
      </w:r>
      <w:r w:rsidRPr="00F160DD">
        <w:rPr>
          <w:rFonts w:ascii="inherit" w:eastAsia="Times New Roman" w:hAnsi="inherit" w:cs="Helvetica"/>
          <w:sz w:val="28"/>
          <w:szCs w:val="28"/>
          <w:lang w:eastAsia="ru-RU"/>
        </w:rPr>
        <w:br/>
      </w:r>
      <w:r w:rsidR="00994FC9">
        <w:rPr>
          <w:rFonts w:ascii="inherit" w:eastAsia="Times New Roman" w:hAnsi="inherit" w:cs="Helvetica"/>
          <w:i/>
          <w:sz w:val="28"/>
          <w:szCs w:val="28"/>
          <w:lang w:val="uk-UA" w:eastAsia="ru-RU"/>
        </w:rPr>
        <w:t xml:space="preserve">                        </w:t>
      </w:r>
      <w:r w:rsidRPr="00F160DD">
        <w:rPr>
          <w:rFonts w:ascii="inherit" w:eastAsia="Times New Roman" w:hAnsi="inherit" w:cs="Helvetica"/>
          <w:i/>
          <w:sz w:val="28"/>
          <w:szCs w:val="28"/>
          <w:lang w:eastAsia="ru-RU"/>
        </w:rPr>
        <w:t xml:space="preserve">(опис відповідних послуг </w:t>
      </w:r>
      <w:r w:rsidR="00994FC9">
        <w:rPr>
          <w:rFonts w:ascii="inherit" w:eastAsia="Times New Roman" w:hAnsi="inherit" w:cs="Helvetica"/>
          <w:i/>
          <w:sz w:val="28"/>
          <w:szCs w:val="28"/>
          <w:lang w:eastAsia="ru-RU"/>
        </w:rPr>
        <w:t xml:space="preserve">та відповідальні за їх надання)   </w:t>
      </w:r>
    </w:p>
    <w:p w:rsidR="00994FC9" w:rsidRDefault="00F160DD" w:rsidP="00994FC9">
      <w:pPr>
        <w:shd w:val="clear" w:color="auto" w:fill="FFFFFF"/>
        <w:spacing w:before="90" w:after="0" w:line="240" w:lineRule="auto"/>
        <w:rPr>
          <w:rFonts w:ascii="inherit" w:eastAsia="Times New Roman" w:hAnsi="inherit" w:cs="Helvetica"/>
          <w:sz w:val="28"/>
          <w:szCs w:val="28"/>
          <w:lang w:eastAsia="ru-RU"/>
        </w:rPr>
      </w:pPr>
      <w:r w:rsidRPr="00F160DD">
        <w:rPr>
          <w:rFonts w:ascii="inherit" w:eastAsia="Times New Roman" w:hAnsi="inherit" w:cs="Helvetica"/>
          <w:sz w:val="28"/>
          <w:szCs w:val="28"/>
          <w:lang w:eastAsia="ru-RU"/>
        </w:rPr>
        <w:t>заходи для усунення причин булінгу (цькування)</w:t>
      </w:r>
      <w:r w:rsidRPr="00F160DD">
        <w:rPr>
          <w:rFonts w:ascii="inherit" w:eastAsia="Times New Roman" w:hAnsi="inherit" w:cs="Helvetica"/>
          <w:sz w:val="28"/>
          <w:szCs w:val="28"/>
          <w:lang w:eastAsia="ru-RU"/>
        </w:rPr>
        <w:br/>
        <w:t>__________________________________________________________________________</w:t>
      </w:r>
      <w:r w:rsidRPr="00F160DD">
        <w:rPr>
          <w:rFonts w:ascii="inherit" w:eastAsia="Times New Roman" w:hAnsi="inherit" w:cs="Helvetica"/>
          <w:sz w:val="28"/>
          <w:szCs w:val="28"/>
          <w:lang w:eastAsia="ru-RU"/>
        </w:rPr>
        <w:br/>
      </w:r>
      <w:r w:rsidR="00994FC9">
        <w:rPr>
          <w:rFonts w:ascii="inherit" w:eastAsia="Times New Roman" w:hAnsi="inherit" w:cs="Helvetica"/>
          <w:i/>
          <w:sz w:val="28"/>
          <w:szCs w:val="28"/>
          <w:lang w:val="uk-UA" w:eastAsia="ru-RU"/>
        </w:rPr>
        <w:t xml:space="preserve">                         </w:t>
      </w:r>
      <w:r w:rsidRPr="00F160DD">
        <w:rPr>
          <w:rFonts w:ascii="inherit" w:eastAsia="Times New Roman" w:hAnsi="inherit" w:cs="Helvetica"/>
          <w:i/>
          <w:sz w:val="28"/>
          <w:szCs w:val="28"/>
          <w:lang w:eastAsia="ru-RU"/>
        </w:rPr>
        <w:t>(опис заходів та відповідальні за їх виконання)</w:t>
      </w:r>
      <w:r w:rsidRPr="00F160DD">
        <w:rPr>
          <w:rFonts w:ascii="inherit" w:eastAsia="Times New Roman" w:hAnsi="inherit" w:cs="Helvetica"/>
          <w:sz w:val="28"/>
          <w:szCs w:val="28"/>
          <w:lang w:eastAsia="ru-RU"/>
        </w:rPr>
        <w:br/>
        <w:t>заходи виховного впливу щодо сторін булінгу (цькування)</w:t>
      </w:r>
      <w:r w:rsidRPr="00F160DD">
        <w:rPr>
          <w:rFonts w:ascii="inherit" w:eastAsia="Times New Roman" w:hAnsi="inherit" w:cs="Helvetica"/>
          <w:sz w:val="28"/>
          <w:szCs w:val="28"/>
          <w:lang w:eastAsia="ru-RU"/>
        </w:rPr>
        <w:br/>
        <w:t>__________________________________________________________________________</w:t>
      </w:r>
      <w:r w:rsidRPr="00F160DD">
        <w:rPr>
          <w:rFonts w:ascii="inherit" w:eastAsia="Times New Roman" w:hAnsi="inherit" w:cs="Helvetica"/>
          <w:sz w:val="28"/>
          <w:szCs w:val="28"/>
          <w:lang w:eastAsia="ru-RU"/>
        </w:rPr>
        <w:br/>
      </w:r>
      <w:r w:rsidR="00994FC9">
        <w:rPr>
          <w:rFonts w:ascii="inherit" w:eastAsia="Times New Roman" w:hAnsi="inherit" w:cs="Helvetica"/>
          <w:i/>
          <w:sz w:val="28"/>
          <w:szCs w:val="28"/>
          <w:lang w:val="uk-UA" w:eastAsia="ru-RU"/>
        </w:rPr>
        <w:t xml:space="preserve">                     </w:t>
      </w:r>
      <w:r w:rsidRPr="00F160DD">
        <w:rPr>
          <w:rFonts w:ascii="inherit" w:eastAsia="Times New Roman" w:hAnsi="inherit" w:cs="Helvetica"/>
          <w:i/>
          <w:sz w:val="28"/>
          <w:szCs w:val="28"/>
          <w:lang w:eastAsia="ru-RU"/>
        </w:rPr>
        <w:t>(опис заходів та відповідальні за їх виконання)</w:t>
      </w:r>
      <w:r w:rsidRPr="00F160DD">
        <w:rPr>
          <w:rFonts w:ascii="inherit" w:eastAsia="Times New Roman" w:hAnsi="inherit" w:cs="Helvetica"/>
          <w:sz w:val="28"/>
          <w:szCs w:val="28"/>
          <w:lang w:eastAsia="ru-RU"/>
        </w:rPr>
        <w:br/>
        <w:t>рекомендації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r w:rsidRPr="00F160DD">
        <w:rPr>
          <w:rFonts w:ascii="inherit" w:eastAsia="Times New Roman" w:hAnsi="inherit" w:cs="Helvetica"/>
          <w:sz w:val="28"/>
          <w:szCs w:val="28"/>
          <w:lang w:eastAsia="ru-RU"/>
        </w:rPr>
        <w:br/>
        <w:t>_____________________________________________________</w:t>
      </w:r>
      <w:r w:rsidR="00994FC9">
        <w:rPr>
          <w:rFonts w:ascii="inherit" w:eastAsia="Times New Roman" w:hAnsi="inherit" w:cs="Helvetica"/>
          <w:sz w:val="28"/>
          <w:szCs w:val="28"/>
          <w:lang w:eastAsia="ru-RU"/>
        </w:rPr>
        <w:t xml:space="preserve">_____________________    </w:t>
      </w:r>
      <w:r w:rsidR="00994FC9" w:rsidRPr="00F160DD">
        <w:rPr>
          <w:rFonts w:ascii="inherit" w:eastAsia="Times New Roman" w:hAnsi="inherit" w:cs="Helvetica"/>
          <w:sz w:val="28"/>
          <w:szCs w:val="28"/>
          <w:lang w:eastAsia="ru-RU"/>
        </w:rPr>
        <w:t xml:space="preserve"> </w:t>
      </w:r>
      <w:r w:rsidR="00994FC9">
        <w:rPr>
          <w:rFonts w:ascii="inherit" w:eastAsia="Times New Roman" w:hAnsi="inherit" w:cs="Helvetica"/>
          <w:sz w:val="28"/>
          <w:szCs w:val="28"/>
          <w:lang w:val="uk-UA" w:eastAsia="ru-RU"/>
        </w:rPr>
        <w:t xml:space="preserve">                                    </w:t>
      </w:r>
      <w:r w:rsidRPr="00F160DD">
        <w:rPr>
          <w:rFonts w:ascii="inherit" w:eastAsia="Times New Roman" w:hAnsi="inherit" w:cs="Helvetica"/>
          <w:i/>
          <w:sz w:val="28"/>
          <w:szCs w:val="28"/>
          <w:lang w:eastAsia="ru-RU"/>
        </w:rPr>
        <w:t>(опис рекомендацій і суб'єктів призначення цих рекомендацій</w:t>
      </w:r>
      <w:r w:rsidRPr="00F160DD">
        <w:rPr>
          <w:rFonts w:ascii="inherit" w:eastAsia="Times New Roman" w:hAnsi="inherit" w:cs="Helvetica"/>
          <w:sz w:val="28"/>
          <w:szCs w:val="28"/>
          <w:lang w:eastAsia="ru-RU"/>
        </w:rPr>
        <w:t>)</w:t>
      </w:r>
      <w:r w:rsidRPr="00F160DD">
        <w:rPr>
          <w:rFonts w:ascii="inherit" w:eastAsia="Times New Roman" w:hAnsi="inherit" w:cs="Helvetica"/>
          <w:sz w:val="28"/>
          <w:szCs w:val="28"/>
          <w:lang w:eastAsia="ru-RU"/>
        </w:rPr>
        <w:br/>
        <w:t>рекомендації для батьків або інших законних представників малолітньої чи неповнолітньої особи, яка стала стороною булінгу (цькування)</w:t>
      </w:r>
      <w:r w:rsidRPr="00F160DD">
        <w:rPr>
          <w:rFonts w:ascii="inherit" w:eastAsia="Times New Roman" w:hAnsi="inherit" w:cs="Helvetica"/>
          <w:sz w:val="28"/>
          <w:szCs w:val="28"/>
          <w:lang w:eastAsia="ru-RU"/>
        </w:rPr>
        <w:br/>
        <w:t>__________________________________________________________________________</w:t>
      </w:r>
      <w:r w:rsidRPr="00F160DD">
        <w:rPr>
          <w:rFonts w:ascii="inherit" w:eastAsia="Times New Roman" w:hAnsi="inherit" w:cs="Helvetica"/>
          <w:sz w:val="28"/>
          <w:szCs w:val="28"/>
          <w:lang w:eastAsia="ru-RU"/>
        </w:rPr>
        <w:br/>
      </w:r>
      <w:r w:rsidR="00994FC9">
        <w:rPr>
          <w:rFonts w:ascii="inherit" w:eastAsia="Times New Roman" w:hAnsi="inherit" w:cs="Helvetica"/>
          <w:sz w:val="28"/>
          <w:szCs w:val="28"/>
          <w:lang w:val="uk-UA" w:eastAsia="ru-RU"/>
        </w:rPr>
        <w:t xml:space="preserve">                   </w:t>
      </w:r>
      <w:r w:rsidRPr="00F160DD">
        <w:rPr>
          <w:rFonts w:ascii="inherit" w:eastAsia="Times New Roman" w:hAnsi="inherit" w:cs="Helvetica"/>
          <w:i/>
          <w:sz w:val="28"/>
          <w:szCs w:val="28"/>
          <w:lang w:eastAsia="ru-RU"/>
        </w:rPr>
        <w:t>(опис рекомендацій і суб'єктів призначення цих рекомендацій)</w:t>
      </w:r>
      <w:r w:rsidRPr="00F160DD">
        <w:rPr>
          <w:rFonts w:ascii="inherit" w:eastAsia="Times New Roman" w:hAnsi="inherit" w:cs="Helvetica"/>
          <w:sz w:val="28"/>
          <w:szCs w:val="28"/>
          <w:lang w:eastAsia="ru-RU"/>
        </w:rPr>
        <w:br/>
      </w:r>
    </w:p>
    <w:p w:rsidR="00994FC9" w:rsidRDefault="00994FC9" w:rsidP="00994FC9">
      <w:pPr>
        <w:shd w:val="clear" w:color="auto" w:fill="FFFFFF"/>
        <w:spacing w:before="90" w:after="0" w:line="240" w:lineRule="auto"/>
        <w:rPr>
          <w:rFonts w:ascii="inherit" w:eastAsia="Times New Roman" w:hAnsi="inherit" w:cs="Helvetica"/>
          <w:sz w:val="28"/>
          <w:szCs w:val="28"/>
          <w:lang w:eastAsia="ru-RU"/>
        </w:rPr>
      </w:pPr>
    </w:p>
    <w:p w:rsidR="00994FC9" w:rsidRDefault="00994FC9" w:rsidP="00994FC9">
      <w:pPr>
        <w:shd w:val="clear" w:color="auto" w:fill="FFFFFF"/>
        <w:spacing w:before="90" w:after="0" w:line="240" w:lineRule="auto"/>
        <w:rPr>
          <w:rFonts w:ascii="inherit" w:eastAsia="Times New Roman" w:hAnsi="inherit" w:cs="Helvetica"/>
          <w:sz w:val="28"/>
          <w:szCs w:val="28"/>
          <w:lang w:eastAsia="ru-RU"/>
        </w:rPr>
      </w:pPr>
    </w:p>
    <w:p w:rsidR="00994FC9" w:rsidRDefault="00F160DD" w:rsidP="00994FC9">
      <w:pPr>
        <w:shd w:val="clear" w:color="auto" w:fill="FFFFFF"/>
        <w:spacing w:before="90" w:after="0" w:line="240" w:lineRule="auto"/>
        <w:rPr>
          <w:rFonts w:ascii="inherit" w:eastAsia="Times New Roman" w:hAnsi="inherit" w:cs="Helvetica"/>
          <w:sz w:val="28"/>
          <w:szCs w:val="28"/>
          <w:lang w:eastAsia="ru-RU"/>
        </w:rPr>
      </w:pPr>
      <w:bookmarkStart w:id="0" w:name="_GoBack"/>
      <w:bookmarkEnd w:id="0"/>
      <w:r w:rsidRPr="00F160DD">
        <w:rPr>
          <w:rFonts w:ascii="inherit" w:eastAsia="Times New Roman" w:hAnsi="inherit" w:cs="Helvetica"/>
          <w:sz w:val="28"/>
          <w:szCs w:val="28"/>
          <w:lang w:eastAsia="ru-RU"/>
        </w:rPr>
        <w:t>Голова комісії</w:t>
      </w:r>
      <w:r w:rsidRPr="00F160DD">
        <w:rPr>
          <w:rFonts w:ascii="inherit" w:eastAsia="Times New Roman" w:hAnsi="inherit" w:cs="Helvetica"/>
          <w:sz w:val="28"/>
          <w:szCs w:val="28"/>
          <w:lang w:eastAsia="ru-RU"/>
        </w:rPr>
        <w:br/>
      </w:r>
    </w:p>
    <w:p w:rsidR="00F160DD" w:rsidRPr="00F160DD" w:rsidRDefault="00F160DD" w:rsidP="00994FC9">
      <w:pPr>
        <w:shd w:val="clear" w:color="auto" w:fill="FFFFFF"/>
        <w:spacing w:before="90" w:after="0" w:line="240" w:lineRule="auto"/>
        <w:rPr>
          <w:rFonts w:ascii="Arial" w:eastAsia="Times New Roman" w:hAnsi="Arial" w:cs="Arial"/>
          <w:vanish/>
          <w:sz w:val="28"/>
          <w:szCs w:val="28"/>
          <w:lang w:eastAsia="ru-RU"/>
        </w:rPr>
      </w:pPr>
      <w:r w:rsidRPr="00F160DD">
        <w:rPr>
          <w:rFonts w:ascii="inherit" w:eastAsia="Times New Roman" w:hAnsi="inherit" w:cs="Helvetica"/>
          <w:sz w:val="28"/>
          <w:szCs w:val="28"/>
          <w:lang w:eastAsia="ru-RU"/>
        </w:rPr>
        <w:t>Секретар</w:t>
      </w:r>
      <w:r w:rsidRPr="00F160DD">
        <w:rPr>
          <w:rFonts w:ascii="inherit" w:eastAsia="Times New Roman" w:hAnsi="inherit" w:cs="Helvetica"/>
          <w:sz w:val="28"/>
          <w:szCs w:val="28"/>
          <w:lang w:eastAsia="ru-RU"/>
        </w:rPr>
        <w:br/>
      </w:r>
    </w:p>
    <w:p w:rsidR="003E73C6" w:rsidRPr="00F160DD" w:rsidRDefault="003E73C6" w:rsidP="00F160DD">
      <w:pPr>
        <w:rPr>
          <w:sz w:val="28"/>
          <w:szCs w:val="28"/>
        </w:rPr>
      </w:pPr>
    </w:p>
    <w:sectPr w:rsidR="003E73C6" w:rsidRPr="00F160DD" w:rsidSect="00210B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7E"/>
    <w:rsid w:val="00210BF1"/>
    <w:rsid w:val="003E73C6"/>
    <w:rsid w:val="008B337E"/>
    <w:rsid w:val="00994FC9"/>
    <w:rsid w:val="00A00863"/>
    <w:rsid w:val="00F16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FA29"/>
  <w15:chartTrackingRefBased/>
  <w15:docId w15:val="{5B4B090F-896B-436B-A3BB-F00F22D8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659780">
      <w:bodyDiv w:val="1"/>
      <w:marLeft w:val="0"/>
      <w:marRight w:val="0"/>
      <w:marTop w:val="0"/>
      <w:marBottom w:val="0"/>
      <w:divBdr>
        <w:top w:val="none" w:sz="0" w:space="0" w:color="auto"/>
        <w:left w:val="none" w:sz="0" w:space="0" w:color="auto"/>
        <w:bottom w:val="none" w:sz="0" w:space="0" w:color="auto"/>
        <w:right w:val="none" w:sz="0" w:space="0" w:color="auto"/>
      </w:divBdr>
      <w:divsChild>
        <w:div w:id="1908492477">
          <w:marLeft w:val="0"/>
          <w:marRight w:val="0"/>
          <w:marTop w:val="0"/>
          <w:marBottom w:val="0"/>
          <w:divBdr>
            <w:top w:val="none" w:sz="0" w:space="0" w:color="auto"/>
            <w:left w:val="none" w:sz="0" w:space="0" w:color="auto"/>
            <w:bottom w:val="none" w:sz="0" w:space="0" w:color="auto"/>
            <w:right w:val="none" w:sz="0" w:space="0" w:color="auto"/>
          </w:divBdr>
          <w:divsChild>
            <w:div w:id="1874272468">
              <w:marLeft w:val="0"/>
              <w:marRight w:val="0"/>
              <w:marTop w:val="0"/>
              <w:marBottom w:val="0"/>
              <w:divBdr>
                <w:top w:val="none" w:sz="0" w:space="0" w:color="auto"/>
                <w:left w:val="none" w:sz="0" w:space="0" w:color="auto"/>
                <w:bottom w:val="none" w:sz="0" w:space="0" w:color="auto"/>
                <w:right w:val="none" w:sz="0" w:space="0" w:color="auto"/>
              </w:divBdr>
              <w:divsChild>
                <w:div w:id="1889293801">
                  <w:marLeft w:val="0"/>
                  <w:marRight w:val="0"/>
                  <w:marTop w:val="0"/>
                  <w:marBottom w:val="0"/>
                  <w:divBdr>
                    <w:top w:val="none" w:sz="0" w:space="0" w:color="auto"/>
                    <w:left w:val="none" w:sz="0" w:space="0" w:color="auto"/>
                    <w:bottom w:val="none" w:sz="0" w:space="0" w:color="auto"/>
                    <w:right w:val="none" w:sz="0" w:space="0" w:color="auto"/>
                  </w:divBdr>
                  <w:divsChild>
                    <w:div w:id="1073091511">
                      <w:marLeft w:val="0"/>
                      <w:marRight w:val="0"/>
                      <w:marTop w:val="0"/>
                      <w:marBottom w:val="0"/>
                      <w:divBdr>
                        <w:top w:val="none" w:sz="0" w:space="0" w:color="auto"/>
                        <w:left w:val="none" w:sz="0" w:space="0" w:color="auto"/>
                        <w:bottom w:val="none" w:sz="0" w:space="0" w:color="auto"/>
                        <w:right w:val="none" w:sz="0" w:space="0" w:color="auto"/>
                      </w:divBdr>
                      <w:divsChild>
                        <w:div w:id="1517311601">
                          <w:marLeft w:val="0"/>
                          <w:marRight w:val="0"/>
                          <w:marTop w:val="0"/>
                          <w:marBottom w:val="0"/>
                          <w:divBdr>
                            <w:top w:val="none" w:sz="0" w:space="0" w:color="auto"/>
                            <w:left w:val="none" w:sz="0" w:space="0" w:color="auto"/>
                            <w:bottom w:val="none" w:sz="0" w:space="0" w:color="auto"/>
                            <w:right w:val="none" w:sz="0" w:space="0" w:color="auto"/>
                          </w:divBdr>
                          <w:divsChild>
                            <w:div w:id="2124761923">
                              <w:marLeft w:val="0"/>
                              <w:marRight w:val="0"/>
                              <w:marTop w:val="0"/>
                              <w:marBottom w:val="0"/>
                              <w:divBdr>
                                <w:top w:val="none" w:sz="0" w:space="0" w:color="auto"/>
                                <w:left w:val="none" w:sz="0" w:space="0" w:color="auto"/>
                                <w:bottom w:val="none" w:sz="0" w:space="0" w:color="auto"/>
                                <w:right w:val="none" w:sz="0" w:space="0" w:color="auto"/>
                              </w:divBdr>
                              <w:divsChild>
                                <w:div w:id="1726483730">
                                  <w:marLeft w:val="0"/>
                                  <w:marRight w:val="0"/>
                                  <w:marTop w:val="0"/>
                                  <w:marBottom w:val="0"/>
                                  <w:divBdr>
                                    <w:top w:val="none" w:sz="0" w:space="0" w:color="auto"/>
                                    <w:left w:val="none" w:sz="0" w:space="0" w:color="auto"/>
                                    <w:bottom w:val="none" w:sz="0" w:space="0" w:color="auto"/>
                                    <w:right w:val="none" w:sz="0" w:space="0" w:color="auto"/>
                                  </w:divBdr>
                                  <w:divsChild>
                                    <w:div w:id="169637092">
                                      <w:marLeft w:val="0"/>
                                      <w:marRight w:val="0"/>
                                      <w:marTop w:val="0"/>
                                      <w:marBottom w:val="0"/>
                                      <w:divBdr>
                                        <w:top w:val="none" w:sz="0" w:space="0" w:color="auto"/>
                                        <w:left w:val="none" w:sz="0" w:space="0" w:color="auto"/>
                                        <w:bottom w:val="none" w:sz="0" w:space="0" w:color="auto"/>
                                        <w:right w:val="none" w:sz="0" w:space="0" w:color="auto"/>
                                      </w:divBdr>
                                      <w:divsChild>
                                        <w:div w:id="1456170361">
                                          <w:marLeft w:val="0"/>
                                          <w:marRight w:val="0"/>
                                          <w:marTop w:val="0"/>
                                          <w:marBottom w:val="0"/>
                                          <w:divBdr>
                                            <w:top w:val="none" w:sz="0" w:space="0" w:color="auto"/>
                                            <w:left w:val="none" w:sz="0" w:space="0" w:color="auto"/>
                                            <w:bottom w:val="none" w:sz="0" w:space="0" w:color="auto"/>
                                            <w:right w:val="none" w:sz="0" w:space="0" w:color="auto"/>
                                          </w:divBdr>
                                          <w:divsChild>
                                            <w:div w:id="1252009595">
                                              <w:marLeft w:val="0"/>
                                              <w:marRight w:val="0"/>
                                              <w:marTop w:val="0"/>
                                              <w:marBottom w:val="360"/>
                                              <w:divBdr>
                                                <w:top w:val="single" w:sz="6" w:space="0" w:color="auto"/>
                                                <w:left w:val="none" w:sz="0" w:space="0" w:color="auto"/>
                                                <w:bottom w:val="single" w:sz="6" w:space="0" w:color="auto"/>
                                                <w:right w:val="none" w:sz="0" w:space="0" w:color="auto"/>
                                              </w:divBdr>
                                              <w:divsChild>
                                                <w:div w:id="249697880">
                                                  <w:marLeft w:val="0"/>
                                                  <w:marRight w:val="0"/>
                                                  <w:marTop w:val="0"/>
                                                  <w:marBottom w:val="0"/>
                                                  <w:divBdr>
                                                    <w:top w:val="none" w:sz="0" w:space="0" w:color="auto"/>
                                                    <w:left w:val="none" w:sz="0" w:space="0" w:color="auto"/>
                                                    <w:bottom w:val="none" w:sz="0" w:space="0" w:color="auto"/>
                                                    <w:right w:val="none" w:sz="0" w:space="0" w:color="auto"/>
                                                  </w:divBdr>
                                                  <w:divsChild>
                                                    <w:div w:id="132799615">
                                                      <w:marLeft w:val="0"/>
                                                      <w:marRight w:val="0"/>
                                                      <w:marTop w:val="0"/>
                                                      <w:marBottom w:val="0"/>
                                                      <w:divBdr>
                                                        <w:top w:val="none" w:sz="0" w:space="0" w:color="auto"/>
                                                        <w:left w:val="none" w:sz="0" w:space="0" w:color="auto"/>
                                                        <w:bottom w:val="none" w:sz="0" w:space="0" w:color="auto"/>
                                                        <w:right w:val="none" w:sz="0" w:space="0" w:color="auto"/>
                                                      </w:divBdr>
                                                      <w:divsChild>
                                                        <w:div w:id="691689541">
                                                          <w:marLeft w:val="0"/>
                                                          <w:marRight w:val="0"/>
                                                          <w:marTop w:val="0"/>
                                                          <w:marBottom w:val="0"/>
                                                          <w:divBdr>
                                                            <w:top w:val="none" w:sz="0" w:space="0" w:color="auto"/>
                                                            <w:left w:val="none" w:sz="0" w:space="0" w:color="auto"/>
                                                            <w:bottom w:val="none" w:sz="0" w:space="0" w:color="auto"/>
                                                            <w:right w:val="none" w:sz="0" w:space="0" w:color="auto"/>
                                                          </w:divBdr>
                                                          <w:divsChild>
                                                            <w:div w:id="198589852">
                                                              <w:marLeft w:val="0"/>
                                                              <w:marRight w:val="0"/>
                                                              <w:marTop w:val="0"/>
                                                              <w:marBottom w:val="0"/>
                                                              <w:divBdr>
                                                                <w:top w:val="none" w:sz="0" w:space="0" w:color="auto"/>
                                                                <w:left w:val="none" w:sz="0" w:space="0" w:color="auto"/>
                                                                <w:bottom w:val="none" w:sz="0" w:space="0" w:color="auto"/>
                                                                <w:right w:val="none" w:sz="0" w:space="0" w:color="auto"/>
                                                              </w:divBdr>
                                                              <w:divsChild>
                                                                <w:div w:id="13488708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3356819">
                                                          <w:marLeft w:val="0"/>
                                                          <w:marRight w:val="0"/>
                                                          <w:marTop w:val="0"/>
                                                          <w:marBottom w:val="0"/>
                                                          <w:divBdr>
                                                            <w:top w:val="none" w:sz="0" w:space="0" w:color="auto"/>
                                                            <w:left w:val="none" w:sz="0" w:space="0" w:color="auto"/>
                                                            <w:bottom w:val="none" w:sz="0" w:space="0" w:color="auto"/>
                                                            <w:right w:val="none" w:sz="0" w:space="0" w:color="auto"/>
                                                          </w:divBdr>
                                                          <w:divsChild>
                                                            <w:div w:id="809857896">
                                                              <w:marLeft w:val="0"/>
                                                              <w:marRight w:val="0"/>
                                                              <w:marTop w:val="0"/>
                                                              <w:marBottom w:val="0"/>
                                                              <w:divBdr>
                                                                <w:top w:val="none" w:sz="0" w:space="0" w:color="auto"/>
                                                                <w:left w:val="none" w:sz="0" w:space="0" w:color="auto"/>
                                                                <w:bottom w:val="none" w:sz="0" w:space="0" w:color="auto"/>
                                                                <w:right w:val="none" w:sz="0" w:space="0" w:color="auto"/>
                                                              </w:divBdr>
                                                              <w:divsChild>
                                                                <w:div w:id="357202705">
                                                                  <w:marLeft w:val="0"/>
                                                                  <w:marRight w:val="0"/>
                                                                  <w:marTop w:val="0"/>
                                                                  <w:marBottom w:val="0"/>
                                                                  <w:divBdr>
                                                                    <w:top w:val="none" w:sz="0" w:space="0" w:color="auto"/>
                                                                    <w:left w:val="none" w:sz="0" w:space="0" w:color="auto"/>
                                                                    <w:bottom w:val="none" w:sz="0" w:space="0" w:color="auto"/>
                                                                    <w:right w:val="none" w:sz="0" w:space="0" w:color="auto"/>
                                                                  </w:divBdr>
                                                                  <w:divsChild>
                                                                    <w:div w:id="910580306">
                                                                      <w:marLeft w:val="0"/>
                                                                      <w:marRight w:val="0"/>
                                                                      <w:marTop w:val="0"/>
                                                                      <w:marBottom w:val="0"/>
                                                                      <w:divBdr>
                                                                        <w:top w:val="none" w:sz="0" w:space="0" w:color="auto"/>
                                                                        <w:left w:val="none" w:sz="0" w:space="0" w:color="auto"/>
                                                                        <w:bottom w:val="none" w:sz="0" w:space="0" w:color="auto"/>
                                                                        <w:right w:val="none" w:sz="0" w:space="0" w:color="auto"/>
                                                                      </w:divBdr>
                                                                      <w:divsChild>
                                                                        <w:div w:id="1052389004">
                                                                          <w:marLeft w:val="180"/>
                                                                          <w:marRight w:val="180"/>
                                                                          <w:marTop w:val="0"/>
                                                                          <w:marBottom w:val="0"/>
                                                                          <w:divBdr>
                                                                            <w:top w:val="none" w:sz="0" w:space="0" w:color="auto"/>
                                                                            <w:left w:val="none" w:sz="0" w:space="0" w:color="auto"/>
                                                                            <w:bottom w:val="single" w:sz="6" w:space="8" w:color="DADDE1"/>
                                                                            <w:right w:val="none" w:sz="0" w:space="0" w:color="auto"/>
                                                                          </w:divBdr>
                                                                          <w:divsChild>
                                                                            <w:div w:id="1638031334">
                                                                              <w:marLeft w:val="0"/>
                                                                              <w:marRight w:val="0"/>
                                                                              <w:marTop w:val="0"/>
                                                                              <w:marBottom w:val="0"/>
                                                                              <w:divBdr>
                                                                                <w:top w:val="none" w:sz="0" w:space="0" w:color="auto"/>
                                                                                <w:left w:val="none" w:sz="0" w:space="0" w:color="auto"/>
                                                                                <w:bottom w:val="none" w:sz="0" w:space="0" w:color="auto"/>
                                                                                <w:right w:val="none" w:sz="0" w:space="0" w:color="auto"/>
                                                                              </w:divBdr>
                                                                            </w:div>
                                                                            <w:div w:id="5558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3227">
                                                                      <w:marLeft w:val="180"/>
                                                                      <w:marRight w:val="180"/>
                                                                      <w:marTop w:val="0"/>
                                                                      <w:marBottom w:val="0"/>
                                                                      <w:divBdr>
                                                                        <w:top w:val="none" w:sz="0" w:space="0" w:color="auto"/>
                                                                        <w:left w:val="none" w:sz="0" w:space="0" w:color="auto"/>
                                                                        <w:bottom w:val="none" w:sz="0" w:space="0" w:color="auto"/>
                                                                        <w:right w:val="none" w:sz="0" w:space="0" w:color="auto"/>
                                                                      </w:divBdr>
                                                                      <w:divsChild>
                                                                        <w:div w:id="859664852">
                                                                          <w:marLeft w:val="0"/>
                                                                          <w:marRight w:val="0"/>
                                                                          <w:marTop w:val="0"/>
                                                                          <w:marBottom w:val="0"/>
                                                                          <w:divBdr>
                                                                            <w:top w:val="none" w:sz="0" w:space="0" w:color="auto"/>
                                                                            <w:left w:val="none" w:sz="0" w:space="0" w:color="auto"/>
                                                                            <w:bottom w:val="none" w:sz="0" w:space="0" w:color="auto"/>
                                                                            <w:right w:val="none" w:sz="0" w:space="0" w:color="auto"/>
                                                                          </w:divBdr>
                                                                          <w:divsChild>
                                                                            <w:div w:id="1517190951">
                                                                              <w:marLeft w:val="0"/>
                                                                              <w:marRight w:val="0"/>
                                                                              <w:marTop w:val="0"/>
                                                                              <w:marBottom w:val="0"/>
                                                                              <w:divBdr>
                                                                                <w:top w:val="none" w:sz="0" w:space="0" w:color="auto"/>
                                                                                <w:left w:val="none" w:sz="0" w:space="0" w:color="auto"/>
                                                                                <w:bottom w:val="none" w:sz="0" w:space="0" w:color="auto"/>
                                                                                <w:right w:val="none" w:sz="0" w:space="0" w:color="auto"/>
                                                                              </w:divBdr>
                                                                              <w:divsChild>
                                                                                <w:div w:id="5688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51068">
                                                                  <w:marLeft w:val="0"/>
                                                                  <w:marRight w:val="0"/>
                                                                  <w:marTop w:val="0"/>
                                                                  <w:marBottom w:val="0"/>
                                                                  <w:divBdr>
                                                                    <w:top w:val="single" w:sz="6" w:space="0" w:color="DADD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13888-B1D8-4C29-80D1-2CAAAB83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4795</TotalTime>
  <Pages>12</Pages>
  <Words>3912</Words>
  <Characters>22301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2</cp:revision>
  <dcterms:created xsi:type="dcterms:W3CDTF">2020-02-13T23:25:00Z</dcterms:created>
  <dcterms:modified xsi:type="dcterms:W3CDTF">2020-02-17T07:20:00Z</dcterms:modified>
</cp:coreProperties>
</file>