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203BFC" w:rsidTr="00CA515A">
        <w:tc>
          <w:tcPr>
            <w:tcW w:w="5246" w:type="dxa"/>
          </w:tcPr>
          <w:p w:rsidR="00590119" w:rsidRPr="00EB314A" w:rsidRDefault="00590119" w:rsidP="00590119">
            <w:pPr>
              <w:rPr>
                <w:rFonts w:ascii="Times New Roman" w:hAnsi="Times New Roman"/>
                <w:sz w:val="28"/>
                <w:szCs w:val="28"/>
                <w:lang w:val="uk-UA"/>
              </w:rPr>
            </w:pPr>
            <w:r>
              <w:rPr>
                <w:rFonts w:ascii="Times New Roman" w:eastAsia="Times New Roman" w:hAnsi="Times New Roman"/>
                <w:sz w:val="28"/>
                <w:szCs w:val="28"/>
                <w:lang w:val="uk-UA" w:eastAsia="ru-RU"/>
              </w:rPr>
              <w:t>СХВАЛЕНО                                                             П</w:t>
            </w:r>
            <w:r w:rsidRPr="007E48C2">
              <w:rPr>
                <w:rFonts w:ascii="Times New Roman" w:eastAsia="Times New Roman" w:hAnsi="Times New Roman"/>
                <w:sz w:val="28"/>
                <w:szCs w:val="28"/>
                <w:lang w:val="uk-UA" w:eastAsia="ru-RU"/>
              </w:rPr>
              <w:t xml:space="preserve">едагогічною радою </w:t>
            </w:r>
            <w:r>
              <w:rPr>
                <w:rFonts w:ascii="Times New Roman" w:eastAsia="Times New Roman" w:hAnsi="Times New Roman"/>
                <w:sz w:val="28"/>
                <w:szCs w:val="28"/>
                <w:lang w:val="uk-UA" w:eastAsia="ru-RU"/>
              </w:rPr>
              <w:t xml:space="preserve">                                                 </w:t>
            </w:r>
          </w:p>
          <w:p w:rsidR="00590119" w:rsidRPr="007E48C2" w:rsidRDefault="00590119"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Івано-Франківської                                                     загальноосвітньої школи</w:t>
            </w:r>
          </w:p>
          <w:p w:rsidR="00590119" w:rsidRPr="00EB314A" w:rsidRDefault="00590119" w:rsidP="00590119">
            <w:pPr>
              <w:rPr>
                <w:rFonts w:ascii="Times New Roman" w:hAnsi="Times New Roman"/>
                <w:sz w:val="28"/>
                <w:szCs w:val="28"/>
                <w:lang w:val="uk-UA"/>
              </w:rPr>
            </w:pPr>
            <w:r>
              <w:rPr>
                <w:rFonts w:ascii="Times New Roman" w:eastAsia="Times New Roman" w:hAnsi="Times New Roman"/>
                <w:sz w:val="28"/>
                <w:szCs w:val="28"/>
                <w:lang w:val="uk-UA" w:eastAsia="ru-RU"/>
              </w:rPr>
              <w:t xml:space="preserve">І-ІІІ ступенів </w:t>
            </w:r>
            <w:r w:rsidRPr="007E48C2">
              <w:rPr>
                <w:rFonts w:ascii="Times New Roman" w:eastAsia="Times New Roman" w:hAnsi="Times New Roman"/>
                <w:sz w:val="28"/>
                <w:szCs w:val="28"/>
                <w:lang w:val="uk-UA" w:eastAsia="ru-RU"/>
              </w:rPr>
              <w:t>№21</w:t>
            </w:r>
            <w:r>
              <w:rPr>
                <w:rFonts w:ascii="Times New Roman" w:eastAsia="Times New Roman" w:hAnsi="Times New Roman"/>
                <w:sz w:val="28"/>
                <w:szCs w:val="28"/>
                <w:lang w:val="uk-UA" w:eastAsia="ru-RU"/>
              </w:rPr>
              <w:t xml:space="preserve">   </w:t>
            </w:r>
          </w:p>
          <w:p w:rsidR="00CA515A" w:rsidRPr="00590119" w:rsidRDefault="00590119" w:rsidP="00CA515A">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___</w:t>
            </w:r>
            <w:r>
              <w:rPr>
                <w:rFonts w:ascii="Times New Roman" w:eastAsia="Times New Roman" w:hAnsi="Times New Roman"/>
                <w:color w:val="C00000"/>
                <w:sz w:val="28"/>
                <w:szCs w:val="28"/>
                <w:lang w:val="uk-UA" w:eastAsia="ru-RU"/>
              </w:rPr>
              <w:t xml:space="preserve">   від 30.08. 2019</w:t>
            </w:r>
            <w:r w:rsidRPr="008C6F19">
              <w:rPr>
                <w:rFonts w:ascii="Times New Roman" w:eastAsia="Times New Roman" w:hAnsi="Times New Roman"/>
                <w:color w:val="C00000"/>
                <w:sz w:val="28"/>
                <w:szCs w:val="28"/>
                <w:lang w:val="uk-UA" w:eastAsia="ru-RU"/>
              </w:rPr>
              <w:t xml:space="preserve">р.)   </w:t>
            </w:r>
          </w:p>
        </w:tc>
        <w:tc>
          <w:tcPr>
            <w:tcW w:w="5353" w:type="dxa"/>
          </w:tcPr>
          <w:p w:rsidR="00590119" w:rsidRPr="007E48C2" w:rsidRDefault="00590119" w:rsidP="00590119">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590119" w:rsidRDefault="00590119" w:rsidP="005901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Директор Івано-Франківської</w:t>
            </w:r>
          </w:p>
          <w:p w:rsidR="00590119" w:rsidRPr="007E48C2" w:rsidRDefault="00590119" w:rsidP="005901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загальноосвітньої школи №21</w:t>
            </w:r>
          </w:p>
          <w:p w:rsidR="00590119" w:rsidRDefault="00590119"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С.К</w:t>
            </w:r>
            <w:r w:rsidR="00511CB5">
              <w:rPr>
                <w:rFonts w:ascii="Times New Roman" w:eastAsia="Times New Roman" w:hAnsi="Times New Roman"/>
                <w:sz w:val="28"/>
                <w:szCs w:val="28"/>
                <w:lang w:val="uk-UA" w:eastAsia="ru-RU"/>
              </w:rPr>
              <w:t>л</w:t>
            </w:r>
            <w:r>
              <w:rPr>
                <w:rFonts w:ascii="Times New Roman" w:eastAsia="Times New Roman" w:hAnsi="Times New Roman"/>
                <w:sz w:val="28"/>
                <w:szCs w:val="28"/>
                <w:lang w:val="uk-UA" w:eastAsia="ru-RU"/>
              </w:rPr>
              <w:t>імковська</w:t>
            </w:r>
          </w:p>
          <w:p w:rsidR="00590119" w:rsidRPr="008C6F19" w:rsidRDefault="00590119" w:rsidP="00590119">
            <w:pPr>
              <w:rPr>
                <w:rFonts w:ascii="Times New Roman" w:eastAsia="Times New Roman" w:hAnsi="Times New Roman"/>
                <w:color w:val="C00000"/>
                <w:sz w:val="28"/>
                <w:szCs w:val="28"/>
                <w:lang w:val="uk-UA" w:eastAsia="ru-RU"/>
              </w:rPr>
            </w:pPr>
            <w:r>
              <w:rPr>
                <w:rFonts w:ascii="Times New Roman" w:eastAsia="Times New Roman" w:hAnsi="Times New Roman"/>
                <w:color w:val="C00000"/>
                <w:sz w:val="28"/>
                <w:szCs w:val="28"/>
                <w:lang w:val="uk-UA" w:eastAsia="ru-RU"/>
              </w:rPr>
              <w:t>(наказ № __ від 30.08</w:t>
            </w:r>
            <w:r w:rsidRPr="008C6F19">
              <w:rPr>
                <w:rFonts w:ascii="Times New Roman" w:eastAsia="Times New Roman" w:hAnsi="Times New Roman"/>
                <w:color w:val="C00000"/>
                <w:sz w:val="28"/>
                <w:szCs w:val="28"/>
                <w:lang w:val="uk-UA" w:eastAsia="ru-RU"/>
              </w:rPr>
              <w:t>.2019р.)</w:t>
            </w:r>
          </w:p>
          <w:p w:rsidR="00590119" w:rsidRPr="007E48C2" w:rsidRDefault="00590119" w:rsidP="00590119">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Pr="00CA515A" w:rsidRDefault="00590119"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школи ІІ</w:t>
      </w:r>
      <w:r>
        <w:rPr>
          <w:rFonts w:ascii="Times New Roman" w:eastAsia="Calibri" w:hAnsi="Times New Roman" w:cs="Times New Roman"/>
          <w:b/>
          <w:sz w:val="36"/>
          <w:szCs w:val="36"/>
          <w:lang w:val="uk-UA"/>
        </w:rPr>
        <w:t>І ступеня (10</w:t>
      </w:r>
      <w:r w:rsidR="001D5ADD">
        <w:rPr>
          <w:rFonts w:ascii="Times New Roman" w:eastAsia="Calibri" w:hAnsi="Times New Roman" w:cs="Times New Roman"/>
          <w:b/>
          <w:sz w:val="36"/>
          <w:szCs w:val="36"/>
          <w:lang w:val="uk-UA"/>
        </w:rPr>
        <w:t>, 11 кл.</w:t>
      </w:r>
      <w:r w:rsidRPr="00CA515A">
        <w:rPr>
          <w:rFonts w:ascii="Times New Roman" w:eastAsia="Calibri" w:hAnsi="Times New Roman" w:cs="Times New Roman"/>
          <w:b/>
          <w:sz w:val="36"/>
          <w:szCs w:val="36"/>
          <w:lang w:val="uk-UA"/>
        </w:rPr>
        <w:t>)</w:t>
      </w:r>
    </w:p>
    <w:p w:rsidR="00CA515A" w:rsidRPr="00CA515A" w:rsidRDefault="001D5ADD" w:rsidP="00CA515A">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2019-2020</w:t>
      </w:r>
      <w:r w:rsidR="00CA515A" w:rsidRPr="00CA515A">
        <w:rPr>
          <w:rFonts w:ascii="Times New Roman" w:eastAsia="Calibri" w:hAnsi="Times New Roman" w:cs="Times New Roman"/>
          <w:b/>
          <w:sz w:val="36"/>
          <w:szCs w:val="36"/>
          <w:lang w:val="uk-UA"/>
        </w:rPr>
        <w:t>н.р.</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загальноосвітньої школи І-ІІІ ступенів №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590119" w:rsidRPr="00CA515A" w:rsidRDefault="00590119" w:rsidP="00CA515A">
      <w:pPr>
        <w:spacing w:after="0" w:line="276" w:lineRule="auto"/>
        <w:rPr>
          <w:rFonts w:ascii="Times New Roman" w:eastAsia="Calibri" w:hAnsi="Times New Roman" w:cs="Times New Roman"/>
          <w:sz w:val="28"/>
          <w:szCs w:val="28"/>
          <w:lang w:val="uk-UA"/>
        </w:rPr>
      </w:pPr>
    </w:p>
    <w:p w:rsidR="00CA515A" w:rsidRPr="00CA515A" w:rsidRDefault="001D5ADD" w:rsidP="00CA515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- 2019</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1D5ADD">
        <w:rPr>
          <w:rFonts w:ascii="Times New Roman" w:eastAsia="Calibri" w:hAnsi="Times New Roman" w:cs="Times New Roman"/>
          <w:sz w:val="28"/>
          <w:szCs w:val="28"/>
          <w:lang w:val="uk-UA"/>
        </w:rPr>
        <w:t>які</w:t>
      </w:r>
      <w:r w:rsidR="00234138" w:rsidRPr="00234138">
        <w:rPr>
          <w:rFonts w:ascii="Times New Roman" w:eastAsia="Calibri" w:hAnsi="Times New Roman" w:cs="Times New Roman"/>
          <w:sz w:val="28"/>
          <w:szCs w:val="28"/>
          <w:lang w:val="uk-UA"/>
        </w:rPr>
        <w:t xml:space="preserve">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D67B0"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2E01AB">
        <w:rPr>
          <w:rFonts w:ascii="Times New Roman" w:eastAsia="Calibri" w:hAnsi="Times New Roman" w:cs="Times New Roman"/>
          <w:sz w:val="28"/>
          <w:szCs w:val="28"/>
          <w:lang w:val="uk-UA"/>
        </w:rPr>
        <w:t xml:space="preserve">здобувачів профільної середньої </w:t>
      </w:r>
      <w:r w:rsidR="002D67B0">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t>10-11-х класів складає 2660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10-х класів – 1330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11-х класів – 1330 годин/навчальний рік. </w:t>
      </w:r>
    </w:p>
    <w:p w:rsidR="00234138" w:rsidRPr="00234138"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002D67B0">
        <w:rPr>
          <w:rFonts w:ascii="Times New Roman" w:eastAsia="Calibri" w:hAnsi="Times New Roman" w:cs="Times New Roman"/>
          <w:sz w:val="28"/>
          <w:szCs w:val="28"/>
          <w:lang w:val="uk-UA"/>
        </w:rPr>
        <w:t>навчальному плані закладу</w:t>
      </w:r>
      <w:r w:rsidRPr="00234138">
        <w:rPr>
          <w:rFonts w:ascii="Times New Roman" w:eastAsia="Calibri" w:hAnsi="Times New Roman" w:cs="Times New Roman"/>
          <w:sz w:val="28"/>
          <w:szCs w:val="28"/>
          <w:lang w:val="uk-UA"/>
        </w:rPr>
        <w:t xml:space="preserve"> загальної середньої освіти ІІІ ступеня (далі –навчальний план). </w:t>
      </w:r>
    </w:p>
    <w:p w:rsidR="001F3CE6" w:rsidRDefault="002D67B0"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F3CE6">
        <w:rPr>
          <w:rFonts w:ascii="Times New Roman" w:eastAsia="Calibri" w:hAnsi="Times New Roman" w:cs="Times New Roman"/>
          <w:sz w:val="28"/>
          <w:szCs w:val="28"/>
          <w:lang w:val="uk-UA"/>
        </w:rPr>
        <w:t>Навчальний план для 10</w:t>
      </w:r>
      <w:r w:rsidR="002E01AB">
        <w:rPr>
          <w:rFonts w:ascii="Times New Roman" w:eastAsia="Calibri" w:hAnsi="Times New Roman" w:cs="Times New Roman"/>
          <w:sz w:val="28"/>
          <w:szCs w:val="28"/>
          <w:lang w:val="uk-UA"/>
        </w:rPr>
        <w:t>, 11 класів</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w:t>
      </w:r>
      <w:r>
        <w:rPr>
          <w:rFonts w:ascii="Times New Roman" w:eastAsia="Calibri" w:hAnsi="Times New Roman" w:cs="Times New Roman"/>
          <w:sz w:val="28"/>
          <w:szCs w:val="28"/>
          <w:lang w:val="uk-UA"/>
        </w:rPr>
        <w:t>ередньої освіти з 1 вересня 2019</w:t>
      </w:r>
      <w:r w:rsidR="00234138" w:rsidRPr="00234138">
        <w:rPr>
          <w:rFonts w:ascii="Times New Roman" w:eastAsia="Calibri" w:hAnsi="Times New Roman" w:cs="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sz w:val="28"/>
          <w:szCs w:val="28"/>
          <w:lang w:val="uk-UA"/>
        </w:rPr>
        <w:t>и на факультативи, індивідуально-групові</w:t>
      </w:r>
      <w:r w:rsidR="00234138" w:rsidRPr="00234138">
        <w:rPr>
          <w:rFonts w:ascii="Times New Roman" w:eastAsia="Calibri" w:hAnsi="Times New Roman" w:cs="Times New Roman"/>
          <w:sz w:val="28"/>
          <w:szCs w:val="28"/>
          <w:lang w:val="uk-UA"/>
        </w:rPr>
        <w:t xml:space="preserve"> заняття тощо.</w:t>
      </w:r>
    </w:p>
    <w:p w:rsidR="009E7B67"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sidR="009E7B67">
        <w:rPr>
          <w:rFonts w:ascii="Times New Roman" w:hAnsi="Times New Roman" w:cs="Times New Roman"/>
          <w:sz w:val="28"/>
          <w:szCs w:val="28"/>
          <w:lang w:val="ru-RU"/>
        </w:rPr>
        <w:t>, 11-их  класах</w:t>
      </w:r>
      <w:r w:rsidRPr="002749AF">
        <w:rPr>
          <w:rFonts w:ascii="Times New Roman" w:hAnsi="Times New Roman" w:cs="Times New Roman"/>
          <w:sz w:val="28"/>
          <w:szCs w:val="28"/>
          <w:lang w:val="ru-RU"/>
        </w:rPr>
        <w:t xml:space="preserve"> частину навчальних годин призначено для забезпечення профільного спрям</w:t>
      </w:r>
      <w:r>
        <w:rPr>
          <w:rFonts w:ascii="Times New Roman" w:hAnsi="Times New Roman" w:cs="Times New Roman"/>
          <w:sz w:val="28"/>
          <w:szCs w:val="28"/>
          <w:lang w:val="ru-RU"/>
        </w:rPr>
        <w:t>ування навчання в старшій школі</w:t>
      </w:r>
      <w:r w:rsidR="009E7B67">
        <w:rPr>
          <w:rFonts w:ascii="Times New Roman" w:hAnsi="Times New Roman" w:cs="Times New Roman"/>
          <w:sz w:val="28"/>
          <w:szCs w:val="28"/>
          <w:lang w:val="ru-RU"/>
        </w:rPr>
        <w:t xml:space="preserve">: </w:t>
      </w:r>
    </w:p>
    <w:p w:rsidR="009E7B67"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 кл. - суспільно-гуманітарний напрям, профільні предмети: українська мова – 4 год, історія України – 3год; </w:t>
      </w:r>
    </w:p>
    <w:p w:rsidR="001F3CE6"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- 10-Б кл. - природни</w:t>
      </w:r>
      <w:r w:rsidR="002E01AB">
        <w:rPr>
          <w:rFonts w:ascii="Times New Roman" w:hAnsi="Times New Roman" w:cs="Times New Roman"/>
          <w:sz w:val="28"/>
          <w:szCs w:val="28"/>
          <w:lang w:val="ru-RU"/>
        </w:rPr>
        <w:t>чо-математич</w:t>
      </w:r>
      <w:r w:rsidR="00203BFC">
        <w:rPr>
          <w:rFonts w:ascii="Times New Roman" w:hAnsi="Times New Roman" w:cs="Times New Roman"/>
          <w:sz w:val="28"/>
          <w:szCs w:val="28"/>
          <w:lang w:val="ru-RU"/>
        </w:rPr>
        <w:t>н</w:t>
      </w:r>
      <w:r w:rsidR="002E01AB">
        <w:rPr>
          <w:rFonts w:ascii="Times New Roman" w:hAnsi="Times New Roman" w:cs="Times New Roman"/>
          <w:sz w:val="28"/>
          <w:szCs w:val="28"/>
          <w:lang w:val="ru-RU"/>
        </w:rPr>
        <w:t>ий напрям, профільний</w:t>
      </w:r>
      <w:r>
        <w:rPr>
          <w:rFonts w:ascii="Times New Roman" w:hAnsi="Times New Roman" w:cs="Times New Roman"/>
          <w:sz w:val="28"/>
          <w:szCs w:val="28"/>
          <w:lang w:val="ru-RU"/>
        </w:rPr>
        <w:t xml:space="preserve"> пр</w:t>
      </w:r>
      <w:r w:rsidR="002E01AB">
        <w:rPr>
          <w:rFonts w:ascii="Times New Roman" w:hAnsi="Times New Roman" w:cs="Times New Roman"/>
          <w:sz w:val="28"/>
          <w:szCs w:val="28"/>
          <w:lang w:val="ru-RU"/>
        </w:rPr>
        <w:t>едмет -</w:t>
      </w:r>
      <w:r>
        <w:rPr>
          <w:rFonts w:ascii="Times New Roman" w:hAnsi="Times New Roman" w:cs="Times New Roman"/>
          <w:sz w:val="28"/>
          <w:szCs w:val="28"/>
          <w:lang w:val="ru-RU"/>
        </w:rPr>
        <w:t xml:space="preserve"> біолог</w:t>
      </w:r>
      <w:r w:rsidR="00203BFC">
        <w:rPr>
          <w:rFonts w:ascii="Times New Roman" w:hAnsi="Times New Roman" w:cs="Times New Roman"/>
          <w:sz w:val="28"/>
          <w:szCs w:val="28"/>
          <w:lang w:val="ru-RU"/>
        </w:rPr>
        <w:t>і</w:t>
      </w:r>
      <w:r>
        <w:rPr>
          <w:rFonts w:ascii="Times New Roman" w:hAnsi="Times New Roman" w:cs="Times New Roman"/>
          <w:sz w:val="28"/>
          <w:szCs w:val="28"/>
          <w:lang w:val="ru-RU"/>
        </w:rPr>
        <w:t>я</w:t>
      </w:r>
      <w:r w:rsidR="00EF7BC4">
        <w:rPr>
          <w:rFonts w:ascii="Times New Roman" w:hAnsi="Times New Roman" w:cs="Times New Roman"/>
          <w:sz w:val="28"/>
          <w:szCs w:val="28"/>
          <w:lang w:val="ru-RU"/>
        </w:rPr>
        <w:t xml:space="preserve"> -5 год</w:t>
      </w:r>
      <w:r>
        <w:rPr>
          <w:rFonts w:ascii="Times New Roman" w:hAnsi="Times New Roman" w:cs="Times New Roman"/>
          <w:sz w:val="28"/>
          <w:szCs w:val="28"/>
          <w:lang w:val="ru-RU"/>
        </w:rPr>
        <w:t xml:space="preserve">, </w:t>
      </w:r>
      <w:r w:rsidR="002E01AB">
        <w:rPr>
          <w:rFonts w:ascii="Times New Roman" w:hAnsi="Times New Roman" w:cs="Times New Roman"/>
          <w:sz w:val="28"/>
          <w:szCs w:val="28"/>
          <w:lang w:val="ru-RU"/>
        </w:rPr>
        <w:t>для вивчення математики -5 год</w:t>
      </w:r>
      <w:r>
        <w:rPr>
          <w:rFonts w:ascii="Times New Roman" w:hAnsi="Times New Roman" w:cs="Times New Roman"/>
          <w:sz w:val="28"/>
          <w:szCs w:val="28"/>
          <w:lang w:val="ru-RU"/>
        </w:rPr>
        <w:t>;</w:t>
      </w:r>
    </w:p>
    <w:p w:rsidR="002E01AB"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- 11-А кл.</w:t>
      </w:r>
      <w:r w:rsidR="002E01AB">
        <w:rPr>
          <w:rFonts w:ascii="Times New Roman" w:hAnsi="Times New Roman" w:cs="Times New Roman"/>
          <w:sz w:val="28"/>
          <w:szCs w:val="28"/>
          <w:lang w:val="ru-RU"/>
        </w:rPr>
        <w:t xml:space="preserve"> – філологічний профіль, профільні предмети:</w:t>
      </w:r>
      <w:r w:rsidR="001F3CE6">
        <w:rPr>
          <w:rFonts w:ascii="Times New Roman" w:hAnsi="Times New Roman" w:cs="Times New Roman"/>
          <w:sz w:val="28"/>
          <w:szCs w:val="28"/>
          <w:lang w:val="ru-RU"/>
        </w:rPr>
        <w:t xml:space="preserve"> </w:t>
      </w:r>
      <w:r w:rsidR="001F3CE6" w:rsidRPr="002749AF">
        <w:rPr>
          <w:rFonts w:ascii="Times New Roman" w:hAnsi="Times New Roman" w:cs="Times New Roman"/>
          <w:sz w:val="28"/>
          <w:szCs w:val="28"/>
          <w:lang w:val="ru-RU"/>
        </w:rPr>
        <w:t>українська мова – 4 год. та українська література – 4 год.</w:t>
      </w:r>
      <w:r w:rsidR="001F3CE6">
        <w:rPr>
          <w:rFonts w:ascii="Times New Roman" w:hAnsi="Times New Roman" w:cs="Times New Roman"/>
          <w:sz w:val="28"/>
          <w:szCs w:val="28"/>
          <w:lang w:val="ru-RU"/>
        </w:rPr>
        <w:t xml:space="preserve">; </w:t>
      </w:r>
    </w:p>
    <w:p w:rsidR="002E01AB" w:rsidRDefault="002E01AB" w:rsidP="005471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- 11-Б кл. історико-правовий, профільні предмети: </w:t>
      </w:r>
      <w:r w:rsidR="001F3CE6">
        <w:rPr>
          <w:rFonts w:ascii="Times New Roman" w:hAnsi="Times New Roman" w:cs="Times New Roman"/>
          <w:sz w:val="28"/>
          <w:szCs w:val="28"/>
          <w:lang w:val="ru-RU"/>
        </w:rPr>
        <w:t>історія України -3 год., правознавство -3 год.</w:t>
      </w:r>
    </w:p>
    <w:p w:rsidR="009F663C" w:rsidRDefault="009F663C" w:rsidP="00547188">
      <w:pPr>
        <w:spacing w:after="0" w:line="240" w:lineRule="auto"/>
        <w:jc w:val="both"/>
        <w:rPr>
          <w:rFonts w:ascii="Times New Roman" w:hAnsi="Times New Roman" w:cs="Times New Roman"/>
          <w:sz w:val="28"/>
          <w:szCs w:val="28"/>
          <w:lang w:val="ru-RU"/>
        </w:rPr>
      </w:pPr>
      <w:r w:rsidRPr="004A4E2A">
        <w:rPr>
          <w:rFonts w:ascii="Times New Roman" w:hAnsi="Times New Roman" w:cs="Times New Roman"/>
          <w:color w:val="C00000"/>
          <w:sz w:val="28"/>
          <w:szCs w:val="28"/>
          <w:lang w:val="ru-RU"/>
        </w:rPr>
        <w:t xml:space="preserve">  </w:t>
      </w:r>
      <w:r>
        <w:rPr>
          <w:rFonts w:ascii="Times New Roman" w:hAnsi="Times New Roman" w:cs="Times New Roman"/>
          <w:color w:val="C00000"/>
          <w:sz w:val="28"/>
          <w:szCs w:val="28"/>
          <w:lang w:val="ru-RU"/>
        </w:rPr>
        <w:t xml:space="preserve">   </w:t>
      </w:r>
      <w:r w:rsidRPr="000707D7">
        <w:rPr>
          <w:rFonts w:ascii="Times New Roman" w:hAnsi="Times New Roman" w:cs="Times New Roman"/>
          <w:sz w:val="28"/>
          <w:szCs w:val="28"/>
          <w:lang w:val="ru-RU"/>
        </w:rPr>
        <w:t>Базові предмети</w:t>
      </w:r>
      <w:r>
        <w:rPr>
          <w:rFonts w:ascii="Times New Roman" w:hAnsi="Times New Roman" w:cs="Times New Roman"/>
          <w:sz w:val="28"/>
          <w:szCs w:val="28"/>
          <w:lang w:val="ru-RU"/>
        </w:rPr>
        <w:t xml:space="preserve"> вивчаються на рівні стандарту.</w:t>
      </w:r>
    </w:p>
    <w:p w:rsidR="009F663C" w:rsidRPr="009F663C"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«Математика» в 10 -А,</w:t>
      </w:r>
      <w:r>
        <w:rPr>
          <w:rFonts w:ascii="Times New Roman" w:eastAsia="Times New Roman" w:hAnsi="Times New Roman" w:cs="Times New Roman"/>
          <w:sz w:val="28"/>
          <w:szCs w:val="28"/>
          <w:lang w:val="uk-UA" w:eastAsia="ru-RU"/>
        </w:rPr>
        <w:t xml:space="preserve"> Б,</w:t>
      </w:r>
      <w:r w:rsidRPr="004A4E2A">
        <w:rPr>
          <w:rFonts w:ascii="Times New Roman" w:eastAsia="Times New Roman" w:hAnsi="Times New Roman" w:cs="Times New Roman"/>
          <w:sz w:val="28"/>
          <w:szCs w:val="28"/>
          <w:lang w:val="uk-UA" w:eastAsia="ru-RU"/>
        </w:rPr>
        <w:t xml:space="preserve"> 11-А,</w:t>
      </w: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Б класах реалізується у навчальному курсі, що включає алгебру і початки аналізу та геометрію, розподіл годин між якими встановлює </w:t>
      </w:r>
      <w:r>
        <w:rPr>
          <w:rFonts w:ascii="Times New Roman" w:eastAsia="Times New Roman" w:hAnsi="Times New Roman" w:cs="Times New Roman"/>
          <w:sz w:val="28"/>
          <w:szCs w:val="28"/>
          <w:lang w:val="uk-UA" w:eastAsia="ru-RU"/>
        </w:rPr>
        <w:t xml:space="preserve">відповідна навчальна програма. </w:t>
      </w:r>
    </w:p>
    <w:p w:rsidR="00C45674" w:rsidRPr="004A4E2A"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На вивчення базових предметів</w:t>
      </w:r>
      <w:r w:rsidR="00C45674" w:rsidRPr="004A4E2A">
        <w:rPr>
          <w:rFonts w:ascii="Times New Roman" w:eastAsia="Times New Roman" w:hAnsi="Times New Roman" w:cs="Times New Roman"/>
          <w:sz w:val="28"/>
          <w:szCs w:val="28"/>
          <w:lang w:val="uk-UA" w:eastAsia="ru-RU"/>
        </w:rPr>
        <w:t xml:space="preserve"> на підставі результатів опитування учнів та батьків відводиться додаткові години</w:t>
      </w:r>
      <w:r w:rsidR="00C308AE" w:rsidRPr="004A4E2A">
        <w:rPr>
          <w:rFonts w:ascii="Times New Roman" w:eastAsia="Times New Roman" w:hAnsi="Times New Roman" w:cs="Times New Roman"/>
          <w:sz w:val="28"/>
          <w:szCs w:val="28"/>
          <w:lang w:val="uk-UA" w:eastAsia="ru-RU"/>
        </w:rPr>
        <w:t>:</w:t>
      </w:r>
    </w:p>
    <w:p w:rsidR="00C20441" w:rsidRPr="004A4E2A" w:rsidRDefault="00C20441" w:rsidP="00547188">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r w:rsidR="00C45674" w:rsidRPr="004A4E2A">
        <w:rPr>
          <w:rFonts w:ascii="Times New Roman" w:eastAsia="Times New Roman" w:hAnsi="Times New Roman" w:cs="Times New Roman"/>
          <w:sz w:val="28"/>
          <w:szCs w:val="28"/>
          <w:lang w:val="uk-UA" w:eastAsia="ru-RU"/>
        </w:rPr>
        <w:t>Інваріантна</w:t>
      </w:r>
      <w:r w:rsidR="00ED786E" w:rsidRPr="004A4E2A">
        <w:rPr>
          <w:rFonts w:ascii="Times New Roman" w:eastAsia="Times New Roman" w:hAnsi="Times New Roman" w:cs="Times New Roman"/>
          <w:sz w:val="28"/>
          <w:szCs w:val="28"/>
          <w:lang w:val="uk-UA" w:eastAsia="ru-RU"/>
        </w:rPr>
        <w:t xml:space="preserve"> складова</w:t>
      </w:r>
      <w:r w:rsidR="00C45674"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45674" w:rsidRPr="004A4E2A">
        <w:rPr>
          <w:rFonts w:ascii="Times New Roman" w:eastAsia="Times New Roman" w:hAnsi="Times New Roman" w:cs="Times New Roman"/>
          <w:sz w:val="28"/>
          <w:szCs w:val="28"/>
          <w:lang w:val="uk-UA" w:eastAsia="ru-RU"/>
        </w:rPr>
        <w:t xml:space="preserve">Варіативна </w:t>
      </w:r>
      <w:r w:rsidR="00ED786E" w:rsidRPr="004A4E2A">
        <w:rPr>
          <w:rFonts w:ascii="Times New Roman" w:eastAsia="Times New Roman" w:hAnsi="Times New Roman" w:cs="Times New Roman"/>
          <w:sz w:val="28"/>
          <w:szCs w:val="28"/>
          <w:lang w:val="uk-UA" w:eastAsia="ru-RU"/>
        </w:rPr>
        <w:t>складова</w:t>
      </w:r>
    </w:p>
    <w:p w:rsidR="00C20441" w:rsidRPr="004A4E2A" w:rsidRDefault="00C20441" w:rsidP="00547188">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навчального плану              </w:t>
      </w:r>
      <w:r w:rsidR="00C308AE"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навчального</w:t>
      </w:r>
      <w:r w:rsidR="00ED786E" w:rsidRPr="004A4E2A">
        <w:rPr>
          <w:rFonts w:ascii="Times New Roman" w:eastAsia="Times New Roman" w:hAnsi="Times New Roman" w:cs="Times New Roman"/>
          <w:sz w:val="28"/>
          <w:szCs w:val="28"/>
          <w:lang w:val="uk-UA" w:eastAsia="ru-RU"/>
        </w:rPr>
        <w:t xml:space="preserve"> пл</w:t>
      </w:r>
      <w:r w:rsidR="00C308AE" w:rsidRPr="004A4E2A">
        <w:rPr>
          <w:rFonts w:ascii="Times New Roman" w:eastAsia="Times New Roman" w:hAnsi="Times New Roman" w:cs="Times New Roman"/>
          <w:sz w:val="28"/>
          <w:szCs w:val="28"/>
          <w:lang w:val="uk-UA" w:eastAsia="ru-RU"/>
        </w:rPr>
        <w:t>ану</w:t>
      </w:r>
      <w:r w:rsidRPr="004A4E2A">
        <w:rPr>
          <w:rFonts w:ascii="Times New Roman" w:eastAsia="Times New Roman" w:hAnsi="Times New Roman" w:cs="Times New Roman"/>
          <w:sz w:val="28"/>
          <w:szCs w:val="28"/>
          <w:lang w:val="uk-UA" w:eastAsia="ru-RU"/>
        </w:rPr>
        <w:t xml:space="preserve">       </w:t>
      </w:r>
    </w:p>
    <w:p w:rsidR="00C45674" w:rsidRDefault="00C45674"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«Математика»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10-А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w:t>
      </w:r>
      <w:r w:rsidR="00254437">
        <w:rPr>
          <w:rFonts w:ascii="Times New Roman" w:eastAsia="Times New Roman" w:hAnsi="Times New Roman" w:cs="Times New Roman"/>
          <w:sz w:val="28"/>
          <w:szCs w:val="28"/>
          <w:lang w:val="uk-UA" w:eastAsia="ru-RU"/>
        </w:rPr>
        <w:t>0,5</w:t>
      </w:r>
      <w:r w:rsidR="005455C4">
        <w:rPr>
          <w:rFonts w:ascii="Times New Roman" w:eastAsia="Times New Roman" w:hAnsi="Times New Roman" w:cs="Times New Roman"/>
          <w:sz w:val="28"/>
          <w:szCs w:val="28"/>
          <w:lang w:val="uk-UA" w:eastAsia="ru-RU"/>
        </w:rPr>
        <w:t xml:space="preserve">, 10-Б – 2 год               </w:t>
      </w:r>
      <w:r w:rsidR="00C20441" w:rsidRPr="004A4E2A">
        <w:rPr>
          <w:rFonts w:ascii="Times New Roman" w:eastAsia="Times New Roman" w:hAnsi="Times New Roman" w:cs="Times New Roman"/>
          <w:sz w:val="28"/>
          <w:szCs w:val="28"/>
          <w:lang w:val="uk-UA" w:eastAsia="ru-RU"/>
        </w:rPr>
        <w:t>10-А – 0,</w:t>
      </w:r>
      <w:r w:rsidR="00424225" w:rsidRPr="004A4E2A">
        <w:rPr>
          <w:rFonts w:ascii="Times New Roman" w:eastAsia="Times New Roman" w:hAnsi="Times New Roman" w:cs="Times New Roman"/>
          <w:sz w:val="28"/>
          <w:szCs w:val="28"/>
          <w:lang w:val="uk-UA" w:eastAsia="ru-RU"/>
        </w:rPr>
        <w:t>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5455C4" w:rsidRPr="004A4E2A" w:rsidRDefault="005455C4"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11-А – 1, 11-</w:t>
      </w:r>
      <w:r w:rsidR="000A0C77">
        <w:rPr>
          <w:rFonts w:ascii="Times New Roman" w:eastAsia="Times New Roman" w:hAnsi="Times New Roman" w:cs="Times New Roman"/>
          <w:sz w:val="28"/>
          <w:szCs w:val="28"/>
          <w:lang w:val="uk-UA" w:eastAsia="ru-RU"/>
        </w:rPr>
        <w:t>Б –</w:t>
      </w:r>
      <w:r>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год</w:t>
      </w:r>
    </w:p>
    <w:p w:rsidR="00C20441" w:rsidRPr="004A4E2A" w:rsidRDefault="00C20441"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«Українська література»</w:t>
      </w:r>
      <w:r w:rsidR="00424225"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1</w:t>
      </w:r>
      <w:r w:rsidR="00424225" w:rsidRPr="004A4E2A">
        <w:rPr>
          <w:rFonts w:ascii="Times New Roman" w:eastAsia="Times New Roman" w:hAnsi="Times New Roman" w:cs="Times New Roman"/>
          <w:sz w:val="28"/>
          <w:szCs w:val="28"/>
          <w:lang w:val="uk-UA" w:eastAsia="ru-RU"/>
        </w:rPr>
        <w:t>0</w:t>
      </w:r>
      <w:r w:rsidR="005455C4">
        <w:rPr>
          <w:rFonts w:ascii="Times New Roman" w:eastAsia="Times New Roman" w:hAnsi="Times New Roman" w:cs="Times New Roman"/>
          <w:sz w:val="28"/>
          <w:szCs w:val="28"/>
          <w:lang w:val="uk-UA" w:eastAsia="ru-RU"/>
        </w:rPr>
        <w:t xml:space="preserve">- А – 1 </w:t>
      </w:r>
      <w:r w:rsidRPr="004A4E2A">
        <w:rPr>
          <w:rFonts w:ascii="Times New Roman" w:eastAsia="Times New Roman" w:hAnsi="Times New Roman" w:cs="Times New Roman"/>
          <w:sz w:val="28"/>
          <w:szCs w:val="28"/>
          <w:lang w:val="uk-UA" w:eastAsia="ru-RU"/>
        </w:rPr>
        <w:t>год</w:t>
      </w:r>
      <w:r w:rsidR="00424225" w:rsidRPr="004A4E2A">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11-Б -0,5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C20441" w:rsidRPr="004A4E2A" w:rsidRDefault="00C20441"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«Історія України»</w:t>
      </w:r>
      <w:r w:rsidR="00424225" w:rsidRPr="004A4E2A">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11-А – 1</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«Українська мова»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10-Б - 1</w:t>
      </w:r>
      <w:r w:rsidR="009A27D0">
        <w:rPr>
          <w:rFonts w:ascii="Times New Roman" w:eastAsia="Times New Roman" w:hAnsi="Times New Roman" w:cs="Times New Roman"/>
          <w:sz w:val="28"/>
          <w:szCs w:val="28"/>
          <w:lang w:val="uk-UA" w:eastAsia="ru-RU"/>
        </w:rPr>
        <w:t>год,</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11-Б </w:t>
      </w:r>
      <w:r w:rsidR="005455C4">
        <w:rPr>
          <w:rFonts w:ascii="Times New Roman" w:eastAsia="Times New Roman" w:hAnsi="Times New Roman" w:cs="Times New Roman"/>
          <w:sz w:val="28"/>
          <w:szCs w:val="28"/>
          <w:lang w:val="uk-UA" w:eastAsia="ru-RU"/>
        </w:rPr>
        <w:t>–</w:t>
      </w:r>
      <w:r w:rsidRPr="004A4E2A">
        <w:rPr>
          <w:rFonts w:ascii="Times New Roman" w:eastAsia="Times New Roman" w:hAnsi="Times New Roman" w:cs="Times New Roman"/>
          <w:sz w:val="28"/>
          <w:szCs w:val="28"/>
          <w:lang w:val="uk-UA" w:eastAsia="ru-RU"/>
        </w:rPr>
        <w:t xml:space="preserve"> 1</w:t>
      </w:r>
      <w:r w:rsidR="005455C4">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«Географія»                                                   </w:t>
      </w:r>
      <w:r w:rsid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11-А – 0,5</w:t>
      </w:r>
      <w:r w:rsidR="005455C4">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«Англійська мова»                         </w:t>
      </w:r>
      <w:r w:rsidR="00ED786E" w:rsidRPr="004A4E2A">
        <w:rPr>
          <w:rFonts w:ascii="Times New Roman" w:eastAsia="Times New Roman" w:hAnsi="Times New Roman" w:cs="Times New Roman"/>
          <w:sz w:val="28"/>
          <w:szCs w:val="28"/>
          <w:lang w:val="uk-UA" w:eastAsia="ru-RU"/>
        </w:rPr>
        <w:t xml:space="preserve">                  </w:t>
      </w:r>
      <w:r w:rsidR="009A27D0">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10- А -1,</w:t>
      </w:r>
      <w:r w:rsidRPr="004A4E2A">
        <w:rPr>
          <w:rFonts w:ascii="Times New Roman" w:eastAsia="Times New Roman" w:hAnsi="Times New Roman" w:cs="Times New Roman"/>
          <w:sz w:val="28"/>
          <w:szCs w:val="28"/>
          <w:lang w:val="uk-UA" w:eastAsia="ru-RU"/>
        </w:rPr>
        <w:t xml:space="preserve"> 11-А – 0,</w:t>
      </w:r>
      <w:r w:rsidR="00ED786E" w:rsidRPr="004A4E2A">
        <w:rPr>
          <w:rFonts w:ascii="Times New Roman" w:eastAsia="Times New Roman" w:hAnsi="Times New Roman" w:cs="Times New Roman"/>
          <w:sz w:val="28"/>
          <w:szCs w:val="28"/>
          <w:lang w:val="uk-UA" w:eastAsia="ru-RU"/>
        </w:rPr>
        <w:t>5 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«Біологія»                                                     </w:t>
      </w:r>
      <w:r w:rsidR="00547188">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11-А – 0,5 год  </w:t>
      </w:r>
    </w:p>
    <w:p w:rsidR="009A27D0"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«Хімія»                                                         </w:t>
      </w:r>
      <w:r w:rsidR="009A27D0">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10-Б</w:t>
      </w:r>
      <w:r w:rsidR="005455C4">
        <w:rPr>
          <w:rFonts w:ascii="Times New Roman" w:eastAsia="Times New Roman" w:hAnsi="Times New Roman" w:cs="Times New Roman"/>
          <w:sz w:val="28"/>
          <w:szCs w:val="28"/>
          <w:lang w:val="uk-UA" w:eastAsia="ru-RU"/>
        </w:rPr>
        <w:t xml:space="preserve"> – 0</w:t>
      </w:r>
      <w:r w:rsidR="00ED786E" w:rsidRPr="004A4E2A">
        <w:rPr>
          <w:rFonts w:ascii="Times New Roman" w:eastAsia="Times New Roman" w:hAnsi="Times New Roman" w:cs="Times New Roman"/>
          <w:sz w:val="28"/>
          <w:szCs w:val="28"/>
          <w:lang w:val="uk-UA" w:eastAsia="ru-RU"/>
        </w:rPr>
        <w:t>,</w:t>
      </w:r>
      <w:r w:rsidR="005455C4">
        <w:rPr>
          <w:rFonts w:ascii="Times New Roman" w:eastAsia="Times New Roman" w:hAnsi="Times New Roman" w:cs="Times New Roman"/>
          <w:sz w:val="28"/>
          <w:szCs w:val="28"/>
          <w:lang w:val="uk-UA" w:eastAsia="ru-RU"/>
        </w:rPr>
        <w:t>5,</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11-Б – 0,5год </w:t>
      </w:r>
    </w:p>
    <w:p w:rsidR="00424225" w:rsidRDefault="009A27D0"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«Технології»</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10-А, Б -2 год, 11 –А, Б -2</w:t>
      </w:r>
      <w:r w:rsidR="005455C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год.</w:t>
      </w:r>
    </w:p>
    <w:p w:rsidR="000707D7" w:rsidRDefault="000707D7" w:rsidP="00547188">
      <w:pPr>
        <w:spacing w:after="0" w:line="240" w:lineRule="auto"/>
        <w:ind w:right="107"/>
        <w:jc w:val="both"/>
        <w:rPr>
          <w:rFonts w:ascii="Times New Roman" w:eastAsia="Times New Roman" w:hAnsi="Times New Roman" w:cs="Times New Roman"/>
          <w:sz w:val="28"/>
          <w:szCs w:val="28"/>
          <w:lang w:val="uk-UA" w:eastAsia="ru-RU"/>
        </w:rPr>
      </w:pPr>
    </w:p>
    <w:p w:rsidR="000707D7" w:rsidRPr="009F663C" w:rsidRDefault="000707D7" w:rsidP="00547188">
      <w:pPr>
        <w:spacing w:after="0" w:line="240" w:lineRule="auto"/>
        <w:ind w:right="107"/>
        <w:jc w:val="both"/>
        <w:rPr>
          <w:rFonts w:ascii="Times New Roman" w:eastAsia="Times New Roman" w:hAnsi="Times New Roman" w:cs="Times New Roman"/>
          <w:b/>
          <w:i/>
          <w:sz w:val="28"/>
          <w:szCs w:val="28"/>
          <w:lang w:val="uk-UA" w:eastAsia="ru-RU"/>
        </w:rPr>
      </w:pPr>
      <w:r w:rsidRPr="009F663C">
        <w:rPr>
          <w:rFonts w:ascii="Times New Roman" w:eastAsia="Times New Roman" w:hAnsi="Times New Roman" w:cs="Times New Roman"/>
          <w:b/>
          <w:i/>
          <w:sz w:val="28"/>
          <w:szCs w:val="28"/>
          <w:lang w:val="uk-UA" w:eastAsia="ru-RU"/>
        </w:rPr>
        <w:t>Факультативи:</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5"/>
        <w:gridCol w:w="3969"/>
      </w:tblGrid>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«Ключ до успіху»</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10-А</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 xml:space="preserve"> «Практикум із синтаксису української мови»</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10-Б</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10-А</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10-Б</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color w:val="000000"/>
                <w:sz w:val="24"/>
                <w:szCs w:val="24"/>
                <w:lang w:val="uk-UA"/>
              </w:rPr>
            </w:pPr>
            <w:r w:rsidRPr="00F90299">
              <w:rPr>
                <w:rFonts w:ascii="Times New Roman" w:hAnsi="Times New Roman" w:cs="Times New Roman"/>
                <w:color w:val="000000"/>
                <w:sz w:val="24"/>
                <w:szCs w:val="24"/>
                <w:lang w:val="uk-UA"/>
              </w:rPr>
              <w:t xml:space="preserve"> «Особа в історії»</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11-А</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 xml:space="preserve"> «Стилістика української мови»</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11-Б</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11-А</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11-Б</w:t>
            </w:r>
          </w:p>
        </w:tc>
      </w:tr>
    </w:tbl>
    <w:p w:rsidR="009F663C" w:rsidRPr="009F663C" w:rsidRDefault="009F663C" w:rsidP="009F663C">
      <w:pPr>
        <w:spacing w:after="0" w:line="240" w:lineRule="auto"/>
        <w:jc w:val="both"/>
        <w:rPr>
          <w:rFonts w:ascii="Times New Roman" w:hAnsi="Times New Roman" w:cs="Times New Roman"/>
          <w:b/>
          <w:i/>
          <w:sz w:val="28"/>
          <w:szCs w:val="28"/>
          <w:lang w:val="ru-RU"/>
        </w:rPr>
      </w:pPr>
      <w:r w:rsidRPr="009F663C">
        <w:rPr>
          <w:rFonts w:ascii="Times New Roman" w:hAnsi="Times New Roman" w:cs="Times New Roman"/>
          <w:b/>
          <w:i/>
          <w:sz w:val="28"/>
          <w:szCs w:val="28"/>
          <w:lang w:val="ru-RU"/>
        </w:rPr>
        <w:t>Індивідуально-групові заняття:</w:t>
      </w:r>
    </w:p>
    <w:p w:rsidR="009F663C"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10-ті кл.: математика, хімія, курс «Захист Вітчизни»</w:t>
      </w:r>
    </w:p>
    <w:p w:rsidR="009F663C"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11-А кл.: англійська мова, біологія, хімія, курс «Захист Вітчизни», географія.</w:t>
      </w:r>
    </w:p>
    <w:p w:rsidR="009A27D0"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11-Б кл.: хімія, українська літерат</w:t>
      </w:r>
      <w:r w:rsidR="00511CB5">
        <w:rPr>
          <w:rFonts w:ascii="Times New Roman" w:hAnsi="Times New Roman" w:cs="Times New Roman"/>
          <w:sz w:val="28"/>
          <w:szCs w:val="28"/>
          <w:lang w:val="ru-RU"/>
        </w:rPr>
        <w:t>у</w:t>
      </w:r>
      <w:r w:rsidRPr="009F663C">
        <w:rPr>
          <w:rFonts w:ascii="Times New Roman" w:hAnsi="Times New Roman" w:cs="Times New Roman"/>
          <w:sz w:val="28"/>
          <w:szCs w:val="28"/>
          <w:lang w:val="ru-RU"/>
        </w:rPr>
        <w:t>ра, курс «Захист Вітчизни»</w:t>
      </w:r>
      <w:r>
        <w:rPr>
          <w:rFonts w:ascii="Times New Roman" w:hAnsi="Times New Roman" w:cs="Times New Roman"/>
          <w:sz w:val="28"/>
          <w:szCs w:val="28"/>
          <w:lang w:val="ru-RU"/>
        </w:rPr>
        <w:t>.</w:t>
      </w:r>
    </w:p>
    <w:p w:rsidR="00B55F79" w:rsidRPr="004A4E2A" w:rsidRDefault="00C308AE"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З метою задоволення індивідуальних</w:t>
      </w:r>
      <w:r w:rsidR="00056753" w:rsidRPr="004A4E2A">
        <w:rPr>
          <w:rFonts w:ascii="Times New Roman" w:eastAsia="Times New Roman" w:hAnsi="Times New Roman" w:cs="Times New Roman"/>
          <w:sz w:val="28"/>
          <w:szCs w:val="28"/>
          <w:lang w:val="uk-UA" w:eastAsia="ru-RU"/>
        </w:rPr>
        <w:t xml:space="preserve"> освітніх потреб десятикласників</w:t>
      </w:r>
      <w:r w:rsidR="00B55F79" w:rsidRPr="004A4E2A">
        <w:rPr>
          <w:rFonts w:ascii="Times New Roman" w:eastAsia="Times New Roman" w:hAnsi="Times New Roman" w:cs="Times New Roman"/>
          <w:sz w:val="28"/>
          <w:szCs w:val="28"/>
          <w:lang w:val="uk-UA" w:eastAsia="ru-RU"/>
        </w:rPr>
        <w:t xml:space="preserve"> формуються динамічні групи</w:t>
      </w:r>
      <w:r w:rsidR="00581ECE" w:rsidRPr="004A4E2A">
        <w:rPr>
          <w:rFonts w:ascii="Times New Roman" w:eastAsia="Times New Roman" w:hAnsi="Times New Roman" w:cs="Times New Roman"/>
          <w:sz w:val="28"/>
          <w:szCs w:val="28"/>
          <w:lang w:val="uk-UA" w:eastAsia="ru-RU"/>
        </w:rPr>
        <w:t xml:space="preserve"> (варіативна складова навчального плану)</w:t>
      </w:r>
      <w:r w:rsidR="00B55F79" w:rsidRPr="004A4E2A">
        <w:rPr>
          <w:rFonts w:ascii="Times New Roman" w:eastAsia="Times New Roman" w:hAnsi="Times New Roman" w:cs="Times New Roman"/>
          <w:sz w:val="28"/>
          <w:szCs w:val="28"/>
          <w:lang w:val="uk-UA" w:eastAsia="ru-RU"/>
        </w:rPr>
        <w:t xml:space="preserve"> для вивчення: </w:t>
      </w:r>
    </w:p>
    <w:p w:rsidR="00B55F79" w:rsidRPr="004A4E2A" w:rsidRDefault="00581ECE" w:rsidP="00547188">
      <w:pPr>
        <w:numPr>
          <w:ilvl w:val="0"/>
          <w:numId w:val="31"/>
        </w:numPr>
        <w:tabs>
          <w:tab w:val="left" w:pos="426"/>
        </w:tabs>
        <w:spacing w:after="0" w:line="240" w:lineRule="auto"/>
        <w:ind w:left="426" w:right="107" w:hanging="426"/>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базових предметів: «А</w:t>
      </w:r>
      <w:r w:rsidR="00511CB5">
        <w:rPr>
          <w:rFonts w:ascii="Times New Roman" w:eastAsia="Times New Roman" w:hAnsi="Times New Roman" w:cs="Times New Roman"/>
          <w:sz w:val="28"/>
          <w:szCs w:val="28"/>
          <w:lang w:val="uk-UA" w:eastAsia="ru-RU"/>
        </w:rPr>
        <w:t>н</w:t>
      </w:r>
      <w:r w:rsidRPr="004A4E2A">
        <w:rPr>
          <w:rFonts w:ascii="Times New Roman" w:eastAsia="Times New Roman" w:hAnsi="Times New Roman" w:cs="Times New Roman"/>
          <w:sz w:val="28"/>
          <w:szCs w:val="28"/>
          <w:lang w:val="uk-UA" w:eastAsia="ru-RU"/>
        </w:rPr>
        <w:t>глійська мова» (10-А,Б кл.), «Українська мова» (10-Б кл.), «Хімія» (10-А, Б кл.),</w:t>
      </w:r>
      <w:r w:rsidR="00B55F79" w:rsidRPr="004A4E2A">
        <w:rPr>
          <w:rFonts w:ascii="Times New Roman" w:eastAsia="Times New Roman" w:hAnsi="Times New Roman" w:cs="Times New Roman"/>
          <w:sz w:val="28"/>
          <w:szCs w:val="28"/>
          <w:lang w:val="uk-UA" w:eastAsia="ru-RU"/>
        </w:rPr>
        <w:t>«Математика»</w:t>
      </w:r>
      <w:r w:rsidRPr="004A4E2A">
        <w:rPr>
          <w:rFonts w:ascii="Times New Roman" w:eastAsia="Times New Roman" w:hAnsi="Times New Roman" w:cs="Times New Roman"/>
          <w:sz w:val="28"/>
          <w:szCs w:val="28"/>
          <w:lang w:val="uk-UA" w:eastAsia="ru-RU"/>
        </w:rPr>
        <w:t xml:space="preserve"> (10-А кл.)</w:t>
      </w:r>
      <w:r w:rsidR="00B55F79" w:rsidRPr="004A4E2A">
        <w:rPr>
          <w:rFonts w:ascii="Times New Roman" w:eastAsia="Times New Roman" w:hAnsi="Times New Roman" w:cs="Times New Roman"/>
          <w:sz w:val="28"/>
          <w:szCs w:val="28"/>
          <w:lang w:val="uk-UA" w:eastAsia="ru-RU"/>
        </w:rPr>
        <w:t xml:space="preserve">; </w:t>
      </w:r>
    </w:p>
    <w:p w:rsidR="00B55F79" w:rsidRPr="004A4E2A" w:rsidRDefault="00B55F79" w:rsidP="00547188">
      <w:pPr>
        <w:numPr>
          <w:ilvl w:val="0"/>
          <w:numId w:val="31"/>
        </w:numPr>
        <w:tabs>
          <w:tab w:val="left" w:pos="426"/>
        </w:tabs>
        <w:spacing w:after="0" w:line="240" w:lineRule="auto"/>
        <w:ind w:left="426" w:right="107" w:hanging="426"/>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профільних предметів</w:t>
      </w:r>
      <w:r w:rsidR="002D67B0">
        <w:rPr>
          <w:rFonts w:ascii="Times New Roman" w:eastAsia="Times New Roman" w:hAnsi="Times New Roman" w:cs="Times New Roman"/>
          <w:sz w:val="28"/>
          <w:szCs w:val="28"/>
          <w:lang w:val="uk-UA" w:eastAsia="ru-RU"/>
        </w:rPr>
        <w:t>:</w:t>
      </w:r>
      <w:r w:rsidRPr="004A4E2A">
        <w:rPr>
          <w:rFonts w:ascii="Times New Roman" w:eastAsia="Times New Roman" w:hAnsi="Times New Roman" w:cs="Times New Roman"/>
          <w:sz w:val="28"/>
          <w:szCs w:val="28"/>
          <w:lang w:val="uk-UA" w:eastAsia="ru-RU"/>
        </w:rPr>
        <w:t xml:space="preserve"> «Математика»</w:t>
      </w:r>
      <w:r w:rsidR="00581ECE" w:rsidRPr="004A4E2A">
        <w:rPr>
          <w:rFonts w:ascii="Times New Roman" w:eastAsia="Times New Roman" w:hAnsi="Times New Roman" w:cs="Times New Roman"/>
          <w:sz w:val="28"/>
          <w:szCs w:val="28"/>
          <w:lang w:val="uk-UA" w:eastAsia="ru-RU"/>
        </w:rPr>
        <w:t xml:space="preserve"> (10-Б кл.), «Українська</w:t>
      </w:r>
      <w:r w:rsidRPr="004A4E2A">
        <w:rPr>
          <w:rFonts w:ascii="Times New Roman" w:eastAsia="Times New Roman" w:hAnsi="Times New Roman" w:cs="Times New Roman"/>
          <w:sz w:val="28"/>
          <w:szCs w:val="28"/>
          <w:lang w:val="uk-UA" w:eastAsia="ru-RU"/>
        </w:rPr>
        <w:t xml:space="preserve"> м</w:t>
      </w:r>
      <w:r w:rsidR="00581ECE" w:rsidRPr="004A4E2A">
        <w:rPr>
          <w:rFonts w:ascii="Times New Roman" w:eastAsia="Times New Roman" w:hAnsi="Times New Roman" w:cs="Times New Roman"/>
          <w:sz w:val="28"/>
          <w:szCs w:val="28"/>
          <w:lang w:val="uk-UA" w:eastAsia="ru-RU"/>
        </w:rPr>
        <w:t>ова» (10-А кл.)</w:t>
      </w:r>
      <w:r w:rsidRPr="004A4E2A">
        <w:rPr>
          <w:rFonts w:ascii="Times New Roman" w:eastAsia="Times New Roman" w:hAnsi="Times New Roman" w:cs="Times New Roman"/>
          <w:sz w:val="28"/>
          <w:szCs w:val="28"/>
          <w:lang w:val="uk-UA" w:eastAsia="ru-RU"/>
        </w:rPr>
        <w:t>.</w:t>
      </w:r>
    </w:p>
    <w:p w:rsidR="00B55F79" w:rsidRPr="004A4E2A" w:rsidRDefault="00C308AE" w:rsidP="00547188">
      <w:pPr>
        <w:spacing w:after="0" w:line="240" w:lineRule="auto"/>
        <w:ind w:right="107" w:firstLine="851"/>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Учні 10-их</w:t>
      </w:r>
      <w:r w:rsidR="00B55F79" w:rsidRPr="004A4E2A">
        <w:rPr>
          <w:rFonts w:ascii="Times New Roman" w:eastAsia="Times New Roman" w:hAnsi="Times New Roman" w:cs="Times New Roman"/>
          <w:sz w:val="28"/>
          <w:szCs w:val="28"/>
          <w:lang w:val="uk-UA" w:eastAsia="ru-RU"/>
        </w:rPr>
        <w:t xml:space="preserve"> </w:t>
      </w:r>
      <w:r w:rsidR="009E78F0" w:rsidRPr="004A4E2A">
        <w:rPr>
          <w:rFonts w:ascii="Times New Roman" w:eastAsia="Times New Roman" w:hAnsi="Times New Roman" w:cs="Times New Roman"/>
          <w:sz w:val="28"/>
          <w:szCs w:val="28"/>
          <w:lang w:val="uk-UA" w:eastAsia="ru-RU"/>
        </w:rPr>
        <w:t>класів обирають факультативні</w:t>
      </w:r>
      <w:r w:rsidR="00B55F79" w:rsidRPr="004A4E2A">
        <w:rPr>
          <w:rFonts w:ascii="Times New Roman" w:eastAsia="Times New Roman" w:hAnsi="Times New Roman" w:cs="Times New Roman"/>
          <w:sz w:val="28"/>
          <w:szCs w:val="28"/>
          <w:lang w:val="uk-UA" w:eastAsia="ru-RU"/>
        </w:rPr>
        <w:t>, і</w:t>
      </w:r>
      <w:r w:rsidR="009E78F0" w:rsidRPr="004A4E2A">
        <w:rPr>
          <w:rFonts w:ascii="Times New Roman" w:eastAsia="Times New Roman" w:hAnsi="Times New Roman" w:cs="Times New Roman"/>
          <w:sz w:val="28"/>
          <w:szCs w:val="28"/>
          <w:lang w:val="uk-UA" w:eastAsia="ru-RU"/>
        </w:rPr>
        <w:t>ндивідуальні та групові заняття</w:t>
      </w:r>
      <w:r w:rsidR="00B55F79" w:rsidRPr="004A4E2A">
        <w:rPr>
          <w:rFonts w:ascii="Times New Roman" w:eastAsia="Times New Roman" w:hAnsi="Times New Roman" w:cs="Times New Roman"/>
          <w:sz w:val="28"/>
          <w:szCs w:val="28"/>
          <w:lang w:val="uk-UA" w:eastAsia="ru-RU"/>
        </w:rPr>
        <w:t>. Старшокласники мають право змін</w:t>
      </w:r>
      <w:r w:rsidR="009E78F0" w:rsidRPr="004A4E2A">
        <w:rPr>
          <w:rFonts w:ascii="Times New Roman" w:eastAsia="Times New Roman" w:hAnsi="Times New Roman" w:cs="Times New Roman"/>
          <w:sz w:val="28"/>
          <w:szCs w:val="28"/>
          <w:lang w:val="uk-UA" w:eastAsia="ru-RU"/>
        </w:rPr>
        <w:t>ювати вибір обраних занять</w:t>
      </w:r>
      <w:r w:rsidR="00B55F79" w:rsidRPr="004A4E2A">
        <w:rPr>
          <w:rFonts w:ascii="Times New Roman" w:eastAsia="Times New Roman" w:hAnsi="Times New Roman" w:cs="Times New Roman"/>
          <w:sz w:val="28"/>
          <w:szCs w:val="28"/>
          <w:lang w:val="uk-UA" w:eastAsia="ru-RU"/>
        </w:rPr>
        <w:t xml:space="preserve"> після завершення навчальних семестрів </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в межах гранично допустимого навантаження на 1 учня</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w:t>
      </w:r>
    </w:p>
    <w:p w:rsidR="00B55F79" w:rsidRPr="004A4E2A" w:rsidRDefault="00B55F79" w:rsidP="00547188">
      <w:pPr>
        <w:spacing w:after="0" w:line="240" w:lineRule="auto"/>
        <w:ind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lastRenderedPageBreak/>
        <w:t>Визначена кількість</w:t>
      </w:r>
      <w:r w:rsidRPr="004A4E2A">
        <w:rPr>
          <w:rFonts w:ascii="Times New Roman" w:eastAsia="Times New Roman" w:hAnsi="Times New Roman" w:cs="Times New Roman"/>
          <w:b/>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тижневих годин на вивчення базових предметів з врахуванням </w:t>
      </w:r>
      <w:r w:rsidR="009A27D0">
        <w:rPr>
          <w:rFonts w:ascii="Times New Roman" w:eastAsia="Calibri" w:hAnsi="Times New Roman" w:cs="Times New Roman"/>
          <w:sz w:val="28"/>
          <w:szCs w:val="28"/>
          <w:lang w:val="uk-UA" w:eastAsia="ru-RU"/>
        </w:rPr>
        <w:t>індивідуальних</w:t>
      </w:r>
      <w:r w:rsidRPr="004A4E2A">
        <w:rPr>
          <w:rFonts w:ascii="Times New Roman" w:eastAsia="Calibri" w:hAnsi="Times New Roman" w:cs="Times New Roman"/>
          <w:sz w:val="28"/>
          <w:szCs w:val="28"/>
          <w:lang w:val="uk-UA" w:eastAsia="ru-RU"/>
        </w:rPr>
        <w:t xml:space="preserve"> занять</w:t>
      </w:r>
      <w:r w:rsidRPr="004A4E2A">
        <w:rPr>
          <w:rFonts w:ascii="Times New Roman" w:eastAsia="Times New Roman" w:hAnsi="Times New Roman" w:cs="Times New Roman"/>
          <w:sz w:val="28"/>
          <w:szCs w:val="28"/>
          <w:lang w:val="uk-UA" w:eastAsia="ru-RU"/>
        </w:rPr>
        <w:t xml:space="preserve"> має забезпечити досягнення рівня очікуваних результатів навчання учнів згідно з державними вимогами Державного стандарту.</w:t>
      </w:r>
    </w:p>
    <w:p w:rsidR="00C26576" w:rsidRPr="009F663C" w:rsidRDefault="00B55F79" w:rsidP="009F663C">
      <w:pPr>
        <w:spacing w:after="0" w:line="240" w:lineRule="auto"/>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Реалізація змісту освіти, визначеного Державним стандартом, також забезпечується вибірково-обов’язковими предметами: «Інформатика», «Технолог</w:t>
      </w:r>
      <w:r w:rsidR="009E78F0" w:rsidRPr="004A4E2A">
        <w:rPr>
          <w:rFonts w:ascii="Times New Roman" w:eastAsia="Times New Roman" w:hAnsi="Times New Roman" w:cs="Times New Roman"/>
          <w:sz w:val="28"/>
          <w:szCs w:val="28"/>
          <w:lang w:val="uk-UA" w:eastAsia="ru-RU"/>
        </w:rPr>
        <w:t>ії»</w:t>
      </w:r>
      <w:r w:rsidR="001150A7" w:rsidRPr="004A4E2A">
        <w:rPr>
          <w:rFonts w:ascii="Times New Roman" w:eastAsia="Times New Roman" w:hAnsi="Times New Roman" w:cs="Times New Roman"/>
          <w:sz w:val="28"/>
          <w:szCs w:val="28"/>
          <w:lang w:val="uk-UA" w:eastAsia="ru-RU"/>
        </w:rPr>
        <w:t xml:space="preserve"> (відповідно до результатів опитування учнів).</w:t>
      </w:r>
      <w:r w:rsidR="009E78F0" w:rsidRPr="004A4E2A">
        <w:rPr>
          <w:rFonts w:ascii="Times New Roman" w:eastAsia="Times New Roman" w:hAnsi="Times New Roman" w:cs="Times New Roman"/>
          <w:sz w:val="28"/>
          <w:szCs w:val="28"/>
          <w:lang w:val="uk-UA" w:eastAsia="ru-RU"/>
        </w:rPr>
        <w:t xml:space="preserve"> </w:t>
      </w:r>
      <w:r w:rsidR="001150A7" w:rsidRPr="004A4E2A">
        <w:rPr>
          <w:rFonts w:ascii="Times New Roman" w:eastAsia="Times New Roman" w:hAnsi="Times New Roman" w:cs="Times New Roman"/>
          <w:sz w:val="28"/>
          <w:szCs w:val="28"/>
          <w:lang w:val="uk-UA" w:eastAsia="ru-RU"/>
        </w:rPr>
        <w:t>Дані предмети</w:t>
      </w:r>
      <w:r w:rsidRPr="004A4E2A">
        <w:rPr>
          <w:rFonts w:ascii="Times New Roman" w:eastAsia="Times New Roman" w:hAnsi="Times New Roman" w:cs="Times New Roman"/>
          <w:sz w:val="28"/>
          <w:szCs w:val="28"/>
          <w:lang w:val="uk-UA" w:eastAsia="ru-RU"/>
        </w:rPr>
        <w:t xml:space="preserve"> вивчаються в 10 і 11 класах (по 1,5 год./тиждень)</w:t>
      </w:r>
      <w:r w:rsidR="001150A7" w:rsidRPr="004A4E2A">
        <w:rPr>
          <w:rFonts w:ascii="Times New Roman" w:eastAsia="Times New Roman" w:hAnsi="Times New Roman" w:cs="Times New Roman"/>
          <w:sz w:val="28"/>
          <w:szCs w:val="28"/>
          <w:lang w:val="uk-UA" w:eastAsia="ru-RU"/>
        </w:rPr>
        <w:t xml:space="preserve"> на рівні стандарту</w:t>
      </w:r>
      <w:r w:rsidRPr="004A4E2A">
        <w:rPr>
          <w:rFonts w:ascii="Times New Roman" w:eastAsia="Times New Roman" w:hAnsi="Times New Roman" w:cs="Times New Roman"/>
          <w:sz w:val="28"/>
          <w:szCs w:val="28"/>
          <w:lang w:val="uk-UA" w:eastAsia="ru-RU"/>
        </w:rPr>
        <w:t xml:space="preserve">. </w:t>
      </w:r>
    </w:p>
    <w:p w:rsidR="001F3CE6" w:rsidRPr="009F663C" w:rsidRDefault="001F3CE6" w:rsidP="001F3CE6">
      <w:pPr>
        <w:spacing w:after="0" w:line="240" w:lineRule="auto"/>
        <w:jc w:val="both"/>
        <w:rPr>
          <w:rFonts w:ascii="Times New Roman" w:hAnsi="Times New Roman" w:cs="Times New Roman"/>
          <w:sz w:val="28"/>
          <w:szCs w:val="28"/>
          <w:lang w:val="uk-UA"/>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9F663C">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1F3CE6" w:rsidRDefault="001F3CE6" w:rsidP="001F3CE6">
      <w:pPr>
        <w:spacing w:after="0" w:line="240" w:lineRule="auto"/>
        <w:jc w:val="both"/>
        <w:rPr>
          <w:rFonts w:ascii="Times New Roman" w:hAnsi="Times New Roman" w:cs="Times New Roman"/>
          <w:sz w:val="28"/>
          <w:szCs w:val="28"/>
          <w:lang w:val="ru-RU"/>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7420C7">
        <w:rPr>
          <w:rFonts w:ascii="Times New Roman" w:hAnsi="Times New Roman" w:cs="Times New Roman"/>
          <w:sz w:val="28"/>
          <w:szCs w:val="28"/>
          <w:lang w:val="ru-RU"/>
        </w:rPr>
        <w:t>Для недопущення перевантаження учнів 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 їхнє навчання в закладах освіти іншого типу (художніх, музичних, спортивних школах тощо).</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0"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w:t>
            </w:r>
            <w:r w:rsidRPr="00234138">
              <w:rPr>
                <w:rFonts w:ascii="Times New Roman" w:eastAsia="Times New Roman" w:hAnsi="Times New Roman" w:cs="Times New Roman"/>
                <w:sz w:val="28"/>
                <w:szCs w:val="28"/>
                <w:highlight w:val="white"/>
                <w:lang w:val="uk-UA"/>
              </w:rPr>
              <w:lastRenderedPageBreak/>
              <w:t>теорем</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234138">
              <w:rPr>
                <w:rFonts w:ascii="Times New Roman" w:eastAsia="Times New Roman" w:hAnsi="Times New Roman" w:cs="Times New Roman"/>
                <w:sz w:val="28"/>
                <w:szCs w:val="28"/>
                <w:highlight w:val="white"/>
                <w:lang w:val="uk-U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r w:rsidRPr="00234138">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511CB5"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w:t>
            </w:r>
            <w:r w:rsidRPr="00234138">
              <w:rPr>
                <w:rFonts w:ascii="Times New Roman" w:eastAsia="Times New Roman" w:hAnsi="Times New Roman" w:cs="Times New Roman"/>
                <w:sz w:val="28"/>
                <w:szCs w:val="28"/>
                <w:highlight w:val="white"/>
                <w:lang w:val="uk-UA"/>
              </w:rPr>
              <w:lastRenderedPageBreak/>
              <w:t>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511CB5"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34138" w:rsidRPr="00511CB5"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511CB5"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511CB5"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формування компетентностей;</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34138">
        <w:rPr>
          <w:rFonts w:ascii="Times New Roman" w:eastAsia="Times New Roman" w:hAnsi="Times New Roman" w:cs="Times New Roman"/>
          <w:sz w:val="28"/>
          <w:szCs w:val="28"/>
          <w:lang w:val="uk-UA" w:eastAsia="uk-UA"/>
        </w:rPr>
        <w:t xml:space="preserve">уроки-«суди»,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234138">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розвитку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Перевірка та/або оцінювання досягнення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перевірки та/або оцінювання досягнення компетентностей</w:t>
      </w:r>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(компетентностей).</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6F095B" w:rsidRDefault="006F095B" w:rsidP="004A4E2A">
      <w:pPr>
        <w:shd w:val="clear" w:color="auto" w:fill="FFFFFF"/>
        <w:spacing w:after="0" w:line="240" w:lineRule="auto"/>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511CB5"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1312"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2336"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9C6AF1">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2C77" w:rsidRPr="00261C1F" w:rsidTr="00FE5A64">
        <w:trPr>
          <w:trHeight w:val="20"/>
        </w:trPr>
        <w:tc>
          <w:tcPr>
            <w:tcW w:w="675" w:type="dxa"/>
          </w:tcPr>
          <w:p w:rsidR="00FE2C77" w:rsidRPr="00261C1F" w:rsidRDefault="00FE2C77"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2C77" w:rsidRPr="00261C1F" w:rsidRDefault="00254437"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2C77" w:rsidRPr="00261C1F" w:rsidRDefault="00254437"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9F663C" w:rsidP="009C6AF1">
            <w:pPr>
              <w:spacing w:after="0" w:line="240" w:lineRule="auto"/>
              <w:ind w:left="-108"/>
              <w:rPr>
                <w:rFonts w:ascii="Times New Roman" w:eastAsia="Calibri" w:hAnsi="Times New Roman" w:cs="Times New Roman"/>
                <w:lang w:val="uk-UA"/>
              </w:rPr>
            </w:pPr>
            <w:r>
              <w:rPr>
                <w:rFonts w:ascii="Times New Roman" w:eastAsia="Calibri" w:hAnsi="Times New Roman" w:cs="Times New Roman"/>
                <w:lang w:val="uk-UA"/>
              </w:rPr>
              <w:t xml:space="preserve"> </w:t>
            </w:r>
            <w:r w:rsidR="00FE5A64"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9C6AF1">
            <w:pPr>
              <w:spacing w:after="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ru-RU" w:eastAsia="ru-RU"/>
        </w:rPr>
        <w:drawing>
          <wp:anchor distT="0" distB="0" distL="114300" distR="114300" simplePos="0" relativeHeight="251664384"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bookmarkStart w:id="1" w:name="_GoBack"/>
      <w:bookmarkEnd w:id="1"/>
    </w:p>
    <w:sectPr w:rsidR="00FE5A64" w:rsidRPr="00FE5A64" w:rsidSect="00FE5A64">
      <w:head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D7" w:rsidRDefault="000707D7">
      <w:pPr>
        <w:spacing w:after="0" w:line="240" w:lineRule="auto"/>
      </w:pPr>
      <w:r>
        <w:separator/>
      </w:r>
    </w:p>
  </w:endnote>
  <w:endnote w:type="continuationSeparator" w:id="0">
    <w:p w:rsidR="000707D7" w:rsidRDefault="0007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D7" w:rsidRDefault="000707D7">
      <w:pPr>
        <w:spacing w:after="0" w:line="240" w:lineRule="auto"/>
      </w:pPr>
      <w:r>
        <w:separator/>
      </w:r>
    </w:p>
  </w:footnote>
  <w:footnote w:type="continuationSeparator" w:id="0">
    <w:p w:rsidR="000707D7" w:rsidRDefault="0007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D7" w:rsidRDefault="00A17236">
    <w:pPr>
      <w:pStyle w:val="ad"/>
      <w:jc w:val="center"/>
    </w:pPr>
    <w:r>
      <w:fldChar w:fldCharType="begin"/>
    </w:r>
    <w:r w:rsidR="000707D7">
      <w:instrText>PAGE   \* MERGEFORMAT</w:instrText>
    </w:r>
    <w:r>
      <w:fldChar w:fldCharType="separate"/>
    </w:r>
    <w:r w:rsidR="00511CB5">
      <w:rPr>
        <w:noProof/>
      </w:rPr>
      <w:t>15</w:t>
    </w:r>
    <w:r>
      <w:fldChar w:fldCharType="end"/>
    </w:r>
  </w:p>
  <w:p w:rsidR="000707D7" w:rsidRDefault="000707D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C0E3DF4"/>
    <w:multiLevelType w:val="hybridMultilevel"/>
    <w:tmpl w:val="FB2A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0"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8"/>
  </w:num>
  <w:num w:numId="7">
    <w:abstractNumId w:val="29"/>
  </w:num>
  <w:num w:numId="8">
    <w:abstractNumId w:val="12"/>
  </w:num>
  <w:num w:numId="9">
    <w:abstractNumId w:val="6"/>
  </w:num>
  <w:num w:numId="10">
    <w:abstractNumId w:val="3"/>
  </w:num>
  <w:num w:numId="11">
    <w:abstractNumId w:val="25"/>
  </w:num>
  <w:num w:numId="12">
    <w:abstractNumId w:val="22"/>
  </w:num>
  <w:num w:numId="13">
    <w:abstractNumId w:val="23"/>
  </w:num>
  <w:num w:numId="14">
    <w:abstractNumId w:val="10"/>
  </w:num>
  <w:num w:numId="15">
    <w:abstractNumId w:val="26"/>
  </w:num>
  <w:num w:numId="16">
    <w:abstractNumId w:val="14"/>
  </w:num>
  <w:num w:numId="17">
    <w:abstractNumId w:val="4"/>
  </w:num>
  <w:num w:numId="18">
    <w:abstractNumId w:val="17"/>
  </w:num>
  <w:num w:numId="19">
    <w:abstractNumId w:val="11"/>
  </w:num>
  <w:num w:numId="20">
    <w:abstractNumId w:val="7"/>
  </w:num>
  <w:num w:numId="21">
    <w:abstractNumId w:val="24"/>
  </w:num>
  <w:num w:numId="22">
    <w:abstractNumId w:val="20"/>
  </w:num>
  <w:num w:numId="23">
    <w:abstractNumId w:val="13"/>
  </w:num>
  <w:num w:numId="24">
    <w:abstractNumId w:val="21"/>
  </w:num>
  <w:num w:numId="25">
    <w:abstractNumId w:val="16"/>
  </w:num>
  <w:num w:numId="26">
    <w:abstractNumId w:val="19"/>
  </w:num>
  <w:num w:numId="27">
    <w:abstractNumId w:val="28"/>
  </w:num>
  <w:num w:numId="28">
    <w:abstractNumId w:val="18"/>
  </w:num>
  <w:num w:numId="29">
    <w:abstractNumId w:val="5"/>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AB2"/>
    <w:rsid w:val="00056753"/>
    <w:rsid w:val="000707D7"/>
    <w:rsid w:val="000A0C77"/>
    <w:rsid w:val="001150A7"/>
    <w:rsid w:val="00130AB9"/>
    <w:rsid w:val="001D5ADD"/>
    <w:rsid w:val="001F3CE6"/>
    <w:rsid w:val="00203BFC"/>
    <w:rsid w:val="00234138"/>
    <w:rsid w:val="00254437"/>
    <w:rsid w:val="002D67B0"/>
    <w:rsid w:val="002E01AB"/>
    <w:rsid w:val="002F2063"/>
    <w:rsid w:val="00387EDD"/>
    <w:rsid w:val="003D076D"/>
    <w:rsid w:val="00412450"/>
    <w:rsid w:val="00424225"/>
    <w:rsid w:val="004A4E2A"/>
    <w:rsid w:val="00511CB5"/>
    <w:rsid w:val="00524C8A"/>
    <w:rsid w:val="005455C4"/>
    <w:rsid w:val="00547188"/>
    <w:rsid w:val="005668AC"/>
    <w:rsid w:val="00581ECE"/>
    <w:rsid w:val="00590119"/>
    <w:rsid w:val="006F095B"/>
    <w:rsid w:val="00797082"/>
    <w:rsid w:val="009A27D0"/>
    <w:rsid w:val="009C6AF1"/>
    <w:rsid w:val="009E78F0"/>
    <w:rsid w:val="009E7B67"/>
    <w:rsid w:val="009F663C"/>
    <w:rsid w:val="00A17236"/>
    <w:rsid w:val="00A22319"/>
    <w:rsid w:val="00B55F79"/>
    <w:rsid w:val="00B8627A"/>
    <w:rsid w:val="00C20441"/>
    <w:rsid w:val="00C26576"/>
    <w:rsid w:val="00C308AE"/>
    <w:rsid w:val="00C45674"/>
    <w:rsid w:val="00CA515A"/>
    <w:rsid w:val="00DB7E04"/>
    <w:rsid w:val="00E512B3"/>
    <w:rsid w:val="00EB7AB2"/>
    <w:rsid w:val="00ED786E"/>
    <w:rsid w:val="00EF7BC4"/>
    <w:rsid w:val="00FE2C77"/>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817"/>
  <w15:docId w15:val="{A7B58C24-BA83-4F98-A352-4F53D144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15</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Zavuch</cp:lastModifiedBy>
  <cp:revision>20</cp:revision>
  <cp:lastPrinted>2020-02-04T15:11:00Z</cp:lastPrinted>
  <dcterms:created xsi:type="dcterms:W3CDTF">2018-08-26T22:01:00Z</dcterms:created>
  <dcterms:modified xsi:type="dcterms:W3CDTF">2020-05-05T19:30:00Z</dcterms:modified>
</cp:coreProperties>
</file>