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2E" w:rsidRPr="00CE7E50" w:rsidRDefault="00BA6F2E" w:rsidP="00BA6F2E">
      <w:pPr>
        <w:pStyle w:val="rvps2"/>
        <w:shd w:val="clear" w:color="auto" w:fill="FFFFFF"/>
        <w:spacing w:before="0" w:beforeAutospacing="0" w:after="150" w:afterAutospacing="0"/>
        <w:jc w:val="center"/>
        <w:rPr>
          <w:b/>
          <w:i/>
          <w:color w:val="FF0000"/>
        </w:rPr>
      </w:pPr>
      <w:r w:rsidRPr="00CE7E50">
        <w:rPr>
          <w:b/>
          <w:i/>
          <w:color w:val="FF0000"/>
        </w:rPr>
        <w:t>Оцінювання результатів навчання та особистих досягнень учнів третіх класів</w:t>
      </w:r>
    </w:p>
    <w:p w:rsidR="00BA6F2E" w:rsidRPr="008D6266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/>
          <w:color w:val="333333"/>
        </w:rPr>
      </w:pPr>
      <w:r>
        <w:rPr>
          <w:color w:val="333333"/>
        </w:rPr>
        <w:t xml:space="preserve">Для учнів третіх та четвертих класів застосовується </w:t>
      </w:r>
      <w:r w:rsidRPr="008D6266">
        <w:rPr>
          <w:b/>
          <w:i/>
          <w:color w:val="333333"/>
        </w:rPr>
        <w:t>формувальне та підсумкове (тематичне, семестрове та річне оцінювання).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15"/>
      <w:bookmarkEnd w:id="0"/>
      <w:r>
        <w:rPr>
          <w:color w:val="333333"/>
        </w:rPr>
        <w:t xml:space="preserve">Важливу роль у формувальному та підсумковому оцінюванні відіграють критерії, за якими воно здійснюється. Критерії оцінювання визначаються вчителем (із поступовим залученням до цього процесу учнів) відповідно до кожного виду роботи та виду діяльності учнів з орієнтуванням на вимоги до обов'язкових результатів навчання та </w:t>
      </w:r>
      <w:proofErr w:type="spellStart"/>
      <w:r>
        <w:rPr>
          <w:color w:val="333333"/>
        </w:rPr>
        <w:t>компетентностей</w:t>
      </w:r>
      <w:proofErr w:type="spellEnd"/>
      <w:r>
        <w:rPr>
          <w:color w:val="333333"/>
        </w:rPr>
        <w:t xml:space="preserve"> учнів початкової школи, визначених </w:t>
      </w:r>
      <w:hyperlink r:id="rId5" w:anchor="n12" w:tgtFrame="_blank" w:history="1">
        <w:r w:rsidRPr="008D6266">
          <w:rPr>
            <w:rStyle w:val="a3"/>
            <w:color w:val="auto"/>
            <w:u w:val="none"/>
          </w:rPr>
          <w:t>Державним стандартом початкової освіти</w:t>
        </w:r>
      </w:hyperlink>
      <w:r>
        <w:rPr>
          <w:color w:val="333333"/>
        </w:rPr>
        <w:t> до другого циклу навчання (3 - 4 класи), й очікуваних результатів, зазначених в освітній програмі закладу загальної середньої освіти (модельних навчальних програмах).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16"/>
      <w:bookmarkEnd w:id="1"/>
      <w:r>
        <w:rPr>
          <w:color w:val="333333"/>
        </w:rPr>
        <w:t xml:space="preserve">Об'єктами </w:t>
      </w:r>
      <w:r w:rsidRPr="008D6266">
        <w:rPr>
          <w:b/>
          <w:i/>
          <w:color w:val="333333"/>
        </w:rPr>
        <w:t>формувального оцінювання</w:t>
      </w:r>
      <w:r>
        <w:rPr>
          <w:color w:val="333333"/>
        </w:rPr>
        <w:t xml:space="preserve"> є як процес навчання учнів, зорієнтований на досягнення визначеного очікуваного результату, так і результат їх навчальної діяльності на певному етапі навчання.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17"/>
      <w:bookmarkEnd w:id="2"/>
      <w:r w:rsidRPr="008D6266">
        <w:rPr>
          <w:b/>
          <w:i/>
          <w:color w:val="333333"/>
        </w:rPr>
        <w:t>Формувальне оцінювання здійснюється</w:t>
      </w:r>
      <w:r>
        <w:rPr>
          <w:color w:val="333333"/>
        </w:rPr>
        <w:t xml:space="preserve"> шляхом:</w:t>
      </w:r>
    </w:p>
    <w:p w:rsidR="00BA6F2E" w:rsidRDefault="00BA6F2E" w:rsidP="00BA6F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3" w:name="n18"/>
      <w:bookmarkEnd w:id="3"/>
      <w:r>
        <w:rPr>
          <w:color w:val="333333"/>
        </w:rPr>
        <w:t>педагогічного спостереження учителя за навчальною та іншими видами діяльності учнів;</w:t>
      </w:r>
      <w:bookmarkStart w:id="4" w:name="_GoBack"/>
      <w:bookmarkEnd w:id="4"/>
    </w:p>
    <w:p w:rsidR="00BA6F2E" w:rsidRDefault="00BA6F2E" w:rsidP="00BA6F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5" w:name="n19"/>
      <w:bookmarkEnd w:id="5"/>
      <w:r>
        <w:rPr>
          <w:color w:val="333333"/>
        </w:rPr>
        <w:t>аналізу портфоліо учнівських робіт, попередніх навчальних досягнень учнів, результатів їхніх діагностичних робіт;</w:t>
      </w:r>
    </w:p>
    <w:p w:rsidR="00BA6F2E" w:rsidRDefault="00BA6F2E" w:rsidP="00BA6F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6" w:name="n20"/>
      <w:bookmarkEnd w:id="6"/>
      <w:proofErr w:type="spellStart"/>
      <w:r>
        <w:rPr>
          <w:color w:val="333333"/>
        </w:rPr>
        <w:t>самооцінювання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взаємооцінювання</w:t>
      </w:r>
      <w:proofErr w:type="spellEnd"/>
      <w:r>
        <w:rPr>
          <w:color w:val="333333"/>
        </w:rPr>
        <w:t xml:space="preserve"> результатів діяльності учнів;</w:t>
      </w:r>
    </w:p>
    <w:p w:rsidR="00BA6F2E" w:rsidRDefault="00BA6F2E" w:rsidP="00BA6F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7" w:name="n21"/>
      <w:bookmarkEnd w:id="7"/>
      <w:r>
        <w:rPr>
          <w:color w:val="333333"/>
        </w:rPr>
        <w:t>оцінювання особистісного розвитку та соціалізації учнів їхніми батьками;</w:t>
      </w:r>
    </w:p>
    <w:p w:rsidR="00BA6F2E" w:rsidRDefault="00BA6F2E" w:rsidP="00BA6F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8" w:name="n22"/>
      <w:bookmarkEnd w:id="8"/>
      <w:r>
        <w:rPr>
          <w:color w:val="333333"/>
        </w:rPr>
        <w:t>застосування прийомів отримання зворотного зв'язку щодо сприйняття та розуміння учнями навчального матеріалу.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23"/>
      <w:bookmarkStart w:id="10" w:name="n25"/>
      <w:bookmarkEnd w:id="9"/>
      <w:bookmarkEnd w:id="10"/>
      <w:r>
        <w:rPr>
          <w:color w:val="333333"/>
        </w:rPr>
        <w:t>Результати формувального оцінювання відображаються в оцінних судженнях учителя/учнів/батьків, що характеризують процес навчання та досягнення учнів. В оцінному судженні відображають прогрес учнів та поради щодо подолання утруднень, за їх наявності, у досягненні очікуваних результатів навчання відповідно до програмових вимог.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26"/>
      <w:bookmarkEnd w:id="11"/>
      <w:r w:rsidRPr="008D6266">
        <w:rPr>
          <w:b/>
          <w:i/>
          <w:color w:val="333333"/>
        </w:rPr>
        <w:t>Підсумкове оцінювання</w:t>
      </w:r>
      <w:r>
        <w:rPr>
          <w:color w:val="333333"/>
        </w:rPr>
        <w:t xml:space="preserve"> (тематичне, семестрове і річне) у третіх та четвертих класах здійснюється за </w:t>
      </w:r>
      <w:proofErr w:type="spellStart"/>
      <w:r>
        <w:rPr>
          <w:color w:val="333333"/>
        </w:rPr>
        <w:t>рівневою</w:t>
      </w:r>
      <w:proofErr w:type="spellEnd"/>
      <w:r>
        <w:rPr>
          <w:color w:val="333333"/>
        </w:rPr>
        <w:t xml:space="preserve"> шкалою, а його результати позначаються словами або відповідними літерами: "початковий (П)", "середній" (С), "достатній" (Д), "високий (В)".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27"/>
      <w:bookmarkStart w:id="13" w:name="n28"/>
      <w:bookmarkEnd w:id="12"/>
      <w:bookmarkEnd w:id="13"/>
      <w:r>
        <w:rPr>
          <w:color w:val="333333"/>
        </w:rPr>
        <w:t xml:space="preserve">Підсумкове тематичне оцінювання здійснюється за результатами виконання діагностичних робіт, розроблених на основі </w:t>
      </w:r>
      <w:proofErr w:type="spellStart"/>
      <w:r>
        <w:rPr>
          <w:color w:val="333333"/>
        </w:rPr>
        <w:t>компетентнісного</w:t>
      </w:r>
      <w:proofErr w:type="spellEnd"/>
      <w:r>
        <w:rPr>
          <w:color w:val="333333"/>
        </w:rPr>
        <w:t xml:space="preserve"> підходу, які можуть бути усними чи письмовими, у формі тестових завдань, цифровій формі (зокрема тестування в електронному форматі), комбінованої роботи, практичної роботи, усного опитування тощо. Завдання для діагностичних робіт розробляються з урахуванням обов'язкових результатів навчання та відповідних умінь. Форми і види оцінювання, зміст завдань учитель обирає самостійно з урахуванням особливостей учнів класу.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29"/>
      <w:bookmarkStart w:id="15" w:name="n33"/>
      <w:bookmarkEnd w:id="14"/>
      <w:bookmarkEnd w:id="15"/>
      <w:r>
        <w:rPr>
          <w:color w:val="333333"/>
        </w:rPr>
        <w:t xml:space="preserve">Під час проведення підсумкового (тематичного, семестрового та річного) оцінювання визначається рівень сформованості кожного загального навчального результату, визначеного Державним стандартом початкової освіти, у відповідності до логіки та послідовності його формування згідно з навчальною програмою. </w:t>
      </w:r>
      <w:bookmarkStart w:id="16" w:name="n34"/>
      <w:bookmarkEnd w:id="16"/>
      <w:r>
        <w:rPr>
          <w:color w:val="333333"/>
        </w:rPr>
        <w:t>Середня оцінка за тематичне, семестрове та річне оцінювання не виводиться. У журнал та свідоцтво досягнень виставляється рівень за кожен результат навчання з навчальних предметів / інтегрованих курсів наприкінці кожного навчального семестру та навчального року. Річним оцінюванням є результати навчання учнів за останній семестр.</w:t>
      </w:r>
    </w:p>
    <w:p w:rsidR="00BA6F2E" w:rsidRDefault="00BA6F2E" w:rsidP="00BA6F2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35"/>
      <w:bookmarkEnd w:id="17"/>
      <w:r>
        <w:rPr>
          <w:color w:val="333333"/>
        </w:rPr>
        <w:t xml:space="preserve">У свідоцтві досягнень учитель фіксує розгорнуту інформацію про сформованість наскрізних умінь учнів та рівні результатів їх навчання </w:t>
      </w:r>
      <w:bookmarkStart w:id="18" w:name="n36"/>
      <w:bookmarkEnd w:id="18"/>
      <w:r>
        <w:rPr>
          <w:color w:val="333333"/>
        </w:rPr>
        <w:t xml:space="preserve">. Наскрізні уміння позначаються </w:t>
      </w:r>
      <w:r>
        <w:rPr>
          <w:color w:val="333333"/>
        </w:rPr>
        <w:lastRenderedPageBreak/>
        <w:t>словами: "має значні успіхи", "демонструє помітний прогрес", "досягає результату за допомогою дорослих", "потребує значної уваги і допомоги". Рівень сформованості наскрізних умінь учнів визначає учитель на основі педагогічних спостережень та аналізу учнівського портфоліо.</w:t>
      </w:r>
    </w:p>
    <w:p w:rsidR="009139F4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A6F2E">
        <w:rPr>
          <w:rFonts w:ascii="Times New Roman" w:hAnsi="Times New Roman" w:cs="Times New Roman"/>
          <w:color w:val="0070C0"/>
          <w:sz w:val="28"/>
          <w:szCs w:val="28"/>
        </w:rPr>
        <w:t>Українська мова</w:t>
      </w:r>
    </w:p>
    <w:p w:rsid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Математика </w:t>
      </w:r>
    </w:p>
    <w:p w:rsid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Я досліджую світ</w:t>
      </w:r>
    </w:p>
    <w:p w:rsid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Мистецтво</w:t>
      </w:r>
    </w:p>
    <w:p w:rsid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Англійська мова</w:t>
      </w:r>
    </w:p>
    <w:p w:rsid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Фізична культура</w:t>
      </w:r>
    </w:p>
    <w:p w:rsidR="00BA6F2E" w:rsidRPr="00BA6F2E" w:rsidRDefault="00BA6F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Інформатика </w:t>
      </w:r>
    </w:p>
    <w:sectPr w:rsidR="00BA6F2E" w:rsidRPr="00BA6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84C2E"/>
    <w:multiLevelType w:val="hybridMultilevel"/>
    <w:tmpl w:val="49BC0D6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2E"/>
    <w:rsid w:val="009139F4"/>
    <w:rsid w:val="00BA6F2E"/>
    <w:rsid w:val="00F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B6AA"/>
  <w15:chartTrackingRefBased/>
  <w15:docId w15:val="{25571E2D-85B7-41DF-B34A-F33EA98F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A6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87-201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2021-01-25T04:32:00Z</dcterms:created>
  <dcterms:modified xsi:type="dcterms:W3CDTF">2021-01-25T05:03:00Z</dcterms:modified>
</cp:coreProperties>
</file>