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8C" w:rsidRPr="00B0278C" w:rsidRDefault="00B0278C" w:rsidP="00B0278C">
      <w:pPr>
        <w:spacing w:before="100" w:beforeAutospacing="1" w:after="100" w:afterAutospacing="1" w:line="240" w:lineRule="auto"/>
        <w:outlineLvl w:val="1"/>
        <w:rPr>
          <w:rFonts w:ascii="Bad Script" w:eastAsia="Times New Roman" w:hAnsi="Bad Script" w:cs="Times New Roman"/>
          <w:color w:val="424753"/>
          <w:sz w:val="36"/>
          <w:szCs w:val="36"/>
          <w:lang w:eastAsia="uk-UA"/>
        </w:rPr>
      </w:pPr>
      <w:r>
        <w:rPr>
          <w:rFonts w:ascii="Bad Script" w:eastAsia="Times New Roman" w:hAnsi="Bad Script" w:cs="Times New Roman"/>
          <w:color w:val="424753"/>
          <w:sz w:val="36"/>
          <w:szCs w:val="36"/>
          <w:lang w:eastAsia="uk-UA"/>
        </w:rPr>
        <w:t xml:space="preserve">                            </w:t>
      </w:r>
      <w:r w:rsidRPr="00B0278C">
        <w:rPr>
          <w:rFonts w:ascii="Bad Script" w:eastAsia="Times New Roman" w:hAnsi="Bad Script" w:cs="Times New Roman"/>
          <w:color w:val="424753"/>
          <w:sz w:val="36"/>
          <w:szCs w:val="36"/>
          <w:lang w:eastAsia="uk-UA"/>
        </w:rPr>
        <w:t>Права та обов'язки батьків</w:t>
      </w:r>
      <w:r w:rsidRPr="00B0278C">
        <w:rPr>
          <w:rFonts w:ascii="Ubuntu Mono" w:eastAsia="Times New Roman" w:hAnsi="Ubuntu Mono" w:cs="Times New Roman"/>
          <w:caps/>
          <w:color w:val="424753"/>
          <w:sz w:val="24"/>
          <w:szCs w:val="24"/>
          <w:lang w:eastAsia="uk-UA"/>
        </w:rPr>
        <w:t xml:space="preserve"> </w:t>
      </w:r>
    </w:p>
    <w:p w:rsidR="00B0278C" w:rsidRPr="00B0278C" w:rsidRDefault="00B0278C" w:rsidP="00B0278C">
      <w:pPr>
        <w:spacing w:before="100" w:beforeAutospacing="1" w:after="100" w:afterAutospacing="1" w:line="240" w:lineRule="auto"/>
        <w:jc w:val="center"/>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СІМЕЙНИЙ КОДЕКС УКРАЇНИ</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141.</w:t>
      </w:r>
      <w:r w:rsidRPr="00B0278C">
        <w:rPr>
          <w:rFonts w:ascii="Times New Roman" w:eastAsia="Times New Roman" w:hAnsi="Times New Roman" w:cs="Times New Roman"/>
          <w:color w:val="424753"/>
          <w:sz w:val="28"/>
          <w:szCs w:val="28"/>
          <w:lang w:eastAsia="uk-UA"/>
        </w:rPr>
        <w:t> Батько й мати мають рівні права та обов’язки щодо дитини, незалежно від того, чи перебувають вони у шлюбі.</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150.</w:t>
      </w:r>
      <w:r w:rsidRPr="00B0278C">
        <w:rPr>
          <w:rFonts w:ascii="Times New Roman" w:eastAsia="Times New Roman" w:hAnsi="Times New Roman" w:cs="Times New Roman"/>
          <w:color w:val="424753"/>
          <w:sz w:val="28"/>
          <w:szCs w:val="28"/>
          <w:lang w:eastAsia="uk-UA"/>
        </w:rPr>
        <w:t> Батьки зобов’язані:</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1. Виховувати дитину в дусі поваги до прав інших людей, любові до свого народу;</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2. Піклуватися про здоров’я дитини, її фізичний, духовний та моральний розвиток;</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3. Забезпечити здобуття дитиною повної загальної освіти;</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4. Поважати дитину. Забороняється будь-яка експлуатація дитини батьками, фізичні покарання та покарання, які принижують гідність дитини.</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152.</w:t>
      </w:r>
      <w:r w:rsidRPr="00B0278C">
        <w:rPr>
          <w:rFonts w:ascii="Times New Roman" w:eastAsia="Times New Roman" w:hAnsi="Times New Roman" w:cs="Times New Roman"/>
          <w:color w:val="424753"/>
          <w:sz w:val="28"/>
          <w:szCs w:val="28"/>
          <w:lang w:eastAsia="uk-UA"/>
        </w:rPr>
        <w:t> Право дитини на належне батьківське виховання забезпечується системою державного контролю.</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157.</w:t>
      </w:r>
      <w:r w:rsidRPr="00B0278C">
        <w:rPr>
          <w:rFonts w:ascii="Times New Roman" w:eastAsia="Times New Roman" w:hAnsi="Times New Roman" w:cs="Times New Roman"/>
          <w:color w:val="424753"/>
          <w:sz w:val="28"/>
          <w:szCs w:val="28"/>
          <w:lang w:eastAsia="uk-UA"/>
        </w:rPr>
        <w:t> Питання виховання дітей вирішуються спільно. Той з батьків, хто проживає окремо від дитини, зобов’язаний брати участь у її вихованні і має право на особисте спілкування, якщо таке спілкування не перешкоджає нормальному розвитку дитини. Якщо батьки не можуть дійти згоди щодо участі у вихованні, то порядок визначається органом опіки та піклування. У випадку, якщо батьки не підкоряються рішенню органу опіки, то кожен з батьків має право звернутися в суд для вирішення суперечки.</w:t>
      </w:r>
    </w:p>
    <w:p w:rsidR="00B0278C" w:rsidRPr="00B0278C" w:rsidRDefault="00B0278C" w:rsidP="00B0278C">
      <w:pPr>
        <w:spacing w:before="100" w:beforeAutospacing="1" w:after="100" w:afterAutospacing="1" w:line="240" w:lineRule="auto"/>
        <w:jc w:val="center"/>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ВІДПОВІДАЛЬНІСТЬ БАТЬКІВ ЗА ВИХОВАННЯ ДІТЕЙ:</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Кодекс про адміністративні правопорушення.</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184 частина 1</w:t>
      </w:r>
      <w:r w:rsidRPr="00B0278C">
        <w:rPr>
          <w:rFonts w:ascii="Times New Roman" w:eastAsia="Times New Roman" w:hAnsi="Times New Roman" w:cs="Times New Roman"/>
          <w:color w:val="424753"/>
          <w:sz w:val="28"/>
          <w:szCs w:val="28"/>
          <w:lang w:eastAsia="uk-UA"/>
        </w:rPr>
        <w:t>. Ухиляння батьків від виконання обов’язків по забезпеченню необхідних умов життя, навчання й виховання неповнолітніх дітей – попередження або штраф (1-3 неоподатковувані мінімуми).</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184 частина 2.</w:t>
      </w:r>
      <w:r w:rsidRPr="00B0278C">
        <w:rPr>
          <w:rFonts w:ascii="Times New Roman" w:eastAsia="Times New Roman" w:hAnsi="Times New Roman" w:cs="Times New Roman"/>
          <w:color w:val="424753"/>
          <w:sz w:val="28"/>
          <w:szCs w:val="28"/>
          <w:lang w:eastAsia="uk-UA"/>
        </w:rPr>
        <w:t> Ті ж дії, скоєні повторно протягом року, після накладання покарання - штраф (від 2-4 неоподатковуваних мінімумів).</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t>Стаття 184 частина 3.</w:t>
      </w:r>
      <w:r w:rsidRPr="00B0278C">
        <w:rPr>
          <w:rFonts w:ascii="Times New Roman" w:eastAsia="Times New Roman" w:hAnsi="Times New Roman" w:cs="Times New Roman"/>
          <w:color w:val="424753"/>
          <w:sz w:val="28"/>
          <w:szCs w:val="28"/>
          <w:lang w:eastAsia="uk-UA"/>
        </w:rPr>
        <w:t> Якщо неповнолітній скоїв адміністративне правопорушення у віці від 14 до 16 років, на батьків накладається штраф (3-5 неоподатковуваних мінімумів громадян).</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b/>
          <w:bCs/>
          <w:color w:val="424753"/>
          <w:sz w:val="28"/>
          <w:szCs w:val="28"/>
          <w:lang w:eastAsia="uk-UA"/>
        </w:rPr>
        <w:lastRenderedPageBreak/>
        <w:t>Стаття 184 частина 4.</w:t>
      </w:r>
      <w:r w:rsidRPr="00B0278C">
        <w:rPr>
          <w:rFonts w:ascii="Times New Roman" w:eastAsia="Times New Roman" w:hAnsi="Times New Roman" w:cs="Times New Roman"/>
          <w:color w:val="424753"/>
          <w:sz w:val="28"/>
          <w:szCs w:val="28"/>
          <w:lang w:eastAsia="uk-UA"/>
        </w:rPr>
        <w:t xml:space="preserve"> Скоєння неповнолітнім дій, що передбачені Кримінальним Кодексом, якщо він не досяг віку кримінальної відповідальності тягне за собою накладання штрафу на батьків (10-20 неоподатковуваних мінімумів). Всі штрафні санкції накладаються тільки в судовому порядку і сплачуються в банківських установах. Відмова батьків від дитини є </w:t>
      </w:r>
      <w:proofErr w:type="spellStart"/>
      <w:r w:rsidRPr="00B0278C">
        <w:rPr>
          <w:rFonts w:ascii="Times New Roman" w:eastAsia="Times New Roman" w:hAnsi="Times New Roman" w:cs="Times New Roman"/>
          <w:color w:val="424753"/>
          <w:sz w:val="28"/>
          <w:szCs w:val="28"/>
          <w:lang w:eastAsia="uk-UA"/>
        </w:rPr>
        <w:t>неправозгідною</w:t>
      </w:r>
      <w:proofErr w:type="spellEnd"/>
      <w:r w:rsidRPr="00B0278C">
        <w:rPr>
          <w:rFonts w:ascii="Times New Roman" w:eastAsia="Times New Roman" w:hAnsi="Times New Roman" w:cs="Times New Roman"/>
          <w:color w:val="424753"/>
          <w:sz w:val="28"/>
          <w:szCs w:val="28"/>
          <w:lang w:eastAsia="uk-UA"/>
        </w:rPr>
        <w:t>, суперечить моральним засадам суспільства (стаття 155 Сімейного Кодексу).</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Батьки не можуть відмовитися від своїх прав та обов’язків, вони можуть втратити їх у судовому порядку.</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Батьки можуть бути позбавлені батьківських прав, якщо буде встановлено, що вони ухиляються від виконання батьківських обов’язків по вихованню дітей, не забрали дитину з пологового будинку, жорстоко поводяться з дітьми, є хронічними алкоголіками чи наркоманами, вдаються до експлуатації дитини, примушують до жебракування та бродяжництва (стаття 164 Сімейного Кодексу).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батьківських прав (стаття 47 Закону України «Про загальну середню освіту»).</w:t>
      </w:r>
    </w:p>
    <w:p w:rsidR="00B0278C" w:rsidRPr="00B0278C" w:rsidRDefault="00B0278C" w:rsidP="00B0278C">
      <w:pPr>
        <w:spacing w:before="100" w:beforeAutospacing="1" w:after="100" w:afterAutospacing="1" w:line="240" w:lineRule="auto"/>
        <w:jc w:val="both"/>
        <w:rPr>
          <w:rFonts w:ascii="Ubuntu Mono" w:eastAsia="Times New Roman" w:hAnsi="Ubuntu Mono" w:cs="Times New Roman"/>
          <w:color w:val="424753"/>
          <w:sz w:val="24"/>
          <w:szCs w:val="24"/>
          <w:lang w:eastAsia="uk-UA"/>
        </w:rPr>
      </w:pPr>
      <w:r w:rsidRPr="00B0278C">
        <w:rPr>
          <w:rFonts w:ascii="Times New Roman" w:eastAsia="Times New Roman" w:hAnsi="Times New Roman" w:cs="Times New Roman"/>
          <w:color w:val="424753"/>
          <w:sz w:val="28"/>
          <w:szCs w:val="28"/>
          <w:lang w:eastAsia="uk-UA"/>
        </w:rPr>
        <w:t>У виняткових випадках, при безпосередній загрозі для життя і здоров’я дитини, орган опіки та піклування (виконком) або прокурор мають право постановити рішення про негайне відібрання дитини у її батьків (стаття 170 Сімейного Кодексу). Злісне невиконання батьками встановлених законом обов’язків по догляду за дитиною, що спричинило тяжкі наслідки, – карається обмеженням волі на строк від 2 до 5 років або позбавленням волі на той самий строк (стаття 166 Кримінального Кодексу України). Але допускається поновлення у батьківських правах (спи 169 Сімейного Кодексу України), якщо батьки змінили поведінку, і поновлення в правах є в інтересах дітей.</w:t>
      </w:r>
    </w:p>
    <w:p w:rsidR="005B24DF" w:rsidRDefault="005B24DF">
      <w:bookmarkStart w:id="0" w:name="_GoBack"/>
      <w:bookmarkEnd w:id="0"/>
    </w:p>
    <w:sectPr w:rsidR="005B24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d Script">
    <w:altName w:val="Times New Roman"/>
    <w:panose1 w:val="00000000000000000000"/>
    <w:charset w:val="00"/>
    <w:family w:val="roman"/>
    <w:notTrueType/>
    <w:pitch w:val="default"/>
  </w:font>
  <w:font w:name="Ubuntu Mon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70"/>
    <w:rsid w:val="005B24DF"/>
    <w:rsid w:val="00A86570"/>
    <w:rsid w:val="00B027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278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78C"/>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B0278C"/>
    <w:rPr>
      <w:color w:val="0000FF"/>
      <w:u w:val="single"/>
    </w:rPr>
  </w:style>
  <w:style w:type="paragraph" w:styleId="a4">
    <w:name w:val="Normal (Web)"/>
    <w:basedOn w:val="a"/>
    <w:uiPriority w:val="99"/>
    <w:semiHidden/>
    <w:unhideWhenUsed/>
    <w:rsid w:val="00B02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B027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278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78C"/>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B0278C"/>
    <w:rPr>
      <w:color w:val="0000FF"/>
      <w:u w:val="single"/>
    </w:rPr>
  </w:style>
  <w:style w:type="paragraph" w:styleId="a4">
    <w:name w:val="Normal (Web)"/>
    <w:basedOn w:val="a"/>
    <w:uiPriority w:val="99"/>
    <w:semiHidden/>
    <w:unhideWhenUsed/>
    <w:rsid w:val="00B02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B02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1019">
      <w:bodyDiv w:val="1"/>
      <w:marLeft w:val="0"/>
      <w:marRight w:val="0"/>
      <w:marTop w:val="0"/>
      <w:marBottom w:val="0"/>
      <w:divBdr>
        <w:top w:val="none" w:sz="0" w:space="0" w:color="auto"/>
        <w:left w:val="none" w:sz="0" w:space="0" w:color="auto"/>
        <w:bottom w:val="none" w:sz="0" w:space="0" w:color="auto"/>
        <w:right w:val="none" w:sz="0" w:space="0" w:color="auto"/>
      </w:divBdr>
      <w:divsChild>
        <w:div w:id="864369168">
          <w:marLeft w:val="0"/>
          <w:marRight w:val="0"/>
          <w:marTop w:val="0"/>
          <w:marBottom w:val="0"/>
          <w:divBdr>
            <w:top w:val="none" w:sz="0" w:space="0" w:color="auto"/>
            <w:left w:val="none" w:sz="0" w:space="0" w:color="auto"/>
            <w:bottom w:val="none" w:sz="0" w:space="0" w:color="auto"/>
            <w:right w:val="none" w:sz="0" w:space="0" w:color="auto"/>
          </w:divBdr>
        </w:div>
        <w:div w:id="99885048">
          <w:marLeft w:val="0"/>
          <w:marRight w:val="0"/>
          <w:marTop w:val="0"/>
          <w:marBottom w:val="0"/>
          <w:divBdr>
            <w:top w:val="none" w:sz="0" w:space="0" w:color="auto"/>
            <w:left w:val="none" w:sz="0" w:space="0" w:color="auto"/>
            <w:bottom w:val="none" w:sz="0" w:space="0" w:color="auto"/>
            <w:right w:val="none" w:sz="0" w:space="0" w:color="auto"/>
          </w:divBdr>
        </w:div>
      </w:divsChild>
    </w:div>
    <w:div w:id="307436547">
      <w:bodyDiv w:val="1"/>
      <w:marLeft w:val="0"/>
      <w:marRight w:val="0"/>
      <w:marTop w:val="0"/>
      <w:marBottom w:val="0"/>
      <w:divBdr>
        <w:top w:val="none" w:sz="0" w:space="0" w:color="auto"/>
        <w:left w:val="none" w:sz="0" w:space="0" w:color="auto"/>
        <w:bottom w:val="none" w:sz="0" w:space="0" w:color="auto"/>
        <w:right w:val="none" w:sz="0" w:space="0" w:color="auto"/>
      </w:divBdr>
      <w:divsChild>
        <w:div w:id="8335400">
          <w:marLeft w:val="0"/>
          <w:marRight w:val="0"/>
          <w:marTop w:val="0"/>
          <w:marBottom w:val="0"/>
          <w:divBdr>
            <w:top w:val="none" w:sz="0" w:space="0" w:color="auto"/>
            <w:left w:val="none" w:sz="0" w:space="0" w:color="auto"/>
            <w:bottom w:val="none" w:sz="0" w:space="0" w:color="auto"/>
            <w:right w:val="none" w:sz="0" w:space="0" w:color="auto"/>
          </w:divBdr>
        </w:div>
        <w:div w:id="3565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2279</Words>
  <Characters>1300</Characters>
  <Application>Microsoft Office Word</Application>
  <DocSecurity>0</DocSecurity>
  <Lines>10</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2023-01-15T11:14:00Z</dcterms:created>
  <dcterms:modified xsi:type="dcterms:W3CDTF">2023-01-15T11:16:00Z</dcterms:modified>
</cp:coreProperties>
</file>