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54" w:rsidRDefault="009B4254" w:rsidP="009B42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ХОТІМЛЯНСЬКИЙ  ЛІЦЕЙ</w:t>
      </w:r>
    </w:p>
    <w:p w:rsidR="009B4254" w:rsidRDefault="009B4254" w:rsidP="009B42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СТАРОСАЛТІВСЬКОЇ СЕЛИЩНОЇ РАДИ</w:t>
      </w:r>
    </w:p>
    <w:p w:rsidR="009B4254" w:rsidRDefault="009B4254" w:rsidP="009B42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ЧУГУЇВСЬКОГО РАЙОНУ ХАРКІВСЬКОЇ ОБЛАСТІ</w:t>
      </w:r>
    </w:p>
    <w:p w:rsidR="009B4254" w:rsidRDefault="009B4254" w:rsidP="009B42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9B4254" w:rsidRDefault="009B4254" w:rsidP="009B42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педагогічної ради вчителів</w:t>
      </w:r>
    </w:p>
    <w:p w:rsidR="009B4254" w:rsidRDefault="009B4254" w:rsidP="009B42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07.05.2024 №  07</w:t>
      </w:r>
    </w:p>
    <w:p w:rsidR="009B4254" w:rsidRDefault="009B4254" w:rsidP="009B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— Печенізька Р.Л.</w:t>
      </w:r>
    </w:p>
    <w:p w:rsidR="009B4254" w:rsidRDefault="009B4254" w:rsidP="009B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— Бондаренко В.В.</w:t>
      </w:r>
    </w:p>
    <w:p w:rsidR="009B4254" w:rsidRDefault="009B4254" w:rsidP="009B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15 осіб </w:t>
      </w:r>
    </w:p>
    <w:p w:rsidR="009B4254" w:rsidRDefault="009B4254" w:rsidP="009B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9B4254" w:rsidRDefault="009B4254" w:rsidP="009B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 результати вибору електронних версій оригінал-макетів підручників для 11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(доповідач Нагорна В.Є.)</w:t>
      </w:r>
    </w:p>
    <w:p w:rsidR="009B4254" w:rsidRDefault="009B4254" w:rsidP="009B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Нагорна В.Є., заступника директора з навчально-виховної роботи, про результати вибору електронних версій оригінал-макетів підручників для 11 класу, поданих на конкурсний відбір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підручників для 11 класу закладів загальної середньої освіти. Вікторія Євгеніївна, зазначила, що конкурсний відбір підручників (крім електронних) для здобувачів повної загальної середньої освіти і педагогічних працівників у 2023-2024 роках (11 клас), а також відбір підручників для 11 класу закладів загальної середньої освіти для повторного видання здійснюються з метою забезпечення здобувачів загальної середньої освіти і педагогічних працівників підручниками з навчальних предметів Типової освітньої програми закл</w:t>
      </w:r>
      <w:r>
        <w:rPr>
          <w:rFonts w:ascii="Times New Roman" w:hAnsi="Times New Roman" w:cs="Times New Roman"/>
          <w:sz w:val="28"/>
          <w:szCs w:val="28"/>
        </w:rPr>
        <w:t>адів загальної середньої освіти.</w:t>
      </w:r>
      <w:r>
        <w:rPr>
          <w:rFonts w:ascii="Times New Roman" w:hAnsi="Times New Roman" w:cs="Times New Roman"/>
          <w:sz w:val="28"/>
          <w:szCs w:val="28"/>
        </w:rPr>
        <w:t xml:space="preserve"> Учителями було обговорено доцільність вибору того чи іншого підручника, враховуючи Типові навчальні плани й освітню програму, за якими працює заклад, та спільно здійснено вибір підручників. </w:t>
      </w:r>
    </w:p>
    <w:p w:rsidR="009B4254" w:rsidRDefault="009B4254" w:rsidP="009B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ВИСТУПИЛИ: </w:t>
      </w:r>
      <w:r>
        <w:rPr>
          <w:rFonts w:ascii="Times New Roman" w:hAnsi="Times New Roman" w:cs="Times New Roman"/>
          <w:sz w:val="28"/>
          <w:szCs w:val="28"/>
        </w:rPr>
        <w:t xml:space="preserve">Печенізька Р.Л.- вчитель історії  та </w:t>
      </w:r>
      <w:r>
        <w:rPr>
          <w:rFonts w:ascii="Times New Roman" w:hAnsi="Times New Roman" w:cs="Times New Roman"/>
          <w:sz w:val="28"/>
          <w:szCs w:val="28"/>
        </w:rPr>
        <w:t>запропонували обрати підручники для 11 класу відповідно до списку.</w:t>
      </w:r>
    </w:p>
    <w:p w:rsidR="009B4254" w:rsidRDefault="009B4254" w:rsidP="009B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>: погодити список підручників для 11 класу.</w:t>
      </w:r>
    </w:p>
    <w:p w:rsidR="009B4254" w:rsidRDefault="009B4254" w:rsidP="009B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педради підписано                         Римма  ПЕЧЕНІЗЬКА</w:t>
      </w:r>
    </w:p>
    <w:p w:rsidR="00633EAD" w:rsidRDefault="009B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педради підписано                     Валентина БОНДАРЕНКО</w:t>
      </w:r>
      <w:bookmarkStart w:id="0" w:name="_GoBack"/>
      <w:bookmarkEnd w:id="0"/>
    </w:p>
    <w:p w:rsidR="009B4254" w:rsidRDefault="009B4254" w:rsidP="009B4254">
      <w:pPr>
        <w:pStyle w:val="a3"/>
      </w:pPr>
      <w:r>
        <w:rPr>
          <w:noProof/>
        </w:rPr>
        <w:lastRenderedPageBreak/>
        <w:drawing>
          <wp:inline distT="0" distB="0" distL="0" distR="0" wp14:anchorId="038053F5" wp14:editId="6D2197D9">
            <wp:extent cx="5796069" cy="6254750"/>
            <wp:effectExtent l="0" t="0" r="0" b="0"/>
            <wp:docPr id="1" name="Рисунок 1" descr="C:\Users\UN23022699\Downloads\зображення_viber_2024-05-21_10-02-22-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23022699\Downloads\зображення_viber_2024-05-21_10-02-22-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591" cy="625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54" w:rsidRDefault="009B4254"/>
    <w:sectPr w:rsidR="009B42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9C"/>
    <w:rsid w:val="0062199C"/>
    <w:rsid w:val="00633EAD"/>
    <w:rsid w:val="009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B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B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1126</Words>
  <Characters>642</Characters>
  <Application>Microsoft Office Word</Application>
  <DocSecurity>0</DocSecurity>
  <Lines>5</Lines>
  <Paragraphs>3</Paragraphs>
  <ScaleCrop>false</ScaleCrop>
  <Company>HP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UN23 022699</dc:creator>
  <cp:keywords/>
  <dc:description/>
  <cp:lastModifiedBy>UN23 022699</cp:lastModifiedBy>
  <cp:revision>3</cp:revision>
  <dcterms:created xsi:type="dcterms:W3CDTF">2024-05-21T06:58:00Z</dcterms:created>
  <dcterms:modified xsi:type="dcterms:W3CDTF">2024-05-21T07:03:00Z</dcterms:modified>
</cp:coreProperties>
</file>