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Місячник правил дорожнього руху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20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Згідно виховного плану роботи ліцею,</w:t>
      </w:r>
      <w:r>
        <w:rPr>
          <w:rFonts w:eastAsia="Calibri" w:cs="Times New Roman" w:ascii="Times New Roman" w:hAnsi="Times New Roman"/>
          <w:sz w:val="28"/>
          <w:lang w:val="uk-UA"/>
        </w:rPr>
        <w:t xml:space="preserve"> з метою привернення уваги громадськості до проблеми дитячого дорожнього-транспортного травматизму, недопущення зростання кількості дорожнього – транспортних пригод за участю дітей, збереження життя та здоров’я юних учасників дорожнього руху,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поширення кращих форм і методів профілактичної роботи в період з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01.09. по 30.09.202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року  в закладі освіти  проведено місячник безпеки дорожнього руху.</w:t>
      </w:r>
    </w:p>
    <w:p>
      <w:pPr>
        <w:pStyle w:val="Normal"/>
        <w:spacing w:lineRule="auto" w:line="36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Під час місячника класними керівниками були проведені інструктажі з дотримання ПДР і безпечної поведінки, зроблені відповідні записи у  журналах. </w:t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рамках місячника організовано та проведено ряд тематичних  заходів. 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Під час годин спілкування,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вікторин, конкурсів, вебквестів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проведених протягом місячника, учні поглибили свої знання про правила дорожнього руху,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ознайомилися зі знаками, розміткою на дорогах, розглядали ситуації, які можуть виникнути на дорогах і тротуарах,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вчились надавати швидку медичну допомогу, закріпили вміння працювати в команді. 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9525</wp:posOffset>
            </wp:positionH>
            <wp:positionV relativeFrom="paragraph">
              <wp:posOffset>-53340</wp:posOffset>
            </wp:positionV>
            <wp:extent cx="1621155" cy="1250950"/>
            <wp:effectExtent l="0" t="0" r="0" b="0"/>
            <wp:wrapSquare wrapText="largest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1731645</wp:posOffset>
            </wp:positionH>
            <wp:positionV relativeFrom="paragraph">
              <wp:posOffset>-60960</wp:posOffset>
            </wp:positionV>
            <wp:extent cx="1793240" cy="1336040"/>
            <wp:effectExtent l="0" t="0" r="0" b="0"/>
            <wp:wrapSquare wrapText="largest"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3743960</wp:posOffset>
            </wp:positionH>
            <wp:positionV relativeFrom="paragraph">
              <wp:posOffset>-67945</wp:posOffset>
            </wp:positionV>
            <wp:extent cx="1472565" cy="1288415"/>
            <wp:effectExtent l="0" t="0" r="0" b="0"/>
            <wp:wrapSquare wrapText="largest"/>
            <wp:docPr id="3" name="Зображенн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-175260</wp:posOffset>
            </wp:positionH>
            <wp:positionV relativeFrom="paragraph">
              <wp:posOffset>24765</wp:posOffset>
            </wp:positionV>
            <wp:extent cx="1884045" cy="1479550"/>
            <wp:effectExtent l="0" t="0" r="0" b="0"/>
            <wp:wrapSquare wrapText="largest"/>
            <wp:docPr id="4" name="Зображенн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1902460</wp:posOffset>
            </wp:positionH>
            <wp:positionV relativeFrom="paragraph">
              <wp:posOffset>55245</wp:posOffset>
            </wp:positionV>
            <wp:extent cx="2117090" cy="1555750"/>
            <wp:effectExtent l="0" t="0" r="0" b="0"/>
            <wp:wrapSquare wrapText="largest"/>
            <wp:docPr id="5" name="Зображенн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4118610</wp:posOffset>
            </wp:positionH>
            <wp:positionV relativeFrom="paragraph">
              <wp:posOffset>55245</wp:posOffset>
            </wp:positionV>
            <wp:extent cx="1960880" cy="1586230"/>
            <wp:effectExtent l="0" t="0" r="0" b="0"/>
            <wp:wrapSquare wrapText="largest"/>
            <wp:docPr id="6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8"/>
      <w:type w:val="nextPage"/>
      <w:pgSz w:w="11906" w:h="16838"/>
      <w:pgMar w:left="1417" w:right="850" w:gutter="0" w:header="0" w:top="850" w:footer="708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2"/>
      <w:ind w:left="0" w:hanging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54D3BE53">
              <wp:simplePos x="0" y="0"/>
              <wp:positionH relativeFrom="page">
                <wp:posOffset>7451725</wp:posOffset>
              </wp:positionH>
              <wp:positionV relativeFrom="page">
                <wp:posOffset>6889750</wp:posOffset>
              </wp:positionV>
              <wp:extent cx="219710" cy="156845"/>
              <wp:effectExtent l="0" t="0" r="0" b="0"/>
              <wp:wrapNone/>
              <wp:docPr id="7" name="Text Box 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5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14" w:after="0"/>
                            <w:ind w:left="20" w:hanging="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227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2" path="m0,0l-2147483645,0l-2147483645,-2147483646l0,-2147483646xe" stroked="f" o:allowincell="f" style="position:absolute;margin-left:586.75pt;margin-top:542.5pt;width:17.2pt;height:12.25pt;mso-wrap-style:square;v-text-anchor:top;mso-position-horizontal-relative:page;mso-position-vertical-relative:page" wp14:anchorId="54D3BE5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14" w:after="0"/>
                      <w:ind w:left="20" w:hanging="0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227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b44ce6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Style13"/>
    <w:next w:val="Style14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Normal"/>
    <w:link w:val="20"/>
    <w:uiPriority w:val="1"/>
    <w:qFormat/>
    <w:rsid w:val="00b44ce6"/>
    <w:pPr>
      <w:ind w:left="516" w:hanging="0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Normal"/>
    <w:link w:val="30"/>
    <w:uiPriority w:val="1"/>
    <w:qFormat/>
    <w:rsid w:val="00b44ce6"/>
    <w:pPr>
      <w:ind w:left="516" w:hanging="0"/>
      <w:jc w:val="both"/>
      <w:outlineLvl w:val="2"/>
    </w:pPr>
    <w:rPr>
      <w:b/>
      <w:bCs/>
      <w:i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1"/>
    <w:qFormat/>
    <w:rsid w:val="00b44ce6"/>
    <w:rPr>
      <w:rFonts w:ascii="Arial" w:hAnsi="Arial" w:eastAsia="Arial" w:cs="Arial"/>
      <w:b/>
      <w:bCs/>
      <w:sz w:val="20"/>
      <w:szCs w:val="20"/>
    </w:rPr>
  </w:style>
  <w:style w:type="character" w:styleId="31" w:customStyle="1">
    <w:name w:val="Заголовок 3 Знак"/>
    <w:basedOn w:val="DefaultParagraphFont"/>
    <w:link w:val="3"/>
    <w:uiPriority w:val="1"/>
    <w:qFormat/>
    <w:rsid w:val="00b44ce6"/>
    <w:rPr>
      <w:rFonts w:ascii="Arial" w:hAnsi="Arial" w:eastAsia="Arial" w:cs="Arial"/>
      <w:b/>
      <w:bCs/>
      <w:i/>
      <w:sz w:val="20"/>
      <w:szCs w:val="20"/>
    </w:rPr>
  </w:style>
  <w:style w:type="character" w:styleId="Style11" w:customStyle="1">
    <w:name w:val="Основной текст Знак"/>
    <w:basedOn w:val="DefaultParagraphFont"/>
    <w:link w:val="a3"/>
    <w:uiPriority w:val="1"/>
    <w:qFormat/>
    <w:rsid w:val="00b44ce6"/>
    <w:rPr>
      <w:rFonts w:ascii="Arial" w:hAnsi="Arial" w:eastAsia="Arial" w:cs="Arial"/>
      <w:sz w:val="20"/>
      <w:szCs w:val="20"/>
    </w:rPr>
  </w:style>
  <w:style w:type="character" w:styleId="Style12">
    <w:name w:val="Гіперпосилання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link w:val="a4"/>
    <w:uiPriority w:val="1"/>
    <w:qFormat/>
    <w:rsid w:val="00b44ce6"/>
    <w:pPr>
      <w:ind w:left="120" w:firstLine="396"/>
      <w:jc w:val="both"/>
    </w:pPr>
    <w:rPr>
      <w:sz w:val="20"/>
      <w:szCs w:val="20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b44ce6"/>
    <w:pPr>
      <w:ind w:left="120" w:firstLine="340"/>
      <w:jc w:val="both"/>
    </w:pPr>
    <w:rPr/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Footer"/>
    <w:basedOn w:val="Style18"/>
    <w:pPr/>
    <w:rPr/>
  </w:style>
  <w:style w:type="paragraph" w:styleId="Style20">
    <w:name w:val="Вміст рамки"/>
    <w:basedOn w:val="Normal"/>
    <w:qFormat/>
    <w:pPr/>
    <w:rPr/>
  </w:style>
  <w:style w:type="paragraph" w:styleId="Style21">
    <w:name w:val="Вміст таблиці"/>
    <w:basedOn w:val="Normal"/>
    <w:qFormat/>
    <w:pPr>
      <w:widowControl w:val="false"/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LibreOffice/7.2.2.2$Windows_X86_64 LibreOffice_project/02b2acce88a210515b4a5bb2e46cbfb63fe97d56</Application>
  <AppVersion>15.0000</AppVersion>
  <Pages>1</Pages>
  <Words>130</Words>
  <Characters>889</Characters>
  <CharactersWithSpaces>1056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2021-09-16T13:44:00Z</dcterms:created>
  <dc:creator>Пащенко Ольга Петрівна</dc:creator>
  <dc:description/>
  <dc:language>uk-UA</dc:language>
  <cp:lastModifiedBy/>
  <dcterms:modified xsi:type="dcterms:W3CDTF">2023-02-19T23:59:05Z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