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AD" w:rsidRPr="005175A3" w:rsidRDefault="00BD2ABE" w:rsidP="00096939">
      <w:pPr>
        <w:widowControl/>
        <w:shd w:val="clear" w:color="auto" w:fill="FFFFFF"/>
        <w:ind w:firstLine="720"/>
        <w:jc w:val="both"/>
        <w:rPr>
          <w:sz w:val="28"/>
          <w:szCs w:val="28"/>
        </w:rPr>
      </w:pPr>
      <w:r w:rsidRPr="005175A3">
        <w:rPr>
          <w:b/>
          <w:sz w:val="28"/>
          <w:szCs w:val="28"/>
          <w:lang w:val="uk-UA"/>
        </w:rPr>
        <w:t>Тема.</w:t>
      </w:r>
      <w:r w:rsidRPr="005175A3">
        <w:rPr>
          <w:sz w:val="28"/>
          <w:szCs w:val="28"/>
          <w:lang w:val="uk-UA"/>
        </w:rPr>
        <w:t xml:space="preserve"> Роль хімі</w:t>
      </w:r>
      <w:r w:rsidR="005175A3">
        <w:rPr>
          <w:sz w:val="28"/>
          <w:szCs w:val="28"/>
          <w:lang w:val="uk-UA"/>
        </w:rPr>
        <w:t>чно</w:t>
      </w:r>
      <w:r w:rsidRPr="005175A3">
        <w:rPr>
          <w:sz w:val="28"/>
          <w:szCs w:val="28"/>
          <w:lang w:val="uk-UA"/>
        </w:rPr>
        <w:t xml:space="preserve">ї </w:t>
      </w:r>
      <w:r w:rsidR="005175A3">
        <w:rPr>
          <w:sz w:val="28"/>
          <w:szCs w:val="28"/>
          <w:lang w:val="uk-UA"/>
        </w:rPr>
        <w:t xml:space="preserve">науки для забезпечення сталого розвитку людства </w:t>
      </w:r>
    </w:p>
    <w:p w:rsidR="005175A3" w:rsidRPr="005175A3" w:rsidRDefault="005175A3" w:rsidP="005175A3">
      <w:pPr>
        <w:shd w:val="clear" w:color="auto" w:fill="FFFFFF"/>
        <w:ind w:firstLine="720"/>
        <w:jc w:val="both"/>
        <w:rPr>
          <w:b/>
          <w:bCs/>
          <w:sz w:val="28"/>
          <w:szCs w:val="28"/>
          <w:lang w:val="uk-UA"/>
        </w:rPr>
      </w:pPr>
      <w:r w:rsidRPr="005175A3">
        <w:rPr>
          <w:b/>
          <w:bCs/>
          <w:sz w:val="28"/>
          <w:szCs w:val="28"/>
          <w:lang w:val="uk-UA"/>
        </w:rPr>
        <w:t xml:space="preserve">Мета уроку. </w:t>
      </w:r>
    </w:p>
    <w:p w:rsidR="005175A3" w:rsidRDefault="005175A3" w:rsidP="005175A3">
      <w:pPr>
        <w:widowControl/>
        <w:shd w:val="clear" w:color="auto" w:fill="FFFFFF"/>
        <w:ind w:firstLine="720"/>
        <w:jc w:val="both"/>
        <w:rPr>
          <w:sz w:val="28"/>
          <w:szCs w:val="28"/>
          <w:lang w:val="uk-UA"/>
        </w:rPr>
      </w:pPr>
      <w:r w:rsidRPr="004332C2">
        <w:rPr>
          <w:b/>
          <w:bCs/>
          <w:sz w:val="28"/>
          <w:szCs w:val="28"/>
          <w:lang w:val="uk-UA"/>
        </w:rPr>
        <w:t xml:space="preserve">Навчальна. </w:t>
      </w:r>
      <w:r w:rsidRPr="008C12C6">
        <w:rPr>
          <w:bCs/>
          <w:sz w:val="28"/>
          <w:szCs w:val="28"/>
          <w:lang w:val="uk-UA"/>
        </w:rPr>
        <w:t>Про</w:t>
      </w:r>
      <w:r>
        <w:rPr>
          <w:sz w:val="28"/>
          <w:szCs w:val="28"/>
          <w:lang w:val="uk-UA"/>
        </w:rPr>
        <w:t xml:space="preserve">довжувати формувати екологічну компетентність учнів на уроках хімії, узагальнити й коригувати знання учнів про основні види забруднень, пов’язаних з хімічними виробництвами, та способи усунення цих проблем в Україні. </w:t>
      </w:r>
    </w:p>
    <w:p w:rsidR="005175A3" w:rsidRPr="004332C2" w:rsidRDefault="005175A3" w:rsidP="005175A3">
      <w:pPr>
        <w:widowControl/>
        <w:shd w:val="clear" w:color="auto" w:fill="FFFFFF"/>
        <w:tabs>
          <w:tab w:val="left" w:pos="811"/>
        </w:tabs>
        <w:ind w:firstLine="720"/>
        <w:jc w:val="both"/>
        <w:rPr>
          <w:rFonts w:eastAsia="MyriadPro-Regular"/>
          <w:b/>
          <w:sz w:val="28"/>
          <w:szCs w:val="28"/>
          <w:lang w:val="uk-UA"/>
        </w:rPr>
      </w:pPr>
      <w:r w:rsidRPr="004332C2">
        <w:rPr>
          <w:rFonts w:eastAsia="MyriadPro-Regular"/>
          <w:b/>
          <w:sz w:val="28"/>
          <w:szCs w:val="28"/>
          <w:lang w:val="uk-UA"/>
        </w:rPr>
        <w:t xml:space="preserve">Розвивальна. </w:t>
      </w:r>
      <w:r w:rsidRPr="004332C2">
        <w:rPr>
          <w:rFonts w:eastAsia="MyriadPro-Regular"/>
          <w:sz w:val="28"/>
          <w:szCs w:val="28"/>
          <w:lang w:val="uk-UA"/>
        </w:rPr>
        <w:t xml:space="preserve">Розвивати </w:t>
      </w:r>
      <w:proofErr w:type="spellStart"/>
      <w:r w:rsidR="00261952">
        <w:rPr>
          <w:rFonts w:eastAsia="MyriadPro-Regular"/>
          <w:sz w:val="28"/>
          <w:szCs w:val="28"/>
          <w:lang w:val="uk-UA"/>
        </w:rPr>
        <w:t>здоров’я</w:t>
      </w:r>
      <w:r>
        <w:rPr>
          <w:rFonts w:eastAsia="MyriadPro-Regular"/>
          <w:sz w:val="28"/>
          <w:szCs w:val="28"/>
          <w:lang w:val="uk-UA"/>
        </w:rPr>
        <w:t>зберігаючу</w:t>
      </w:r>
      <w:proofErr w:type="spellEnd"/>
      <w:r>
        <w:rPr>
          <w:rFonts w:eastAsia="MyriadPro-Regular"/>
          <w:sz w:val="28"/>
          <w:szCs w:val="28"/>
          <w:lang w:val="uk-UA"/>
        </w:rPr>
        <w:t xml:space="preserve"> компетентність </w:t>
      </w:r>
      <w:r w:rsidRPr="004332C2">
        <w:rPr>
          <w:rFonts w:eastAsia="MyriadPro-Regular"/>
          <w:sz w:val="28"/>
          <w:szCs w:val="28"/>
          <w:lang w:val="uk-UA"/>
        </w:rPr>
        <w:t>учнів</w:t>
      </w:r>
      <w:r>
        <w:rPr>
          <w:rFonts w:eastAsia="MyriadPro-Regular"/>
          <w:sz w:val="28"/>
          <w:szCs w:val="28"/>
          <w:lang w:val="uk-UA"/>
        </w:rPr>
        <w:t xml:space="preserve"> під час доведення необхідності охорони навколишнього середовища.</w:t>
      </w:r>
      <w:r w:rsidRPr="004332C2">
        <w:rPr>
          <w:sz w:val="28"/>
          <w:szCs w:val="28"/>
          <w:lang w:val="uk-UA"/>
        </w:rPr>
        <w:t xml:space="preserve"> </w:t>
      </w:r>
    </w:p>
    <w:p w:rsidR="005175A3" w:rsidRPr="004332C2" w:rsidRDefault="005175A3" w:rsidP="005175A3">
      <w:pPr>
        <w:widowControl/>
        <w:ind w:firstLine="720"/>
        <w:jc w:val="both"/>
        <w:rPr>
          <w:rFonts w:eastAsia="MyriadPro-Regular"/>
          <w:sz w:val="28"/>
          <w:szCs w:val="28"/>
          <w:lang w:val="uk-UA"/>
        </w:rPr>
      </w:pPr>
      <w:r w:rsidRPr="004332C2">
        <w:rPr>
          <w:rFonts w:eastAsia="MyriadPro-Regular"/>
          <w:b/>
          <w:sz w:val="28"/>
          <w:szCs w:val="28"/>
          <w:lang w:val="uk-UA"/>
        </w:rPr>
        <w:t xml:space="preserve">Виховна. </w:t>
      </w:r>
      <w:r w:rsidRPr="004332C2">
        <w:rPr>
          <w:rFonts w:eastAsia="MyriadPro-Regular"/>
          <w:sz w:val="28"/>
          <w:szCs w:val="28"/>
          <w:lang w:val="uk-UA"/>
        </w:rPr>
        <w:t>Виховувати</w:t>
      </w:r>
      <w:r w:rsidRPr="004332C2">
        <w:rPr>
          <w:sz w:val="28"/>
          <w:szCs w:val="28"/>
          <w:lang w:val="uk-UA"/>
        </w:rPr>
        <w:t xml:space="preserve"> повагу до думки інших, </w:t>
      </w:r>
      <w:r w:rsidRPr="004332C2">
        <w:rPr>
          <w:rFonts w:eastAsia="MyriadPro-Regular"/>
          <w:sz w:val="28"/>
          <w:szCs w:val="28"/>
          <w:lang w:val="uk-UA"/>
        </w:rPr>
        <w:t>вміння висловлюватися,</w:t>
      </w:r>
      <w:r w:rsidRPr="004332C2">
        <w:rPr>
          <w:sz w:val="28"/>
          <w:szCs w:val="28"/>
          <w:lang w:val="uk-UA"/>
        </w:rPr>
        <w:t xml:space="preserve"> акуратність, спостережливість, самостійність.</w:t>
      </w:r>
    </w:p>
    <w:p w:rsidR="005175A3" w:rsidRDefault="00BD2ABE" w:rsidP="005175A3">
      <w:pPr>
        <w:widowControl/>
        <w:shd w:val="clear" w:color="auto" w:fill="FFFFFF"/>
        <w:ind w:firstLine="720"/>
        <w:jc w:val="both"/>
        <w:rPr>
          <w:sz w:val="28"/>
          <w:szCs w:val="28"/>
          <w:lang w:val="uk-UA"/>
        </w:rPr>
      </w:pPr>
      <w:r w:rsidRPr="005175A3">
        <w:rPr>
          <w:b/>
          <w:i/>
          <w:sz w:val="28"/>
          <w:szCs w:val="28"/>
          <w:lang w:val="uk-UA"/>
        </w:rPr>
        <w:t>Тип уроку:</w:t>
      </w:r>
      <w:r w:rsidRPr="005175A3">
        <w:rPr>
          <w:sz w:val="28"/>
          <w:szCs w:val="28"/>
          <w:lang w:val="uk-UA"/>
        </w:rPr>
        <w:t xml:space="preserve"> узагальнення й систематизації знань, умінь і навичок. </w:t>
      </w:r>
    </w:p>
    <w:p w:rsidR="003155AD" w:rsidRPr="005175A3" w:rsidRDefault="00096939" w:rsidP="005175A3">
      <w:pPr>
        <w:widowControl/>
        <w:shd w:val="clear" w:color="auto" w:fill="FFFFFF"/>
        <w:jc w:val="center"/>
        <w:rPr>
          <w:b/>
          <w:i/>
          <w:sz w:val="28"/>
          <w:szCs w:val="28"/>
          <w:lang w:val="uk-UA"/>
        </w:rPr>
      </w:pPr>
      <w:r w:rsidRPr="005175A3">
        <w:rPr>
          <w:b/>
          <w:i/>
          <w:sz w:val="28"/>
          <w:szCs w:val="28"/>
          <w:lang w:val="uk-UA"/>
        </w:rPr>
        <w:t>Хід уроку</w:t>
      </w:r>
    </w:p>
    <w:p w:rsidR="003155AD" w:rsidRPr="005175A3" w:rsidRDefault="00BD2ABE" w:rsidP="00096939">
      <w:pPr>
        <w:widowControl/>
        <w:shd w:val="clear" w:color="auto" w:fill="FFFFFF"/>
        <w:tabs>
          <w:tab w:val="left" w:pos="612"/>
        </w:tabs>
        <w:ind w:firstLine="720"/>
        <w:jc w:val="both"/>
        <w:rPr>
          <w:b/>
          <w:sz w:val="28"/>
          <w:szCs w:val="28"/>
          <w:lang w:val="uk-UA"/>
        </w:rPr>
      </w:pPr>
      <w:r w:rsidRPr="005175A3">
        <w:rPr>
          <w:rFonts w:cs="Arial"/>
          <w:b/>
          <w:sz w:val="28"/>
          <w:szCs w:val="28"/>
          <w:lang w:val="uk-UA"/>
        </w:rPr>
        <w:t>I.</w:t>
      </w:r>
      <w:r w:rsidRPr="005175A3">
        <w:rPr>
          <w:rFonts w:cs="Arial"/>
          <w:b/>
          <w:sz w:val="28"/>
          <w:szCs w:val="28"/>
          <w:lang w:val="uk-UA"/>
        </w:rPr>
        <w:tab/>
      </w:r>
      <w:r w:rsidRPr="005175A3">
        <w:rPr>
          <w:b/>
          <w:sz w:val="28"/>
          <w:szCs w:val="28"/>
          <w:lang w:val="uk-UA"/>
        </w:rPr>
        <w:t>Організація</w:t>
      </w:r>
      <w:r w:rsidRPr="005175A3">
        <w:rPr>
          <w:rFonts w:cs="Arial"/>
          <w:b/>
          <w:sz w:val="28"/>
          <w:szCs w:val="28"/>
          <w:lang w:val="uk-UA"/>
        </w:rPr>
        <w:t xml:space="preserve"> </w:t>
      </w:r>
      <w:r w:rsidRPr="005175A3">
        <w:rPr>
          <w:b/>
          <w:sz w:val="28"/>
          <w:szCs w:val="28"/>
          <w:lang w:val="uk-UA"/>
        </w:rPr>
        <w:t>класу</w:t>
      </w:r>
    </w:p>
    <w:p w:rsidR="003155AD" w:rsidRPr="005175A3" w:rsidRDefault="00BD2ABE" w:rsidP="00096939">
      <w:pPr>
        <w:widowControl/>
        <w:shd w:val="clear" w:color="auto" w:fill="FFFFFF"/>
        <w:tabs>
          <w:tab w:val="left" w:pos="684"/>
        </w:tabs>
        <w:ind w:firstLine="720"/>
        <w:jc w:val="both"/>
        <w:rPr>
          <w:b/>
          <w:sz w:val="28"/>
          <w:szCs w:val="28"/>
          <w:lang w:val="uk-UA"/>
        </w:rPr>
      </w:pPr>
      <w:r w:rsidRPr="005175A3">
        <w:rPr>
          <w:rFonts w:cs="Arial"/>
          <w:b/>
          <w:sz w:val="28"/>
          <w:szCs w:val="28"/>
          <w:lang w:val="en-US"/>
        </w:rPr>
        <w:t>II</w:t>
      </w:r>
      <w:r w:rsidRPr="005175A3">
        <w:rPr>
          <w:rFonts w:cs="Arial"/>
          <w:b/>
          <w:sz w:val="28"/>
          <w:szCs w:val="28"/>
          <w:lang w:val="uk-UA"/>
        </w:rPr>
        <w:t>.</w:t>
      </w:r>
      <w:r w:rsidRPr="005175A3">
        <w:rPr>
          <w:rFonts w:cs="Arial"/>
          <w:b/>
          <w:sz w:val="28"/>
          <w:szCs w:val="28"/>
          <w:lang w:val="uk-UA"/>
        </w:rPr>
        <w:tab/>
      </w:r>
      <w:r w:rsidRPr="005175A3">
        <w:rPr>
          <w:b/>
          <w:sz w:val="28"/>
          <w:szCs w:val="28"/>
          <w:lang w:val="uk-UA"/>
        </w:rPr>
        <w:t>Мотивація</w:t>
      </w:r>
      <w:r w:rsidRPr="005175A3">
        <w:rPr>
          <w:rFonts w:cs="Arial"/>
          <w:b/>
          <w:sz w:val="28"/>
          <w:szCs w:val="28"/>
          <w:lang w:val="uk-UA"/>
        </w:rPr>
        <w:t xml:space="preserve"> </w:t>
      </w:r>
      <w:r w:rsidRPr="005175A3">
        <w:rPr>
          <w:b/>
          <w:sz w:val="28"/>
          <w:szCs w:val="28"/>
          <w:lang w:val="uk-UA"/>
        </w:rPr>
        <w:t>навчальної</w:t>
      </w:r>
      <w:r w:rsidRPr="005175A3">
        <w:rPr>
          <w:rFonts w:cs="Arial"/>
          <w:b/>
          <w:sz w:val="28"/>
          <w:szCs w:val="28"/>
          <w:lang w:val="uk-UA"/>
        </w:rPr>
        <w:t xml:space="preserve"> </w:t>
      </w:r>
      <w:r w:rsidRPr="005175A3">
        <w:rPr>
          <w:b/>
          <w:sz w:val="28"/>
          <w:szCs w:val="28"/>
          <w:lang w:val="uk-UA"/>
        </w:rPr>
        <w:t>діяльності</w:t>
      </w:r>
    </w:p>
    <w:p w:rsidR="003155AD" w:rsidRPr="005175A3" w:rsidRDefault="00BD2ABE" w:rsidP="00096939">
      <w:pPr>
        <w:widowControl/>
        <w:shd w:val="clear" w:color="auto" w:fill="FFFFFF"/>
        <w:ind w:firstLine="720"/>
        <w:jc w:val="both"/>
        <w:rPr>
          <w:sz w:val="28"/>
          <w:szCs w:val="28"/>
          <w:lang w:val="uk-UA"/>
        </w:rPr>
      </w:pPr>
      <w:r w:rsidRPr="005175A3">
        <w:rPr>
          <w:sz w:val="28"/>
          <w:szCs w:val="28"/>
          <w:lang w:val="uk-UA"/>
        </w:rPr>
        <w:t>Біосфера являє собою оболонку Землі, що містить у собі як область поширення живої речовини, так і власне цю речовину.</w:t>
      </w:r>
    </w:p>
    <w:p w:rsidR="003155AD" w:rsidRPr="005175A3" w:rsidRDefault="00BD2ABE" w:rsidP="00096939">
      <w:pPr>
        <w:widowControl/>
        <w:shd w:val="clear" w:color="auto" w:fill="FFFFFF"/>
        <w:ind w:firstLine="720"/>
        <w:jc w:val="both"/>
        <w:rPr>
          <w:sz w:val="28"/>
          <w:szCs w:val="28"/>
        </w:rPr>
      </w:pPr>
      <w:r w:rsidRPr="005175A3">
        <w:rPr>
          <w:sz w:val="28"/>
          <w:szCs w:val="28"/>
          <w:lang w:val="uk-UA"/>
        </w:rPr>
        <w:t>Вернадський показав, що провідним фактором, який перетворює вигляд Землі, є життя. У сучасному розумінні біосфера Землі являє собою відкриту систему зі своїми «входом» і «виходом».</w:t>
      </w:r>
    </w:p>
    <w:p w:rsidR="003155AD" w:rsidRPr="005175A3" w:rsidRDefault="00BD2ABE" w:rsidP="00096939">
      <w:pPr>
        <w:widowControl/>
        <w:shd w:val="clear" w:color="auto" w:fill="FFFFFF"/>
        <w:tabs>
          <w:tab w:val="left" w:pos="677"/>
        </w:tabs>
        <w:ind w:firstLine="720"/>
        <w:jc w:val="both"/>
        <w:rPr>
          <w:b/>
          <w:sz w:val="28"/>
          <w:szCs w:val="28"/>
        </w:rPr>
      </w:pPr>
      <w:r w:rsidRPr="005175A3">
        <w:rPr>
          <w:rFonts w:cs="Arial"/>
          <w:b/>
          <w:sz w:val="28"/>
          <w:szCs w:val="28"/>
          <w:lang w:val="en-US"/>
        </w:rPr>
        <w:t>III</w:t>
      </w:r>
      <w:r w:rsidRPr="005175A3">
        <w:rPr>
          <w:rFonts w:cs="Arial"/>
          <w:b/>
          <w:sz w:val="28"/>
          <w:szCs w:val="28"/>
        </w:rPr>
        <w:t>.</w:t>
      </w:r>
      <w:r w:rsidRPr="005175A3">
        <w:rPr>
          <w:rFonts w:cs="Arial"/>
          <w:b/>
          <w:sz w:val="28"/>
          <w:szCs w:val="28"/>
        </w:rPr>
        <w:tab/>
      </w:r>
      <w:r w:rsidRPr="005175A3">
        <w:rPr>
          <w:b/>
          <w:sz w:val="28"/>
          <w:szCs w:val="28"/>
          <w:lang w:val="uk-UA"/>
        </w:rPr>
        <w:t>Роль</w:t>
      </w:r>
      <w:r w:rsidRPr="005175A3">
        <w:rPr>
          <w:rFonts w:cs="Arial"/>
          <w:b/>
          <w:sz w:val="28"/>
          <w:szCs w:val="28"/>
          <w:lang w:val="uk-UA"/>
        </w:rPr>
        <w:t xml:space="preserve"> </w:t>
      </w:r>
      <w:r w:rsidRPr="005175A3">
        <w:rPr>
          <w:b/>
          <w:sz w:val="28"/>
          <w:szCs w:val="28"/>
          <w:lang w:val="uk-UA"/>
        </w:rPr>
        <w:t>хімії</w:t>
      </w:r>
      <w:r w:rsidRPr="005175A3">
        <w:rPr>
          <w:rFonts w:cs="Arial"/>
          <w:b/>
          <w:sz w:val="28"/>
          <w:szCs w:val="28"/>
          <w:lang w:val="uk-UA"/>
        </w:rPr>
        <w:t xml:space="preserve"> </w:t>
      </w:r>
      <w:r w:rsidRPr="005175A3">
        <w:rPr>
          <w:b/>
          <w:sz w:val="28"/>
          <w:szCs w:val="28"/>
          <w:lang w:val="uk-UA"/>
        </w:rPr>
        <w:t>в</w:t>
      </w:r>
      <w:r w:rsidRPr="005175A3">
        <w:rPr>
          <w:rFonts w:cs="Arial"/>
          <w:b/>
          <w:sz w:val="28"/>
          <w:szCs w:val="28"/>
          <w:lang w:val="uk-UA"/>
        </w:rPr>
        <w:t xml:space="preserve"> </w:t>
      </w:r>
      <w:r w:rsidRPr="005175A3">
        <w:rPr>
          <w:b/>
          <w:sz w:val="28"/>
          <w:szCs w:val="28"/>
          <w:lang w:val="uk-UA"/>
        </w:rPr>
        <w:t>житті</w:t>
      </w:r>
      <w:r w:rsidRPr="005175A3">
        <w:rPr>
          <w:rFonts w:cs="Arial"/>
          <w:b/>
          <w:sz w:val="28"/>
          <w:szCs w:val="28"/>
          <w:lang w:val="uk-UA"/>
        </w:rPr>
        <w:t xml:space="preserve"> </w:t>
      </w:r>
      <w:r w:rsidRPr="005175A3">
        <w:rPr>
          <w:b/>
          <w:sz w:val="28"/>
          <w:szCs w:val="28"/>
          <w:lang w:val="uk-UA"/>
        </w:rPr>
        <w:t>суспільства</w:t>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У ході розвитку хімії як науки виникла нова інженерна галузь — </w:t>
      </w:r>
      <w:r w:rsidRPr="00695C3A">
        <w:rPr>
          <w:i/>
          <w:iCs/>
          <w:sz w:val="28"/>
          <w:szCs w:val="22"/>
          <w:lang w:val="uk-UA"/>
        </w:rPr>
        <w:t xml:space="preserve">хімічна технологія. </w:t>
      </w:r>
      <w:r w:rsidRPr="00695C3A">
        <w:rPr>
          <w:sz w:val="28"/>
          <w:szCs w:val="22"/>
          <w:lang w:val="uk-UA"/>
        </w:rPr>
        <w:t>Вона розробляє найбільш екологічні й економічно доцільні методи і засоби хімічного перетворення сирих природних матеріалів на продукти споживання.</w:t>
      </w:r>
    </w:p>
    <w:p w:rsidR="004B15C3" w:rsidRPr="00695C3A" w:rsidRDefault="004B15C3" w:rsidP="004B15C3">
      <w:pPr>
        <w:widowControl/>
        <w:shd w:val="clear" w:color="auto" w:fill="FFFFFF"/>
        <w:ind w:firstLine="720"/>
        <w:jc w:val="both"/>
        <w:rPr>
          <w:sz w:val="28"/>
        </w:rPr>
      </w:pPr>
      <w:r w:rsidRPr="00695C3A">
        <w:rPr>
          <w:sz w:val="28"/>
          <w:szCs w:val="22"/>
          <w:lang w:val="uk-UA"/>
        </w:rPr>
        <w:t>Раціональна організація екологічно чистого хімічного виробництва потребує залучення у сферу хімічних технологій безлічі дослідних галузей, пов’язаних з охороною природи, включаючи безпеку технологічних процесів та утилізацію відходів виробництва.</w:t>
      </w:r>
    </w:p>
    <w:p w:rsidR="004B15C3" w:rsidRPr="00695C3A" w:rsidRDefault="004B15C3" w:rsidP="004B15C3">
      <w:pPr>
        <w:widowControl/>
        <w:shd w:val="clear" w:color="auto" w:fill="FFFFFF"/>
        <w:ind w:firstLine="720"/>
        <w:jc w:val="both"/>
        <w:rPr>
          <w:sz w:val="28"/>
        </w:rPr>
      </w:pPr>
      <w:r w:rsidRPr="00695C3A">
        <w:rPr>
          <w:sz w:val="28"/>
          <w:szCs w:val="22"/>
          <w:lang w:val="uk-UA"/>
        </w:rPr>
        <w:t>Хоча енергетика і транспорт мають більш потужний техногенний вплив на довкілля, ніж власне хімічні виробництва, однак методи хімічної технології залишаються провідними в розробці засобів охорони природи та спрямовані на мінімізацію кількості токсичних проміжних і кінцевих продуктів. Цим вони гарантують безпечну роботу промислових об’єктів.</w:t>
      </w:r>
    </w:p>
    <w:p w:rsidR="004B15C3" w:rsidRDefault="004B15C3" w:rsidP="004B15C3">
      <w:pPr>
        <w:widowControl/>
        <w:shd w:val="clear" w:color="auto" w:fill="FFFFFF"/>
        <w:ind w:firstLine="720"/>
        <w:jc w:val="both"/>
        <w:rPr>
          <w:sz w:val="28"/>
          <w:szCs w:val="22"/>
          <w:lang w:val="uk-UA"/>
        </w:rPr>
      </w:pPr>
      <w:r w:rsidRPr="00695C3A">
        <w:rPr>
          <w:sz w:val="28"/>
          <w:szCs w:val="22"/>
          <w:lang w:val="uk-UA"/>
        </w:rPr>
        <w:t xml:space="preserve">До середини ХІХ </w:t>
      </w:r>
      <w:proofErr w:type="spellStart"/>
      <w:r w:rsidRPr="00695C3A">
        <w:rPr>
          <w:sz w:val="28"/>
          <w:szCs w:val="22"/>
          <w:lang w:val="uk-UA"/>
        </w:rPr>
        <w:t>ст</w:t>
      </w:r>
      <w:proofErr w:type="spellEnd"/>
      <w:r w:rsidRPr="00695C3A">
        <w:rPr>
          <w:sz w:val="28"/>
          <w:szCs w:val="22"/>
          <w:lang w:val="uk-UA"/>
        </w:rPr>
        <w:t xml:space="preserve"> у навколишнє середовище потрапляла невелика кількість техногенних забруднювачів. Вони розкладались природним шляхом. Починаючи із другої половини ХІХ </w:t>
      </w:r>
      <w:proofErr w:type="spellStart"/>
      <w:r w:rsidRPr="00695C3A">
        <w:rPr>
          <w:sz w:val="28"/>
          <w:szCs w:val="22"/>
          <w:lang w:val="uk-UA"/>
        </w:rPr>
        <w:t>ст</w:t>
      </w:r>
      <w:proofErr w:type="spellEnd"/>
      <w:r w:rsidRPr="00695C3A">
        <w:rPr>
          <w:sz w:val="28"/>
          <w:szCs w:val="22"/>
          <w:lang w:val="uk-UA"/>
        </w:rPr>
        <w:t xml:space="preserve">, з розвитком науково-технічної революції забруднення повітря, вод і поверхні Землі почало збільшуватись. Як результат, зникло багато видів рослин і тварин. Нераціональне використання досягнень науки в техніці та промисловості призводить до все більшого забруднення довкілля. Екологічна рівновага у ряді районів нашої планети перебуває під загрозою. Збільшення видобутку вуглеводневого палива несе із собою численні й часто </w:t>
      </w:r>
      <w:proofErr w:type="spellStart"/>
      <w:r w:rsidRPr="00695C3A">
        <w:rPr>
          <w:sz w:val="28"/>
          <w:szCs w:val="22"/>
          <w:lang w:val="uk-UA"/>
        </w:rPr>
        <w:t>невирішувані</w:t>
      </w:r>
      <w:proofErr w:type="spellEnd"/>
      <w:r w:rsidRPr="00695C3A">
        <w:rPr>
          <w:sz w:val="28"/>
          <w:szCs w:val="22"/>
          <w:lang w:val="uk-UA"/>
        </w:rPr>
        <w:t xml:space="preserve"> проблеми забруднення довкілля. За рік у середньому спалюють 22 </w:t>
      </w:r>
      <w:proofErr w:type="spellStart"/>
      <w:r w:rsidRPr="00695C3A">
        <w:rPr>
          <w:sz w:val="28"/>
          <w:szCs w:val="22"/>
          <w:lang w:val="uk-UA"/>
        </w:rPr>
        <w:t>млрд</w:t>
      </w:r>
      <w:proofErr w:type="spellEnd"/>
      <w:r w:rsidRPr="00695C3A">
        <w:rPr>
          <w:sz w:val="28"/>
          <w:szCs w:val="22"/>
          <w:lang w:val="uk-UA"/>
        </w:rPr>
        <w:t xml:space="preserve"> барелів нафти, 4,5 </w:t>
      </w:r>
      <w:proofErr w:type="spellStart"/>
      <w:r w:rsidRPr="00695C3A">
        <w:rPr>
          <w:sz w:val="28"/>
          <w:szCs w:val="22"/>
          <w:lang w:val="uk-UA"/>
        </w:rPr>
        <w:t>млрд</w:t>
      </w:r>
      <w:proofErr w:type="spellEnd"/>
      <w:r w:rsidRPr="00695C3A">
        <w:rPr>
          <w:sz w:val="28"/>
          <w:szCs w:val="22"/>
          <w:lang w:val="uk-UA"/>
        </w:rPr>
        <w:t xml:space="preserve"> т вугілля, 550 </w:t>
      </w:r>
      <w:proofErr w:type="spellStart"/>
      <w:r w:rsidRPr="00695C3A">
        <w:rPr>
          <w:sz w:val="28"/>
          <w:szCs w:val="22"/>
          <w:lang w:val="uk-UA"/>
        </w:rPr>
        <w:t>млрд</w:t>
      </w:r>
      <w:proofErr w:type="spellEnd"/>
      <w:r w:rsidRPr="00695C3A">
        <w:rPr>
          <w:sz w:val="28"/>
          <w:szCs w:val="22"/>
          <w:lang w:val="uk-UA"/>
        </w:rPr>
        <w:t xml:space="preserve"> м</w:t>
      </w:r>
      <w:r w:rsidRPr="00695C3A">
        <w:rPr>
          <w:sz w:val="28"/>
          <w:szCs w:val="22"/>
          <w:vertAlign w:val="superscript"/>
          <w:lang w:val="uk-UA"/>
        </w:rPr>
        <w:t>3</w:t>
      </w:r>
      <w:r w:rsidRPr="00695C3A">
        <w:rPr>
          <w:sz w:val="28"/>
          <w:szCs w:val="22"/>
          <w:lang w:val="uk-UA"/>
        </w:rPr>
        <w:t xml:space="preserve"> природного газу, наслідками чого є: руйнування озонового шару; парниковий ефект; кислотні опади; забруднення атмосфери оксидами Карбону (СО, </w:t>
      </w:r>
      <w:proofErr w:type="spellStart"/>
      <w:r w:rsidRPr="00695C3A">
        <w:rPr>
          <w:sz w:val="28"/>
          <w:szCs w:val="22"/>
          <w:lang w:val="uk-UA"/>
        </w:rPr>
        <w:t>СО</w:t>
      </w:r>
      <w:r w:rsidRPr="00695C3A">
        <w:rPr>
          <w:sz w:val="28"/>
          <w:szCs w:val="22"/>
          <w:vertAlign w:val="subscript"/>
          <w:lang w:val="uk-UA"/>
        </w:rPr>
        <w:t>2</w:t>
      </w:r>
      <w:proofErr w:type="spellEnd"/>
      <w:r w:rsidRPr="00695C3A">
        <w:rPr>
          <w:sz w:val="28"/>
          <w:szCs w:val="22"/>
          <w:lang w:val="uk-UA"/>
        </w:rPr>
        <w:t xml:space="preserve">), </w:t>
      </w:r>
      <w:proofErr w:type="spellStart"/>
      <w:r w:rsidRPr="00695C3A">
        <w:rPr>
          <w:sz w:val="28"/>
          <w:szCs w:val="22"/>
          <w:lang w:val="uk-UA"/>
        </w:rPr>
        <w:t>Сульфуру</w:t>
      </w:r>
      <w:proofErr w:type="spellEnd"/>
      <w:r w:rsidRPr="00695C3A">
        <w:rPr>
          <w:sz w:val="28"/>
          <w:szCs w:val="22"/>
          <w:lang w:val="uk-UA"/>
        </w:rPr>
        <w:t xml:space="preserve"> (</w:t>
      </w:r>
      <w:r w:rsidRPr="00695C3A">
        <w:rPr>
          <w:sz w:val="28"/>
          <w:szCs w:val="22"/>
          <w:lang w:val="en-US"/>
        </w:rPr>
        <w:t>S</w:t>
      </w:r>
      <w:r w:rsidRPr="00695C3A">
        <w:rPr>
          <w:sz w:val="28"/>
          <w:szCs w:val="22"/>
          <w:lang w:val="uk-UA"/>
        </w:rPr>
        <w:t>О</w:t>
      </w:r>
      <w:r w:rsidRPr="00695C3A">
        <w:rPr>
          <w:sz w:val="28"/>
          <w:szCs w:val="22"/>
          <w:vertAlign w:val="subscript"/>
          <w:lang w:val="uk-UA"/>
        </w:rPr>
        <w:t>2</w:t>
      </w:r>
      <w:r w:rsidRPr="00695C3A">
        <w:rPr>
          <w:sz w:val="28"/>
          <w:szCs w:val="22"/>
          <w:lang w:val="uk-UA"/>
        </w:rPr>
        <w:t xml:space="preserve">, </w:t>
      </w:r>
      <w:r w:rsidRPr="00695C3A">
        <w:rPr>
          <w:sz w:val="28"/>
          <w:szCs w:val="22"/>
          <w:lang w:val="en-US"/>
        </w:rPr>
        <w:t>S</w:t>
      </w:r>
      <w:r w:rsidRPr="00695C3A">
        <w:rPr>
          <w:sz w:val="28"/>
          <w:szCs w:val="22"/>
          <w:lang w:val="uk-UA"/>
        </w:rPr>
        <w:t>О</w:t>
      </w:r>
      <w:r w:rsidRPr="00695C3A">
        <w:rPr>
          <w:sz w:val="28"/>
          <w:szCs w:val="22"/>
          <w:vertAlign w:val="subscript"/>
          <w:lang w:val="uk-UA"/>
        </w:rPr>
        <w:t>3</w:t>
      </w:r>
      <w:r w:rsidRPr="00695C3A">
        <w:rPr>
          <w:sz w:val="28"/>
          <w:szCs w:val="22"/>
          <w:lang w:val="uk-UA"/>
        </w:rPr>
        <w:t>) і Нітрогену (</w:t>
      </w:r>
      <w:r w:rsidRPr="00695C3A">
        <w:rPr>
          <w:sz w:val="28"/>
          <w:szCs w:val="22"/>
          <w:lang w:val="en-US"/>
        </w:rPr>
        <w:t>N</w:t>
      </w:r>
      <w:r w:rsidRPr="00695C3A">
        <w:rPr>
          <w:sz w:val="28"/>
          <w:szCs w:val="22"/>
          <w:lang w:val="uk-UA"/>
        </w:rPr>
        <w:t xml:space="preserve">О, </w:t>
      </w:r>
      <w:r w:rsidRPr="00695C3A">
        <w:rPr>
          <w:sz w:val="28"/>
          <w:szCs w:val="22"/>
          <w:lang w:val="en-US"/>
        </w:rPr>
        <w:t>N</w:t>
      </w:r>
      <w:r w:rsidRPr="00695C3A">
        <w:rPr>
          <w:sz w:val="28"/>
          <w:szCs w:val="22"/>
          <w:lang w:val="uk-UA"/>
        </w:rPr>
        <w:t>О</w:t>
      </w:r>
      <w:r w:rsidRPr="00695C3A">
        <w:rPr>
          <w:sz w:val="28"/>
          <w:szCs w:val="22"/>
          <w:vertAlign w:val="subscript"/>
          <w:lang w:val="uk-UA"/>
        </w:rPr>
        <w:t>2</w:t>
      </w:r>
      <w:r w:rsidRPr="00695C3A">
        <w:rPr>
          <w:sz w:val="28"/>
          <w:szCs w:val="22"/>
          <w:lang w:val="uk-UA"/>
        </w:rPr>
        <w:t>), сажею (C), золою.</w:t>
      </w:r>
    </w:p>
    <w:p w:rsidR="004B15C3" w:rsidRPr="004B15C3" w:rsidRDefault="004B15C3" w:rsidP="004B15C3">
      <w:pPr>
        <w:widowControl/>
        <w:pBdr>
          <w:top w:val="single" w:sz="4" w:space="1" w:color="auto"/>
          <w:left w:val="single" w:sz="4" w:space="4" w:color="auto"/>
          <w:bottom w:val="single" w:sz="4" w:space="1" w:color="auto"/>
          <w:right w:val="single" w:sz="4" w:space="4" w:color="auto"/>
        </w:pBdr>
        <w:shd w:val="clear" w:color="auto" w:fill="FFFFFF"/>
        <w:ind w:firstLine="720"/>
        <w:jc w:val="both"/>
        <w:rPr>
          <w:sz w:val="28"/>
          <w:lang w:val="uk-UA"/>
        </w:rPr>
      </w:pPr>
      <w:r w:rsidRPr="00695C3A">
        <w:rPr>
          <w:sz w:val="28"/>
          <w:szCs w:val="22"/>
          <w:lang w:val="uk-UA"/>
        </w:rPr>
        <w:t xml:space="preserve">Американський нафтовий барель (нім. </w:t>
      </w:r>
      <w:r w:rsidRPr="00695C3A">
        <w:rPr>
          <w:i/>
          <w:iCs/>
          <w:sz w:val="28"/>
          <w:szCs w:val="22"/>
          <w:lang w:val="en-US"/>
        </w:rPr>
        <w:t>Barrel</w:t>
      </w:r>
      <w:r w:rsidRPr="004B15C3">
        <w:rPr>
          <w:i/>
          <w:iCs/>
          <w:sz w:val="28"/>
          <w:szCs w:val="22"/>
          <w:lang w:val="uk-UA"/>
        </w:rPr>
        <w:t xml:space="preserve"> </w:t>
      </w:r>
      <w:r w:rsidRPr="004B15C3">
        <w:rPr>
          <w:sz w:val="28"/>
          <w:szCs w:val="22"/>
          <w:lang w:val="uk-UA"/>
        </w:rPr>
        <w:t xml:space="preserve">— </w:t>
      </w:r>
      <w:r w:rsidRPr="00695C3A">
        <w:rPr>
          <w:sz w:val="28"/>
          <w:szCs w:val="22"/>
          <w:lang w:val="uk-UA"/>
        </w:rPr>
        <w:t>діжка) — одиниця виміру об’єму нафти, дорівнює майже 159 л.</w:t>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Останнім часом у світі з’явилось багато наукових розробок у галузі електротранспорту, деякі з них уже активно втілюють у життя. Перспективним </w:t>
      </w:r>
      <w:r w:rsidRPr="00695C3A">
        <w:rPr>
          <w:sz w:val="28"/>
          <w:szCs w:val="22"/>
          <w:lang w:val="uk-UA"/>
        </w:rPr>
        <w:lastRenderedPageBreak/>
        <w:t>екологічно чистим паливом може стати водень. Під час його спалювання утворюється лише вода. Технологія розкладання води на водень і кисень не спричиняє жодного хімічного забруднення навколишнього середовища.</w:t>
      </w:r>
    </w:p>
    <w:p w:rsidR="004B15C3" w:rsidRPr="00695C3A" w:rsidRDefault="004B15C3" w:rsidP="004B15C3">
      <w:pPr>
        <w:widowControl/>
        <w:shd w:val="clear" w:color="auto" w:fill="FFFFFF"/>
        <w:ind w:firstLine="720"/>
        <w:jc w:val="both"/>
        <w:rPr>
          <w:sz w:val="28"/>
        </w:rPr>
      </w:pPr>
      <w:r w:rsidRPr="00695C3A">
        <w:rPr>
          <w:sz w:val="28"/>
          <w:szCs w:val="22"/>
          <w:lang w:val="uk-UA"/>
        </w:rPr>
        <w:t>Прогресивні вчені закликають уряди всіх країн відмовитись від споживацького ставлення до ресурсів планети, берегти природу, її багатство для наступних поколінь.</w:t>
      </w:r>
    </w:p>
    <w:p w:rsidR="004B15C3" w:rsidRPr="00695C3A" w:rsidRDefault="004B15C3" w:rsidP="004B15C3">
      <w:pPr>
        <w:widowControl/>
        <w:jc w:val="center"/>
        <w:rPr>
          <w:sz w:val="28"/>
          <w:szCs w:val="24"/>
        </w:rPr>
      </w:pPr>
      <w:r w:rsidRPr="00695C3A">
        <w:rPr>
          <w:noProof/>
          <w:sz w:val="28"/>
          <w:szCs w:val="24"/>
        </w:rPr>
        <w:drawing>
          <wp:inline distT="0" distB="0" distL="0" distR="0">
            <wp:extent cx="3583659" cy="2573593"/>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srcRect/>
                    <a:stretch>
                      <a:fillRect/>
                    </a:stretch>
                  </pic:blipFill>
                  <pic:spPr bwMode="auto">
                    <a:xfrm>
                      <a:off x="0" y="0"/>
                      <a:ext cx="3584688" cy="2574332"/>
                    </a:xfrm>
                    <a:prstGeom prst="rect">
                      <a:avLst/>
                    </a:prstGeom>
                    <a:noFill/>
                    <a:ln w="9525">
                      <a:noFill/>
                      <a:miter lim="800000"/>
                      <a:headEnd/>
                      <a:tailEnd/>
                    </a:ln>
                  </pic:spPr>
                </pic:pic>
              </a:graphicData>
            </a:graphic>
          </wp:inline>
        </w:drawing>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В Україні, за офіційними даними, протягом 2014 року утворилось 45 </w:t>
      </w:r>
      <w:proofErr w:type="spellStart"/>
      <w:r w:rsidRPr="00695C3A">
        <w:rPr>
          <w:sz w:val="28"/>
          <w:szCs w:val="22"/>
          <w:lang w:val="uk-UA"/>
        </w:rPr>
        <w:t>млн</w:t>
      </w:r>
      <w:proofErr w:type="spellEnd"/>
      <w:r w:rsidRPr="00695C3A">
        <w:rPr>
          <w:sz w:val="28"/>
          <w:szCs w:val="22"/>
          <w:lang w:val="uk-UA"/>
        </w:rPr>
        <w:t xml:space="preserve"> м</w:t>
      </w:r>
      <w:r w:rsidRPr="00695C3A">
        <w:rPr>
          <w:sz w:val="28"/>
          <w:szCs w:val="22"/>
          <w:vertAlign w:val="superscript"/>
          <w:lang w:val="uk-UA"/>
        </w:rPr>
        <w:t xml:space="preserve">3 </w:t>
      </w:r>
      <w:r w:rsidRPr="00695C3A">
        <w:rPr>
          <w:sz w:val="28"/>
          <w:szCs w:val="22"/>
          <w:lang w:val="uk-UA"/>
        </w:rPr>
        <w:t xml:space="preserve">лише побутових відходів, з яких 96,4 % </w:t>
      </w:r>
      <w:proofErr w:type="spellStart"/>
      <w:r w:rsidRPr="00695C3A">
        <w:rPr>
          <w:sz w:val="28"/>
          <w:szCs w:val="22"/>
          <w:lang w:val="uk-UA"/>
        </w:rPr>
        <w:t>захоронено</w:t>
      </w:r>
      <w:proofErr w:type="spellEnd"/>
      <w:r w:rsidRPr="00695C3A">
        <w:rPr>
          <w:sz w:val="28"/>
          <w:szCs w:val="22"/>
          <w:lang w:val="uk-UA"/>
        </w:rPr>
        <w:t xml:space="preserve"> на </w:t>
      </w:r>
      <w:proofErr w:type="spellStart"/>
      <w:r w:rsidRPr="00695C3A">
        <w:rPr>
          <w:sz w:val="28"/>
          <w:szCs w:val="22"/>
          <w:lang w:val="uk-UA"/>
        </w:rPr>
        <w:t>сміттєзвалищах</w:t>
      </w:r>
      <w:proofErr w:type="spellEnd"/>
      <w:r w:rsidRPr="00695C3A">
        <w:rPr>
          <w:sz w:val="28"/>
          <w:szCs w:val="22"/>
          <w:lang w:val="uk-UA"/>
        </w:rPr>
        <w:t>.</w:t>
      </w:r>
    </w:p>
    <w:p w:rsidR="004B15C3" w:rsidRPr="00695C3A" w:rsidRDefault="004B15C3" w:rsidP="004B15C3">
      <w:pPr>
        <w:widowControl/>
        <w:shd w:val="clear" w:color="auto" w:fill="FFFFFF"/>
        <w:ind w:firstLine="720"/>
        <w:jc w:val="both"/>
        <w:rPr>
          <w:sz w:val="28"/>
        </w:rPr>
      </w:pPr>
      <w:r w:rsidRPr="00695C3A">
        <w:rPr>
          <w:sz w:val="28"/>
          <w:szCs w:val="22"/>
          <w:lang w:val="uk-UA"/>
        </w:rPr>
        <w:t>У Європейському Союзі впроваджено розширену відповідальність виробника за переробку й утилізацію своєї продукції після її споживання. Щоб вирішити проблеми охорони довкілля, необхідно здійснити комплекс заходів. Цього можна досягнути за допомогою хімічних, фізико-хімічних та біохімічних методів. Зупинімось на деяких моментах зниження негативного впливу діяльності людини.</w:t>
      </w:r>
    </w:p>
    <w:p w:rsidR="004B15C3" w:rsidRPr="00695C3A" w:rsidRDefault="004B15C3" w:rsidP="004B15C3">
      <w:pPr>
        <w:widowControl/>
        <w:numPr>
          <w:ilvl w:val="0"/>
          <w:numId w:val="13"/>
        </w:numPr>
        <w:shd w:val="clear" w:color="auto" w:fill="FFFFFF"/>
        <w:tabs>
          <w:tab w:val="left" w:pos="739"/>
        </w:tabs>
        <w:ind w:firstLine="720"/>
        <w:jc w:val="both"/>
        <w:rPr>
          <w:sz w:val="28"/>
          <w:szCs w:val="22"/>
          <w:lang w:val="uk-UA"/>
        </w:rPr>
      </w:pPr>
      <w:r w:rsidRPr="00695C3A">
        <w:rPr>
          <w:sz w:val="28"/>
          <w:szCs w:val="22"/>
          <w:lang w:val="uk-UA"/>
        </w:rPr>
        <w:t>Розробка і впровадження маловідходних і безвідходних технологій. Для цього потрібно проводити повну очистку всіх викидів, утилізувати і повертати у виробництво всі відходи й побічні продукти.</w:t>
      </w:r>
    </w:p>
    <w:p w:rsidR="004B15C3" w:rsidRPr="00695C3A" w:rsidRDefault="004B15C3" w:rsidP="004B15C3">
      <w:pPr>
        <w:widowControl/>
        <w:numPr>
          <w:ilvl w:val="0"/>
          <w:numId w:val="13"/>
        </w:numPr>
        <w:shd w:val="clear" w:color="auto" w:fill="FFFFFF"/>
        <w:tabs>
          <w:tab w:val="left" w:pos="739"/>
        </w:tabs>
        <w:ind w:firstLine="720"/>
        <w:jc w:val="both"/>
        <w:rPr>
          <w:sz w:val="28"/>
          <w:szCs w:val="22"/>
          <w:lang w:val="uk-UA"/>
        </w:rPr>
      </w:pPr>
      <w:r w:rsidRPr="00695C3A">
        <w:rPr>
          <w:sz w:val="28"/>
          <w:szCs w:val="22"/>
          <w:lang w:val="uk-UA"/>
        </w:rPr>
        <w:t xml:space="preserve">Розробка і впровадження технологій, за якими </w:t>
      </w:r>
      <w:proofErr w:type="spellStart"/>
      <w:r w:rsidRPr="00695C3A">
        <w:rPr>
          <w:sz w:val="28"/>
          <w:szCs w:val="22"/>
          <w:lang w:val="uk-UA"/>
        </w:rPr>
        <w:t>найекономніше</w:t>
      </w:r>
      <w:proofErr w:type="spellEnd"/>
      <w:r w:rsidRPr="00695C3A">
        <w:rPr>
          <w:sz w:val="28"/>
          <w:szCs w:val="22"/>
          <w:lang w:val="uk-UA"/>
        </w:rPr>
        <w:t xml:space="preserve"> витрачають сировину, паливо, воду, інші ресурси. Такі технології істотно знижують навантаження на довкілля.</w:t>
      </w:r>
    </w:p>
    <w:p w:rsidR="004B15C3" w:rsidRPr="00695C3A" w:rsidRDefault="004B15C3" w:rsidP="004B15C3">
      <w:pPr>
        <w:widowControl/>
        <w:numPr>
          <w:ilvl w:val="0"/>
          <w:numId w:val="13"/>
        </w:numPr>
        <w:shd w:val="clear" w:color="auto" w:fill="FFFFFF"/>
        <w:tabs>
          <w:tab w:val="left" w:pos="739"/>
        </w:tabs>
        <w:ind w:firstLine="720"/>
        <w:jc w:val="both"/>
        <w:rPr>
          <w:sz w:val="28"/>
          <w:szCs w:val="22"/>
          <w:lang w:val="uk-UA"/>
        </w:rPr>
      </w:pPr>
      <w:r w:rsidRPr="00695C3A">
        <w:rPr>
          <w:sz w:val="28"/>
          <w:szCs w:val="22"/>
          <w:lang w:val="uk-UA"/>
        </w:rPr>
        <w:t>Пошук шляхів заміни шкідливих речовин у матеріалах на нешкідливі.</w:t>
      </w:r>
    </w:p>
    <w:p w:rsidR="004B15C3" w:rsidRPr="00695C3A" w:rsidRDefault="004B15C3" w:rsidP="004B15C3">
      <w:pPr>
        <w:widowControl/>
        <w:numPr>
          <w:ilvl w:val="0"/>
          <w:numId w:val="13"/>
        </w:numPr>
        <w:shd w:val="clear" w:color="auto" w:fill="FFFFFF"/>
        <w:tabs>
          <w:tab w:val="left" w:pos="739"/>
        </w:tabs>
        <w:ind w:firstLine="720"/>
        <w:jc w:val="both"/>
        <w:rPr>
          <w:sz w:val="28"/>
          <w:szCs w:val="22"/>
          <w:lang w:val="uk-UA"/>
        </w:rPr>
      </w:pPr>
      <w:r w:rsidRPr="00695C3A">
        <w:rPr>
          <w:sz w:val="28"/>
          <w:szCs w:val="22"/>
          <w:lang w:val="uk-UA"/>
        </w:rPr>
        <w:t>Розробка систем очистки газів і стічних вод. Такі системи є на кожному підприємстві, однак їх ефективність часто не дуже висока.</w:t>
      </w:r>
    </w:p>
    <w:p w:rsidR="004B15C3" w:rsidRPr="00695C3A" w:rsidRDefault="004B15C3" w:rsidP="004B15C3">
      <w:pPr>
        <w:widowControl/>
        <w:numPr>
          <w:ilvl w:val="0"/>
          <w:numId w:val="13"/>
        </w:numPr>
        <w:shd w:val="clear" w:color="auto" w:fill="FFFFFF"/>
        <w:tabs>
          <w:tab w:val="left" w:pos="739"/>
        </w:tabs>
        <w:ind w:firstLine="720"/>
        <w:jc w:val="both"/>
        <w:rPr>
          <w:sz w:val="28"/>
          <w:szCs w:val="22"/>
          <w:lang w:val="uk-UA"/>
        </w:rPr>
      </w:pPr>
      <w:r w:rsidRPr="00695C3A">
        <w:rPr>
          <w:sz w:val="28"/>
          <w:szCs w:val="22"/>
          <w:lang w:val="uk-UA"/>
        </w:rPr>
        <w:t>Розробка технологій переробки твердих відходів. Доволі часто ці відходи містять полімерні матеріали, метали та їх сплави, скло, папір, картон. Деякі безпечні тверді відходи, наприклад, можна використовувати для виробництва будівельних матеріалів, дорожніх покриттів тощо.</w:t>
      </w:r>
    </w:p>
    <w:p w:rsidR="004B15C3" w:rsidRPr="00695C3A" w:rsidRDefault="004B15C3" w:rsidP="004B15C3">
      <w:pPr>
        <w:widowControl/>
        <w:shd w:val="clear" w:color="auto" w:fill="FFFFFF"/>
        <w:ind w:firstLine="720"/>
        <w:jc w:val="both"/>
        <w:rPr>
          <w:sz w:val="28"/>
        </w:rPr>
      </w:pPr>
      <w:r w:rsidRPr="00695C3A">
        <w:rPr>
          <w:sz w:val="28"/>
          <w:szCs w:val="22"/>
          <w:lang w:val="uk-UA"/>
        </w:rPr>
        <w:t>Охорона довкілля — це глобальна проблема, яка охоплює інтереси всіх землян. Тому міжнародне співробітництво в галузі екології з кожним роком дедалі більше розвивається.</w:t>
      </w:r>
    </w:p>
    <w:p w:rsidR="004B15C3" w:rsidRPr="00695C3A" w:rsidRDefault="004B15C3" w:rsidP="004B15C3">
      <w:pPr>
        <w:widowControl/>
        <w:shd w:val="clear" w:color="auto" w:fill="FFFFFF"/>
        <w:ind w:firstLine="720"/>
        <w:jc w:val="both"/>
        <w:rPr>
          <w:sz w:val="28"/>
        </w:rPr>
      </w:pPr>
      <w:r w:rsidRPr="00695C3A">
        <w:rPr>
          <w:b/>
          <w:bCs/>
          <w:sz w:val="28"/>
          <w:szCs w:val="22"/>
          <w:lang w:val="uk-UA"/>
        </w:rPr>
        <w:t>Переробка відходів у розвинених країнах світу</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t xml:space="preserve">Виділяють дві великі групи відходів — промислові, за утилізацію яких відповідають підприємства, що їх виробляють, і побутові, утилізацією яких займаються муніципалітети. Щорічно в Японії утворюється 400 </w:t>
      </w:r>
      <w:proofErr w:type="spellStart"/>
      <w:r w:rsidRPr="00695C3A">
        <w:rPr>
          <w:sz w:val="28"/>
          <w:szCs w:val="22"/>
          <w:lang w:val="uk-UA"/>
        </w:rPr>
        <w:t>млн</w:t>
      </w:r>
      <w:proofErr w:type="spellEnd"/>
      <w:r w:rsidRPr="00695C3A">
        <w:rPr>
          <w:sz w:val="28"/>
          <w:szCs w:val="22"/>
          <w:lang w:val="uk-UA"/>
        </w:rPr>
        <w:t xml:space="preserve"> т промислових, 50 </w:t>
      </w:r>
      <w:proofErr w:type="spellStart"/>
      <w:r w:rsidRPr="00695C3A">
        <w:rPr>
          <w:sz w:val="28"/>
          <w:szCs w:val="22"/>
          <w:lang w:val="uk-UA"/>
        </w:rPr>
        <w:t>млн</w:t>
      </w:r>
      <w:proofErr w:type="spellEnd"/>
      <w:r w:rsidRPr="00695C3A">
        <w:rPr>
          <w:sz w:val="28"/>
          <w:szCs w:val="22"/>
          <w:lang w:val="uk-UA"/>
        </w:rPr>
        <w:t xml:space="preserve"> т побутових відходів, що в перерахунку на душу населення становить 3,75 т. Це означає, що середній японець щодня «виробляє» 10 кг відходів, з них 1 кг — побутового сміття.</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lastRenderedPageBreak/>
        <w:t xml:space="preserve">Для утилізації твердих побутових відходів (ТПВ), а щорічний їх приріст становить 3 %, застосовують: 1) </w:t>
      </w:r>
      <w:proofErr w:type="spellStart"/>
      <w:r w:rsidRPr="00695C3A">
        <w:rPr>
          <w:sz w:val="28"/>
          <w:szCs w:val="22"/>
          <w:lang w:val="uk-UA"/>
        </w:rPr>
        <w:t>сміттєзвалища</w:t>
      </w:r>
      <w:proofErr w:type="spellEnd"/>
      <w:r w:rsidRPr="00695C3A">
        <w:rPr>
          <w:sz w:val="28"/>
          <w:szCs w:val="22"/>
          <w:lang w:val="uk-UA"/>
        </w:rPr>
        <w:t>; 2) сміттєспалювальні заводи (ССЗ); 3) роздільний збір ТПВ.</w:t>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Організація </w:t>
      </w:r>
      <w:proofErr w:type="spellStart"/>
      <w:r w:rsidRPr="00695C3A">
        <w:rPr>
          <w:b/>
          <w:bCs/>
          <w:i/>
          <w:iCs/>
          <w:sz w:val="28"/>
          <w:szCs w:val="22"/>
          <w:lang w:val="uk-UA"/>
        </w:rPr>
        <w:t>сміттєзвалищ</w:t>
      </w:r>
      <w:proofErr w:type="spellEnd"/>
      <w:r w:rsidRPr="00695C3A">
        <w:rPr>
          <w:b/>
          <w:bCs/>
          <w:i/>
          <w:iCs/>
          <w:sz w:val="28"/>
          <w:szCs w:val="22"/>
          <w:lang w:val="uk-UA"/>
        </w:rPr>
        <w:t xml:space="preserve"> </w:t>
      </w:r>
      <w:r w:rsidRPr="00695C3A">
        <w:rPr>
          <w:sz w:val="28"/>
          <w:szCs w:val="22"/>
          <w:lang w:val="uk-UA"/>
        </w:rPr>
        <w:t xml:space="preserve">потребує створення спеціальних інженерних об’єктів — </w:t>
      </w:r>
      <w:r w:rsidRPr="00695C3A">
        <w:rPr>
          <w:i/>
          <w:iCs/>
          <w:sz w:val="28"/>
          <w:szCs w:val="22"/>
          <w:lang w:val="uk-UA"/>
        </w:rPr>
        <w:t xml:space="preserve">полігонів захоронення ТПВ. </w:t>
      </w:r>
      <w:r w:rsidRPr="00695C3A">
        <w:rPr>
          <w:sz w:val="28"/>
          <w:szCs w:val="22"/>
          <w:lang w:val="uk-UA"/>
        </w:rPr>
        <w:t>Основною вадою цього методу утилізації є забруднення території, підземних вод.</w:t>
      </w:r>
    </w:p>
    <w:p w:rsidR="004B15C3" w:rsidRDefault="004B15C3" w:rsidP="004B15C3">
      <w:pPr>
        <w:widowControl/>
        <w:shd w:val="clear" w:color="auto" w:fill="FFFFFF"/>
        <w:ind w:firstLine="720"/>
        <w:jc w:val="both"/>
        <w:rPr>
          <w:sz w:val="28"/>
          <w:szCs w:val="22"/>
          <w:lang w:val="uk-UA"/>
        </w:rPr>
      </w:pPr>
    </w:p>
    <w:p w:rsidR="004B15C3" w:rsidRPr="00695C3A" w:rsidRDefault="004B15C3" w:rsidP="004B15C3">
      <w:pPr>
        <w:widowControl/>
        <w:shd w:val="clear" w:color="auto" w:fill="FFFFFF"/>
        <w:ind w:firstLine="720"/>
        <w:jc w:val="both"/>
        <w:rPr>
          <w:sz w:val="28"/>
        </w:rPr>
      </w:pPr>
      <w:r w:rsidRPr="00695C3A">
        <w:rPr>
          <w:b/>
          <w:bCs/>
          <w:sz w:val="28"/>
          <w:szCs w:val="22"/>
          <w:lang w:val="uk-UA"/>
        </w:rPr>
        <w:t xml:space="preserve">Табл. 45.1. </w:t>
      </w:r>
      <w:r w:rsidRPr="00695C3A">
        <w:rPr>
          <w:i/>
          <w:iCs/>
          <w:sz w:val="28"/>
          <w:szCs w:val="22"/>
          <w:lang w:val="uk-UA"/>
        </w:rPr>
        <w:t>Порівняльна таблиця викидів шкідливих елементів під час спалювання сміття на ССЗ і вугілля на ТЕС (у мг на кг палива)</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597"/>
        <w:gridCol w:w="2693"/>
        <w:gridCol w:w="2424"/>
      </w:tblGrid>
      <w:tr w:rsidR="004B15C3" w:rsidRPr="00695C3A" w:rsidTr="000B00B1">
        <w:trPr>
          <w:trHeight w:hRule="exact" w:val="331"/>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Елемент</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sz w:val="28"/>
                <w:szCs w:val="22"/>
                <w:lang w:val="uk-UA"/>
              </w:rPr>
              <w:t>ССЗ</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Електростанція</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Арсен</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180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490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Барій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2100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1900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Берилій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4</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30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Кадмій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500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30</w:t>
            </w:r>
          </w:p>
        </w:tc>
      </w:tr>
      <w:tr w:rsidR="004B15C3" w:rsidRPr="00695C3A" w:rsidTr="000B00B1">
        <w:trPr>
          <w:trHeight w:hRule="exact" w:val="317"/>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Хром</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650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370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Кобальт</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140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40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proofErr w:type="spellStart"/>
            <w:r w:rsidRPr="00695C3A">
              <w:rPr>
                <w:sz w:val="28"/>
                <w:lang w:val="uk-UA"/>
              </w:rPr>
              <w:t>Купрум</w:t>
            </w:r>
            <w:proofErr w:type="spellEnd"/>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1450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300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proofErr w:type="spellStart"/>
            <w:r w:rsidRPr="00695C3A">
              <w:rPr>
                <w:sz w:val="28"/>
                <w:lang w:val="uk-UA"/>
              </w:rPr>
              <w:t>Плюмбум</w:t>
            </w:r>
            <w:proofErr w:type="spellEnd"/>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20 000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2100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Меркурій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&gt;130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5</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Стронцій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290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1800</w:t>
            </w:r>
          </w:p>
        </w:tc>
      </w:tr>
      <w:tr w:rsidR="004B15C3" w:rsidRPr="00695C3A" w:rsidTr="000B00B1">
        <w:trPr>
          <w:trHeight w:hRule="exact" w:val="312"/>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Ванадій</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160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szCs w:val="22"/>
                <w:lang w:val="uk-UA"/>
              </w:rPr>
              <w:t>850</w:t>
            </w:r>
          </w:p>
        </w:tc>
      </w:tr>
      <w:tr w:rsidR="004B15C3" w:rsidRPr="00695C3A" w:rsidTr="000B00B1">
        <w:trPr>
          <w:trHeight w:hRule="exact" w:val="331"/>
          <w:jc w:val="center"/>
        </w:trPr>
        <w:tc>
          <w:tcPr>
            <w:tcW w:w="2597" w:type="dxa"/>
            <w:shd w:val="clear" w:color="auto" w:fill="FFFFFF"/>
          </w:tcPr>
          <w:p w:rsidR="004B15C3" w:rsidRPr="00695C3A" w:rsidRDefault="004B15C3" w:rsidP="000B00B1">
            <w:pPr>
              <w:widowControl/>
              <w:shd w:val="clear" w:color="auto" w:fill="FFFFFF"/>
              <w:ind w:firstLine="720"/>
              <w:jc w:val="both"/>
              <w:rPr>
                <w:sz w:val="28"/>
              </w:rPr>
            </w:pPr>
            <w:r w:rsidRPr="00695C3A">
              <w:rPr>
                <w:sz w:val="28"/>
                <w:lang w:val="uk-UA"/>
              </w:rPr>
              <w:t>Цинк</w:t>
            </w:r>
          </w:p>
        </w:tc>
        <w:tc>
          <w:tcPr>
            <w:tcW w:w="2693"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48 000</w:t>
            </w:r>
          </w:p>
        </w:tc>
        <w:tc>
          <w:tcPr>
            <w:tcW w:w="2424" w:type="dxa"/>
            <w:shd w:val="clear" w:color="auto" w:fill="FFFFFF"/>
          </w:tcPr>
          <w:p w:rsidR="004B15C3" w:rsidRPr="00695C3A" w:rsidRDefault="004B15C3" w:rsidP="000B00B1">
            <w:pPr>
              <w:widowControl/>
              <w:shd w:val="clear" w:color="auto" w:fill="FFFFFF"/>
              <w:ind w:firstLine="720"/>
              <w:jc w:val="both"/>
              <w:rPr>
                <w:sz w:val="28"/>
              </w:rPr>
            </w:pPr>
            <w:r w:rsidRPr="00695C3A">
              <w:rPr>
                <w:rFonts w:cs="Courier New"/>
                <w:sz w:val="28"/>
                <w:lang w:val="uk-UA"/>
              </w:rPr>
              <w:t>2800</w:t>
            </w:r>
          </w:p>
        </w:tc>
      </w:tr>
    </w:tbl>
    <w:p w:rsidR="004B15C3" w:rsidRDefault="004B15C3" w:rsidP="004B15C3">
      <w:pPr>
        <w:widowControl/>
        <w:shd w:val="clear" w:color="auto" w:fill="FFFFFF"/>
        <w:ind w:firstLine="720"/>
        <w:jc w:val="both"/>
        <w:rPr>
          <w:sz w:val="28"/>
          <w:szCs w:val="22"/>
          <w:lang w:val="uk-UA"/>
        </w:rPr>
      </w:pP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Перший </w:t>
      </w:r>
      <w:r w:rsidRPr="00695C3A">
        <w:rPr>
          <w:b/>
          <w:bCs/>
          <w:i/>
          <w:iCs/>
          <w:sz w:val="28"/>
          <w:szCs w:val="22"/>
          <w:lang w:val="uk-UA"/>
        </w:rPr>
        <w:t xml:space="preserve">сміттєспалювальний завод (ССЗ) </w:t>
      </w:r>
      <w:r w:rsidRPr="00695C3A">
        <w:rPr>
          <w:sz w:val="28"/>
          <w:szCs w:val="22"/>
          <w:lang w:val="uk-UA"/>
        </w:rPr>
        <w:t xml:space="preserve">було збудовано в Англії (1874). Там контроль за спалюванням сміття на звалищах було введено ще у ХІІІ </w:t>
      </w:r>
      <w:proofErr w:type="spellStart"/>
      <w:r w:rsidRPr="00695C3A">
        <w:rPr>
          <w:sz w:val="28"/>
          <w:szCs w:val="22"/>
          <w:lang w:val="uk-UA"/>
        </w:rPr>
        <w:t>ст</w:t>
      </w:r>
      <w:proofErr w:type="spellEnd"/>
      <w:r w:rsidRPr="00695C3A">
        <w:rPr>
          <w:sz w:val="28"/>
          <w:szCs w:val="22"/>
          <w:lang w:val="uk-UA"/>
        </w:rPr>
        <w:t xml:space="preserve"> Видами цього типу утилізації є:</w:t>
      </w:r>
    </w:p>
    <w:p w:rsidR="004B15C3" w:rsidRPr="00695C3A" w:rsidRDefault="004B15C3" w:rsidP="004B15C3">
      <w:pPr>
        <w:widowControl/>
        <w:shd w:val="clear" w:color="auto" w:fill="FFFFFF"/>
        <w:ind w:firstLine="720"/>
        <w:jc w:val="both"/>
        <w:rPr>
          <w:sz w:val="28"/>
        </w:rPr>
      </w:pPr>
      <w:r w:rsidRPr="00695C3A">
        <w:rPr>
          <w:sz w:val="28"/>
          <w:szCs w:val="22"/>
          <w:lang w:val="uk-UA"/>
        </w:rPr>
        <w:t>•</w:t>
      </w:r>
      <w:r w:rsidRPr="00695C3A">
        <w:rPr>
          <w:rFonts w:cs="Arial"/>
          <w:sz w:val="28"/>
          <w:szCs w:val="22"/>
          <w:lang w:val="uk-UA"/>
        </w:rPr>
        <w:t xml:space="preserve"> </w:t>
      </w:r>
      <w:r w:rsidRPr="00695C3A">
        <w:rPr>
          <w:sz w:val="28"/>
          <w:szCs w:val="22"/>
          <w:lang w:val="uk-UA"/>
        </w:rPr>
        <w:t xml:space="preserve">утворення леткої золи, яка містить оксиди і солі </w:t>
      </w:r>
      <w:proofErr w:type="spellStart"/>
      <w:r w:rsidRPr="00695C3A">
        <w:rPr>
          <w:sz w:val="28"/>
          <w:szCs w:val="22"/>
          <w:lang w:val="uk-UA"/>
        </w:rPr>
        <w:t>Бісмуту</w:t>
      </w:r>
      <w:proofErr w:type="spellEnd"/>
      <w:r w:rsidRPr="00695C3A">
        <w:rPr>
          <w:sz w:val="28"/>
          <w:szCs w:val="22"/>
          <w:lang w:val="uk-UA"/>
        </w:rPr>
        <w:t xml:space="preserve">, </w:t>
      </w:r>
      <w:proofErr w:type="spellStart"/>
      <w:r w:rsidRPr="00695C3A">
        <w:rPr>
          <w:sz w:val="28"/>
          <w:szCs w:val="22"/>
          <w:lang w:val="uk-UA"/>
        </w:rPr>
        <w:t>Аргентуму</w:t>
      </w:r>
      <w:proofErr w:type="spellEnd"/>
      <w:r w:rsidRPr="00695C3A">
        <w:rPr>
          <w:sz w:val="28"/>
          <w:szCs w:val="22"/>
          <w:lang w:val="uk-UA"/>
        </w:rPr>
        <w:t xml:space="preserve">, </w:t>
      </w:r>
      <w:proofErr w:type="spellStart"/>
      <w:r w:rsidRPr="00695C3A">
        <w:rPr>
          <w:sz w:val="28"/>
          <w:szCs w:val="22"/>
          <w:lang w:val="uk-UA"/>
        </w:rPr>
        <w:t>Ста-нуму</w:t>
      </w:r>
      <w:proofErr w:type="spellEnd"/>
      <w:r w:rsidRPr="00695C3A">
        <w:rPr>
          <w:sz w:val="28"/>
          <w:szCs w:val="22"/>
          <w:lang w:val="uk-UA"/>
        </w:rPr>
        <w:t xml:space="preserve">, </w:t>
      </w:r>
      <w:proofErr w:type="spellStart"/>
      <w:r w:rsidRPr="00695C3A">
        <w:rPr>
          <w:sz w:val="28"/>
          <w:szCs w:val="22"/>
          <w:lang w:val="uk-UA"/>
        </w:rPr>
        <w:t>Стибію</w:t>
      </w:r>
      <w:proofErr w:type="spellEnd"/>
      <w:r w:rsidRPr="00695C3A">
        <w:rPr>
          <w:sz w:val="28"/>
          <w:szCs w:val="22"/>
          <w:lang w:val="uk-UA"/>
        </w:rPr>
        <w:t xml:space="preserve">, </w:t>
      </w:r>
      <w:proofErr w:type="spellStart"/>
      <w:r w:rsidRPr="00695C3A">
        <w:rPr>
          <w:sz w:val="28"/>
          <w:szCs w:val="22"/>
          <w:lang w:val="uk-UA"/>
        </w:rPr>
        <w:t>Купруму</w:t>
      </w:r>
      <w:proofErr w:type="spellEnd"/>
      <w:r w:rsidRPr="00695C3A">
        <w:rPr>
          <w:sz w:val="28"/>
          <w:szCs w:val="22"/>
          <w:lang w:val="uk-UA"/>
        </w:rPr>
        <w:t xml:space="preserve"> тощо. Ці речовини не повністю затримуються фільтрами і потрапляють в атмосферу (</w:t>
      </w:r>
      <w:proofErr w:type="spellStart"/>
      <w:r w:rsidRPr="00695C3A">
        <w:rPr>
          <w:sz w:val="28"/>
          <w:szCs w:val="22"/>
          <w:lang w:val="uk-UA"/>
        </w:rPr>
        <w:t>Плюмбум</w:t>
      </w:r>
      <w:proofErr w:type="spellEnd"/>
      <w:r w:rsidRPr="00695C3A">
        <w:rPr>
          <w:sz w:val="28"/>
          <w:szCs w:val="22"/>
          <w:lang w:val="uk-UA"/>
        </w:rPr>
        <w:t xml:space="preserve"> — 5 %, Кадмій — 12 %, Меркурій — 72 %).</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утворення високотоксичних шлаків, які потребують подальшої утилізації;</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 xml:space="preserve">утворення </w:t>
      </w:r>
      <w:proofErr w:type="spellStart"/>
      <w:r w:rsidRPr="00695C3A">
        <w:rPr>
          <w:i/>
          <w:iCs/>
          <w:sz w:val="28"/>
          <w:szCs w:val="22"/>
          <w:lang w:val="uk-UA"/>
        </w:rPr>
        <w:t>мікрозабруднювачів</w:t>
      </w:r>
      <w:proofErr w:type="spellEnd"/>
      <w:r w:rsidRPr="00695C3A">
        <w:rPr>
          <w:i/>
          <w:iCs/>
          <w:sz w:val="28"/>
          <w:szCs w:val="22"/>
          <w:lang w:val="uk-UA"/>
        </w:rPr>
        <w:t xml:space="preserve"> </w:t>
      </w:r>
      <w:r w:rsidRPr="00695C3A">
        <w:rPr>
          <w:sz w:val="28"/>
          <w:szCs w:val="22"/>
          <w:lang w:val="uk-UA"/>
        </w:rPr>
        <w:t>(діоксинів</w:t>
      </w:r>
      <w:r w:rsidRPr="00695C3A">
        <w:rPr>
          <w:i/>
          <w:iCs/>
          <w:sz w:val="28"/>
          <w:szCs w:val="22"/>
          <w:lang w:val="uk-UA"/>
        </w:rPr>
        <w:t xml:space="preserve">, </w:t>
      </w:r>
      <w:proofErr w:type="spellStart"/>
      <w:r w:rsidRPr="00695C3A">
        <w:rPr>
          <w:sz w:val="28"/>
          <w:szCs w:val="22"/>
          <w:lang w:val="uk-UA"/>
        </w:rPr>
        <w:t>хлоробензенів</w:t>
      </w:r>
      <w:proofErr w:type="spellEnd"/>
      <w:r w:rsidRPr="00695C3A">
        <w:rPr>
          <w:sz w:val="28"/>
          <w:szCs w:val="22"/>
          <w:lang w:val="uk-UA"/>
        </w:rPr>
        <w:t xml:space="preserve">, </w:t>
      </w:r>
      <w:proofErr w:type="spellStart"/>
      <w:r w:rsidRPr="00695C3A">
        <w:rPr>
          <w:sz w:val="28"/>
          <w:szCs w:val="22"/>
          <w:lang w:val="uk-UA"/>
        </w:rPr>
        <w:t>хлорофенолів</w:t>
      </w:r>
      <w:proofErr w:type="spellEnd"/>
      <w:r w:rsidRPr="00695C3A">
        <w:rPr>
          <w:sz w:val="28"/>
          <w:szCs w:val="22"/>
          <w:lang w:val="uk-UA"/>
        </w:rPr>
        <w:t xml:space="preserve">, </w:t>
      </w:r>
      <w:proofErr w:type="spellStart"/>
      <w:r w:rsidRPr="00695C3A">
        <w:rPr>
          <w:sz w:val="28"/>
          <w:szCs w:val="22"/>
          <w:lang w:val="uk-UA"/>
        </w:rPr>
        <w:t>поліароматичних</w:t>
      </w:r>
      <w:proofErr w:type="spellEnd"/>
      <w:r w:rsidRPr="00695C3A">
        <w:rPr>
          <w:sz w:val="28"/>
          <w:szCs w:val="22"/>
          <w:lang w:val="uk-UA"/>
        </w:rPr>
        <w:t xml:space="preserve"> вуглеводнів, </w:t>
      </w:r>
      <w:proofErr w:type="spellStart"/>
      <w:r w:rsidRPr="00695C3A">
        <w:rPr>
          <w:sz w:val="28"/>
          <w:szCs w:val="22"/>
          <w:lang w:val="uk-UA"/>
        </w:rPr>
        <w:t>поліхлоробіфенілів</w:t>
      </w:r>
      <w:proofErr w:type="spellEnd"/>
      <w:r w:rsidRPr="00695C3A">
        <w:rPr>
          <w:sz w:val="28"/>
          <w:szCs w:val="22"/>
          <w:lang w:val="uk-UA"/>
        </w:rPr>
        <w:t xml:space="preserve"> — понад 400 сполук, які спричиняють отруєння навіть у надзвичайно малих концентраціях);</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 xml:space="preserve">утворення інших токсичних газоподібних </w:t>
      </w:r>
      <w:r w:rsidRPr="00695C3A">
        <w:rPr>
          <w:i/>
          <w:iCs/>
          <w:sz w:val="28"/>
          <w:szCs w:val="22"/>
          <w:lang w:val="uk-UA"/>
        </w:rPr>
        <w:t xml:space="preserve">продуктів неповного згоряння (ПНЗ) </w:t>
      </w:r>
      <w:r w:rsidRPr="00695C3A">
        <w:rPr>
          <w:sz w:val="28"/>
          <w:szCs w:val="22"/>
          <w:lang w:val="uk-UA"/>
        </w:rPr>
        <w:t xml:space="preserve">— понад 100 сполук: оксиди Карбону, Нітрогену, </w:t>
      </w:r>
      <w:proofErr w:type="spellStart"/>
      <w:r w:rsidRPr="00695C3A">
        <w:rPr>
          <w:sz w:val="28"/>
          <w:szCs w:val="22"/>
          <w:lang w:val="uk-UA"/>
        </w:rPr>
        <w:t>Сульфуру</w:t>
      </w:r>
      <w:proofErr w:type="spellEnd"/>
      <w:r w:rsidRPr="00695C3A">
        <w:rPr>
          <w:sz w:val="28"/>
          <w:szCs w:val="22"/>
          <w:lang w:val="uk-UA"/>
        </w:rPr>
        <w:t>; частина речовин, що не згоріла.</w:t>
      </w:r>
    </w:p>
    <w:p w:rsidR="004B15C3" w:rsidRPr="00695C3A" w:rsidRDefault="004B15C3" w:rsidP="004B15C3">
      <w:pPr>
        <w:widowControl/>
        <w:shd w:val="clear" w:color="auto" w:fill="FFFFFF"/>
        <w:ind w:firstLine="720"/>
        <w:jc w:val="both"/>
        <w:rPr>
          <w:sz w:val="28"/>
        </w:rPr>
      </w:pPr>
      <w:r w:rsidRPr="00695C3A">
        <w:rPr>
          <w:sz w:val="28"/>
          <w:szCs w:val="22"/>
          <w:lang w:val="uk-UA"/>
        </w:rPr>
        <w:t>У структурі твердих побутових відходів 80 % припадає на три види:</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харчові відходи — 30 %;</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пакувальні матеріали і тара — 25 %;</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макулатура — 25 %.</w:t>
      </w:r>
    </w:p>
    <w:p w:rsidR="004B15C3" w:rsidRPr="00695C3A" w:rsidRDefault="004B15C3" w:rsidP="004B15C3">
      <w:pPr>
        <w:widowControl/>
        <w:shd w:val="clear" w:color="auto" w:fill="FFFFFF"/>
        <w:ind w:firstLine="720"/>
        <w:jc w:val="both"/>
        <w:rPr>
          <w:sz w:val="28"/>
        </w:rPr>
      </w:pPr>
      <w:r w:rsidRPr="00695C3A">
        <w:rPr>
          <w:sz w:val="28"/>
          <w:szCs w:val="22"/>
          <w:lang w:val="uk-UA"/>
        </w:rPr>
        <w:t>Ще 20 % становлять автомобілі та побутові електроприлади, комп’ютери, одяг тощо.</w:t>
      </w:r>
    </w:p>
    <w:p w:rsidR="004B15C3" w:rsidRPr="00695C3A" w:rsidRDefault="004B15C3" w:rsidP="004B15C3">
      <w:pPr>
        <w:widowControl/>
        <w:shd w:val="clear" w:color="auto" w:fill="FFFFFF"/>
        <w:ind w:firstLine="720"/>
        <w:jc w:val="both"/>
        <w:rPr>
          <w:sz w:val="28"/>
        </w:rPr>
      </w:pPr>
      <w:r w:rsidRPr="00695C3A">
        <w:rPr>
          <w:sz w:val="28"/>
          <w:szCs w:val="22"/>
          <w:lang w:val="uk-UA"/>
        </w:rPr>
        <w:t>Для всіх країн світу актуальна проблема промислової переробки ТПВ, основним екологічно небезпечним компонентом якого є пластик. Також виокремлюють такі групи небезпечних побутових відходів:</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продукти експлуатації автотранспорту (акумуляторні батареї, бензин, гас, дизельне пальне);</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lastRenderedPageBreak/>
        <w:t>відходи ремонту будинків і домашньої хімчистки (розчинники, фарби, лаки, клеї, азбест тощо);</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продукти побутової хімії, медикаменти, вибухонебезпечні речовини;</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 xml:space="preserve">прилади, що містять </w:t>
      </w:r>
      <w:proofErr w:type="spellStart"/>
      <w:r w:rsidRPr="00695C3A">
        <w:rPr>
          <w:sz w:val="28"/>
          <w:szCs w:val="22"/>
          <w:lang w:val="uk-UA"/>
        </w:rPr>
        <w:t>Плюмбум</w:t>
      </w:r>
      <w:proofErr w:type="spellEnd"/>
      <w:r w:rsidRPr="00695C3A">
        <w:rPr>
          <w:sz w:val="28"/>
          <w:szCs w:val="22"/>
          <w:lang w:val="uk-UA"/>
        </w:rPr>
        <w:t>, Меркурій (термометри, тонометри), фреони;</w:t>
      </w:r>
    </w:p>
    <w:p w:rsidR="004B15C3" w:rsidRPr="00695C3A" w:rsidRDefault="004B15C3" w:rsidP="004B15C3">
      <w:pPr>
        <w:widowControl/>
        <w:numPr>
          <w:ilvl w:val="0"/>
          <w:numId w:val="12"/>
        </w:numPr>
        <w:shd w:val="clear" w:color="auto" w:fill="FFFFFF"/>
        <w:tabs>
          <w:tab w:val="left" w:pos="710"/>
        </w:tabs>
        <w:ind w:firstLine="720"/>
        <w:jc w:val="both"/>
        <w:rPr>
          <w:sz w:val="28"/>
          <w:szCs w:val="22"/>
          <w:lang w:val="uk-UA"/>
        </w:rPr>
      </w:pPr>
      <w:r w:rsidRPr="00695C3A">
        <w:rPr>
          <w:sz w:val="28"/>
          <w:szCs w:val="22"/>
          <w:lang w:val="uk-UA"/>
        </w:rPr>
        <w:t>електронні прилади.</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t xml:space="preserve">Із 3-4 т сміття утворюється 1 т шлаків і золи. Їх утилізація набагато дорожча, ніж захоронення необробленого сміття. Вода, яку використовують для охолодження цих відходів (2,5 т на 1 т сміття), також стає токсичною і потребує очищення. Отже, такі </w:t>
      </w:r>
      <w:proofErr w:type="spellStart"/>
      <w:r w:rsidRPr="00695C3A">
        <w:rPr>
          <w:sz w:val="28"/>
          <w:szCs w:val="22"/>
          <w:lang w:val="uk-UA"/>
        </w:rPr>
        <w:t>сміттєпереробні</w:t>
      </w:r>
      <w:proofErr w:type="spellEnd"/>
      <w:r w:rsidRPr="00695C3A">
        <w:rPr>
          <w:sz w:val="28"/>
          <w:szCs w:val="22"/>
          <w:lang w:val="uk-UA"/>
        </w:rPr>
        <w:t xml:space="preserve"> підприємства є малоефективними й екологічно небезпечними (не нижче 2 категорії небезпеки). Їх необхідно обладнати потужними і дорогими системами очищення (&gt;50 % вартості ССЗ). Слід зауважити, що найсучасніші фільтри не в змозі утримати рівень діоксинів у рамках європейських норм (найбільш ефективним методом </w:t>
      </w:r>
      <w:proofErr w:type="spellStart"/>
      <w:r w:rsidRPr="00695C3A">
        <w:rPr>
          <w:sz w:val="28"/>
          <w:szCs w:val="22"/>
          <w:lang w:val="uk-UA"/>
        </w:rPr>
        <w:t>вважється</w:t>
      </w:r>
      <w:proofErr w:type="spellEnd"/>
      <w:r w:rsidRPr="00695C3A">
        <w:rPr>
          <w:sz w:val="28"/>
          <w:szCs w:val="22"/>
          <w:lang w:val="uk-UA"/>
        </w:rPr>
        <w:t xml:space="preserve"> застосування додаткових пристроїв — каталітичних </w:t>
      </w:r>
      <w:proofErr w:type="spellStart"/>
      <w:r w:rsidRPr="00695C3A">
        <w:rPr>
          <w:sz w:val="28"/>
          <w:szCs w:val="22"/>
          <w:lang w:val="uk-UA"/>
        </w:rPr>
        <w:t>допалювачів</w:t>
      </w:r>
      <w:proofErr w:type="spellEnd"/>
      <w:r w:rsidRPr="00695C3A">
        <w:rPr>
          <w:sz w:val="28"/>
          <w:szCs w:val="22"/>
          <w:lang w:val="uk-UA"/>
        </w:rPr>
        <w:t>). Крім того, вони можуть вийти з ладу.</w:t>
      </w:r>
    </w:p>
    <w:p w:rsidR="004B15C3" w:rsidRPr="00695C3A" w:rsidRDefault="004B15C3" w:rsidP="004B15C3">
      <w:pPr>
        <w:widowControl/>
        <w:shd w:val="clear" w:color="auto" w:fill="FFFFFF"/>
        <w:ind w:firstLine="720"/>
        <w:jc w:val="both"/>
        <w:rPr>
          <w:sz w:val="28"/>
          <w:szCs w:val="22"/>
          <w:lang w:val="uk-UA"/>
        </w:rPr>
      </w:pPr>
    </w:p>
    <w:p w:rsidR="004B15C3" w:rsidRPr="00695C3A" w:rsidRDefault="004B15C3" w:rsidP="004B15C3">
      <w:pPr>
        <w:widowControl/>
        <w:shd w:val="clear" w:color="auto" w:fill="FFFFFF"/>
        <w:ind w:firstLine="720"/>
        <w:jc w:val="both"/>
        <w:rPr>
          <w:sz w:val="28"/>
        </w:rPr>
      </w:pPr>
      <w:r w:rsidRPr="00695C3A">
        <w:rPr>
          <w:sz w:val="28"/>
          <w:szCs w:val="22"/>
          <w:lang w:val="uk-UA"/>
        </w:rPr>
        <w:t>Європейська комісія (орган виконавчої влади Євросоюзу) рекомендує:</w:t>
      </w:r>
    </w:p>
    <w:p w:rsidR="004B15C3" w:rsidRPr="00695C3A" w:rsidRDefault="004B15C3" w:rsidP="004B15C3">
      <w:pPr>
        <w:widowControl/>
        <w:numPr>
          <w:ilvl w:val="0"/>
          <w:numId w:val="14"/>
        </w:numPr>
        <w:shd w:val="clear" w:color="auto" w:fill="FFFFFF"/>
        <w:tabs>
          <w:tab w:val="left" w:pos="710"/>
        </w:tabs>
        <w:ind w:firstLine="720"/>
        <w:jc w:val="both"/>
        <w:rPr>
          <w:sz w:val="28"/>
          <w:szCs w:val="22"/>
          <w:lang w:val="uk-UA"/>
        </w:rPr>
      </w:pPr>
      <w:r w:rsidRPr="00695C3A">
        <w:rPr>
          <w:sz w:val="28"/>
          <w:szCs w:val="22"/>
          <w:lang w:val="uk-UA"/>
        </w:rPr>
        <w:t>розвивати інфраструктуру вторинної переробки сміття та комбіновані виробництва енергії;</w:t>
      </w:r>
    </w:p>
    <w:p w:rsidR="004B15C3" w:rsidRPr="00695C3A" w:rsidRDefault="004B15C3" w:rsidP="004B15C3">
      <w:pPr>
        <w:widowControl/>
        <w:numPr>
          <w:ilvl w:val="0"/>
          <w:numId w:val="14"/>
        </w:numPr>
        <w:shd w:val="clear" w:color="auto" w:fill="FFFFFF"/>
        <w:tabs>
          <w:tab w:val="left" w:pos="710"/>
        </w:tabs>
        <w:ind w:firstLine="720"/>
        <w:jc w:val="both"/>
        <w:rPr>
          <w:sz w:val="28"/>
          <w:szCs w:val="22"/>
          <w:lang w:val="uk-UA"/>
        </w:rPr>
      </w:pPr>
      <w:r w:rsidRPr="00695C3A">
        <w:rPr>
          <w:sz w:val="28"/>
          <w:szCs w:val="22"/>
          <w:lang w:val="uk-UA"/>
        </w:rPr>
        <w:t>виводити з експлуатації старі та менш ефективні ССЗ, утримуватись від будівництва нових;</w:t>
      </w:r>
    </w:p>
    <w:p w:rsidR="004B15C3" w:rsidRPr="00695C3A" w:rsidRDefault="004B15C3" w:rsidP="004B15C3">
      <w:pPr>
        <w:widowControl/>
        <w:shd w:val="clear" w:color="auto" w:fill="FFFFFF"/>
        <w:tabs>
          <w:tab w:val="left" w:pos="993"/>
        </w:tabs>
        <w:ind w:firstLine="720"/>
        <w:jc w:val="both"/>
        <w:rPr>
          <w:sz w:val="28"/>
          <w:lang w:val="uk-UA"/>
        </w:rPr>
      </w:pPr>
      <w:r w:rsidRPr="00695C3A">
        <w:rPr>
          <w:sz w:val="28"/>
          <w:szCs w:val="22"/>
          <w:lang w:val="uk-UA"/>
        </w:rPr>
        <w:t>•</w:t>
      </w:r>
      <w:r w:rsidRPr="00695C3A">
        <w:rPr>
          <w:sz w:val="28"/>
          <w:szCs w:val="22"/>
          <w:lang w:val="uk-UA"/>
        </w:rPr>
        <w:tab/>
        <w:t>зменшувати державну підтримку виробництва енергії зі змішаних відходів.</w:t>
      </w:r>
      <w:r>
        <w:rPr>
          <w:sz w:val="28"/>
          <w:szCs w:val="22"/>
          <w:lang w:val="uk-UA"/>
        </w:rPr>
        <w:t xml:space="preserve"> </w:t>
      </w:r>
      <w:r w:rsidRPr="00695C3A">
        <w:rPr>
          <w:sz w:val="28"/>
          <w:szCs w:val="22"/>
          <w:lang w:val="uk-UA"/>
        </w:rPr>
        <w:t>Пріоритетними напрямками боротьби зі сміттям (у рамках переходу до циклічної економіки) вважають:</w:t>
      </w:r>
    </w:p>
    <w:p w:rsidR="004B15C3" w:rsidRPr="00695C3A" w:rsidRDefault="004B15C3" w:rsidP="004B15C3">
      <w:pPr>
        <w:widowControl/>
        <w:numPr>
          <w:ilvl w:val="0"/>
          <w:numId w:val="11"/>
        </w:numPr>
        <w:shd w:val="clear" w:color="auto" w:fill="FFFFFF"/>
        <w:tabs>
          <w:tab w:val="left" w:pos="710"/>
        </w:tabs>
        <w:ind w:firstLine="720"/>
        <w:jc w:val="both"/>
        <w:rPr>
          <w:sz w:val="28"/>
          <w:szCs w:val="22"/>
          <w:lang w:val="uk-UA"/>
        </w:rPr>
      </w:pPr>
      <w:r w:rsidRPr="00695C3A">
        <w:rPr>
          <w:sz w:val="28"/>
          <w:szCs w:val="22"/>
          <w:lang w:val="uk-UA"/>
        </w:rPr>
        <w:t>запобігання утворенню відходів;</w:t>
      </w:r>
    </w:p>
    <w:p w:rsidR="004B15C3" w:rsidRPr="00695C3A" w:rsidRDefault="004B15C3" w:rsidP="004B15C3">
      <w:pPr>
        <w:widowControl/>
        <w:numPr>
          <w:ilvl w:val="0"/>
          <w:numId w:val="11"/>
        </w:numPr>
        <w:shd w:val="clear" w:color="auto" w:fill="FFFFFF"/>
        <w:tabs>
          <w:tab w:val="left" w:pos="710"/>
        </w:tabs>
        <w:ind w:firstLine="720"/>
        <w:jc w:val="both"/>
        <w:rPr>
          <w:sz w:val="28"/>
          <w:szCs w:val="22"/>
          <w:lang w:val="uk-UA"/>
        </w:rPr>
      </w:pPr>
      <w:r w:rsidRPr="00695C3A">
        <w:rPr>
          <w:sz w:val="28"/>
          <w:szCs w:val="22"/>
          <w:lang w:val="uk-UA"/>
        </w:rPr>
        <w:t>підготовка до повторного використання товарів;</w:t>
      </w:r>
    </w:p>
    <w:p w:rsidR="004B15C3" w:rsidRPr="00695C3A" w:rsidRDefault="004B15C3" w:rsidP="004B15C3">
      <w:pPr>
        <w:widowControl/>
        <w:numPr>
          <w:ilvl w:val="0"/>
          <w:numId w:val="11"/>
        </w:numPr>
        <w:shd w:val="clear" w:color="auto" w:fill="FFFFFF"/>
        <w:tabs>
          <w:tab w:val="left" w:pos="710"/>
        </w:tabs>
        <w:ind w:firstLine="720"/>
        <w:jc w:val="both"/>
        <w:rPr>
          <w:sz w:val="28"/>
          <w:szCs w:val="22"/>
          <w:lang w:val="uk-UA"/>
        </w:rPr>
      </w:pPr>
      <w:r w:rsidRPr="00695C3A">
        <w:rPr>
          <w:sz w:val="28"/>
          <w:szCs w:val="22"/>
          <w:lang w:val="uk-UA"/>
        </w:rPr>
        <w:t>роздільне збирання сміття;</w:t>
      </w:r>
    </w:p>
    <w:p w:rsidR="004B15C3" w:rsidRPr="00695C3A" w:rsidRDefault="004B15C3" w:rsidP="004B15C3">
      <w:pPr>
        <w:widowControl/>
        <w:numPr>
          <w:ilvl w:val="0"/>
          <w:numId w:val="14"/>
        </w:numPr>
        <w:shd w:val="clear" w:color="auto" w:fill="FFFFFF"/>
        <w:tabs>
          <w:tab w:val="left" w:pos="710"/>
        </w:tabs>
        <w:ind w:firstLine="720"/>
        <w:jc w:val="both"/>
        <w:rPr>
          <w:sz w:val="28"/>
          <w:szCs w:val="22"/>
          <w:lang w:val="uk-UA"/>
        </w:rPr>
      </w:pPr>
      <w:r w:rsidRPr="00695C3A">
        <w:rPr>
          <w:sz w:val="28"/>
          <w:szCs w:val="22"/>
          <w:lang w:val="uk-UA"/>
        </w:rPr>
        <w:t xml:space="preserve">переробка (наприклад, анаеробний розклад органічних відходів і перетворення їх на біогаз і </w:t>
      </w:r>
      <w:proofErr w:type="spellStart"/>
      <w:r w:rsidRPr="00695C3A">
        <w:rPr>
          <w:sz w:val="28"/>
          <w:szCs w:val="22"/>
          <w:lang w:val="uk-UA"/>
        </w:rPr>
        <w:t>дігестат</w:t>
      </w:r>
      <w:proofErr w:type="spellEnd"/>
      <w:r w:rsidRPr="00695C3A">
        <w:rPr>
          <w:sz w:val="28"/>
          <w:szCs w:val="22"/>
          <w:lang w:val="uk-UA"/>
        </w:rPr>
        <w:t xml:space="preserve"> (добриво)</w:t>
      </w:r>
      <w:r w:rsidRPr="00695C3A">
        <w:rPr>
          <w:sz w:val="28"/>
          <w:szCs w:val="22"/>
          <w:vertAlign w:val="superscript"/>
          <w:lang w:val="uk-UA"/>
        </w:rPr>
        <w:t>1</w:t>
      </w:r>
      <w:r w:rsidRPr="00695C3A">
        <w:rPr>
          <w:sz w:val="28"/>
          <w:szCs w:val="22"/>
          <w:lang w:val="uk-UA"/>
        </w:rPr>
        <w:t>;</w:t>
      </w:r>
    </w:p>
    <w:p w:rsidR="004B15C3" w:rsidRPr="00695C3A" w:rsidRDefault="004B15C3" w:rsidP="004B15C3">
      <w:pPr>
        <w:widowControl/>
        <w:numPr>
          <w:ilvl w:val="0"/>
          <w:numId w:val="14"/>
        </w:numPr>
        <w:shd w:val="clear" w:color="auto" w:fill="FFFFFF"/>
        <w:tabs>
          <w:tab w:val="left" w:pos="710"/>
        </w:tabs>
        <w:ind w:firstLine="720"/>
        <w:jc w:val="both"/>
        <w:rPr>
          <w:sz w:val="28"/>
          <w:szCs w:val="22"/>
          <w:lang w:val="uk-UA"/>
        </w:rPr>
      </w:pPr>
      <w:r w:rsidRPr="00695C3A">
        <w:rPr>
          <w:sz w:val="28"/>
          <w:szCs w:val="22"/>
          <w:lang w:val="uk-UA"/>
        </w:rPr>
        <w:t>інша утилізація (спалювання відходів з високим рівнем енергії, що виробляється, переробка відходів у матеріали, що будуть використані як паливо);</w:t>
      </w:r>
    </w:p>
    <w:p w:rsidR="004B15C3" w:rsidRPr="00695C3A" w:rsidRDefault="004B15C3" w:rsidP="004B15C3">
      <w:pPr>
        <w:widowControl/>
        <w:numPr>
          <w:ilvl w:val="0"/>
          <w:numId w:val="14"/>
        </w:numPr>
        <w:shd w:val="clear" w:color="auto" w:fill="FFFFFF"/>
        <w:tabs>
          <w:tab w:val="left" w:pos="710"/>
        </w:tabs>
        <w:ind w:firstLine="720"/>
        <w:jc w:val="both"/>
        <w:rPr>
          <w:sz w:val="28"/>
          <w:szCs w:val="22"/>
          <w:lang w:val="uk-UA"/>
        </w:rPr>
      </w:pPr>
      <w:r w:rsidRPr="00695C3A">
        <w:rPr>
          <w:sz w:val="28"/>
          <w:szCs w:val="22"/>
          <w:lang w:val="uk-UA"/>
        </w:rPr>
        <w:t xml:space="preserve">видалення (зокрема спалювання відходів з низьким рівнем енергії, що виробляється, а також використання газів зі </w:t>
      </w:r>
      <w:proofErr w:type="spellStart"/>
      <w:r w:rsidRPr="00695C3A">
        <w:rPr>
          <w:sz w:val="28"/>
          <w:szCs w:val="22"/>
          <w:lang w:val="uk-UA"/>
        </w:rPr>
        <w:t>сміттєзвалищ</w:t>
      </w:r>
      <w:proofErr w:type="spellEnd"/>
      <w:r w:rsidRPr="00695C3A">
        <w:rPr>
          <w:sz w:val="28"/>
          <w:szCs w:val="22"/>
          <w:lang w:val="uk-UA"/>
        </w:rPr>
        <w:t>).</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t>Найбільш прогресивним методом утилізації ТПВ є роздільний збір скла, паперу, текстилю, пластику, гуми, металу, харчових та електротехнічних відходів (побутові прилади, лампи, батарейки) з подаль</w:t>
      </w:r>
      <w:r>
        <w:rPr>
          <w:sz w:val="28"/>
          <w:szCs w:val="22"/>
          <w:lang w:val="uk-UA"/>
        </w:rPr>
        <w:t xml:space="preserve">шою їх переробкою (такий </w:t>
      </w:r>
      <w:proofErr w:type="spellStart"/>
      <w:r>
        <w:rPr>
          <w:sz w:val="28"/>
          <w:szCs w:val="22"/>
          <w:lang w:val="uk-UA"/>
        </w:rPr>
        <w:t>сміттє</w:t>
      </w:r>
      <w:r w:rsidRPr="00695C3A">
        <w:rPr>
          <w:sz w:val="28"/>
          <w:szCs w:val="22"/>
          <w:lang w:val="uk-UA"/>
        </w:rPr>
        <w:t>переробний</w:t>
      </w:r>
      <w:proofErr w:type="spellEnd"/>
      <w:r w:rsidRPr="00695C3A">
        <w:rPr>
          <w:sz w:val="28"/>
          <w:szCs w:val="22"/>
          <w:lang w:val="uk-UA"/>
        </w:rPr>
        <w:t xml:space="preserve"> завод із комплексною переробкою ТПВ продуктивності 200 000 т на рік працює в японському місті Осака). Він передбачає високий рівень громадянської свідомості суспільства, розвиток відповідної інфраструктури, законодавчої бази.</w:t>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Пріоритетом державного регулювання в Японії є сприяння утилізації побутових відходів та </w:t>
      </w:r>
      <w:proofErr w:type="spellStart"/>
      <w:r w:rsidRPr="00695C3A">
        <w:rPr>
          <w:sz w:val="28"/>
          <w:szCs w:val="22"/>
          <w:lang w:val="uk-UA"/>
        </w:rPr>
        <w:t>рециклювання</w:t>
      </w:r>
      <w:proofErr w:type="spellEnd"/>
      <w:r w:rsidRPr="00695C3A">
        <w:rPr>
          <w:sz w:val="28"/>
          <w:szCs w:val="22"/>
          <w:lang w:val="uk-UA"/>
        </w:rPr>
        <w:t xml:space="preserve"> сировини. Так, збір макулатури там сягає 65 %, ступінь утилізації склопосуду доходить до 83 %. Якщо інертне сміття не вдається відправити на переробку, то його пресують у брикети і формують з них штучні острови. У затоці </w:t>
      </w:r>
      <w:proofErr w:type="spellStart"/>
      <w:r w:rsidRPr="00695C3A">
        <w:rPr>
          <w:sz w:val="28"/>
          <w:szCs w:val="22"/>
          <w:lang w:val="uk-UA"/>
        </w:rPr>
        <w:t>Oсакa</w:t>
      </w:r>
      <w:proofErr w:type="spellEnd"/>
      <w:r w:rsidRPr="00695C3A">
        <w:rPr>
          <w:sz w:val="28"/>
          <w:szCs w:val="22"/>
          <w:lang w:val="uk-UA"/>
        </w:rPr>
        <w:t xml:space="preserve"> створено острів для потреб міжнародного аеропорту. Так, о. </w:t>
      </w:r>
      <w:proofErr w:type="spellStart"/>
      <w:r w:rsidRPr="00695C3A">
        <w:rPr>
          <w:sz w:val="28"/>
          <w:szCs w:val="22"/>
          <w:lang w:val="uk-UA"/>
        </w:rPr>
        <w:t>Юменосіма</w:t>
      </w:r>
      <w:proofErr w:type="spellEnd"/>
      <w:r w:rsidRPr="00695C3A">
        <w:rPr>
          <w:sz w:val="28"/>
          <w:szCs w:val="22"/>
          <w:lang w:val="uk-UA"/>
        </w:rPr>
        <w:t xml:space="preserve"> будували майже 10 років, на ньому вже </w:t>
      </w:r>
      <w:proofErr w:type="spellStart"/>
      <w:r w:rsidRPr="00695C3A">
        <w:rPr>
          <w:sz w:val="28"/>
          <w:szCs w:val="22"/>
          <w:lang w:val="uk-UA"/>
        </w:rPr>
        <w:t>облаштовано</w:t>
      </w:r>
      <w:proofErr w:type="spellEnd"/>
      <w:r w:rsidRPr="00695C3A">
        <w:rPr>
          <w:sz w:val="28"/>
          <w:szCs w:val="22"/>
          <w:lang w:val="uk-UA"/>
        </w:rPr>
        <w:t xml:space="preserve"> с</w:t>
      </w:r>
      <w:r>
        <w:rPr>
          <w:sz w:val="28"/>
          <w:szCs w:val="22"/>
          <w:lang w:val="uk-UA"/>
        </w:rPr>
        <w:t xml:space="preserve">тадіон, посаджено парк, а на </w:t>
      </w:r>
      <w:proofErr w:type="spellStart"/>
      <w:r>
        <w:rPr>
          <w:sz w:val="28"/>
          <w:szCs w:val="22"/>
          <w:lang w:val="uk-UA"/>
        </w:rPr>
        <w:t>о.</w:t>
      </w:r>
      <w:r w:rsidRPr="00695C3A">
        <w:rPr>
          <w:sz w:val="28"/>
          <w:szCs w:val="22"/>
          <w:lang w:val="uk-UA"/>
        </w:rPr>
        <w:t>Огасіма</w:t>
      </w:r>
      <w:proofErr w:type="spellEnd"/>
      <w:r w:rsidRPr="00695C3A">
        <w:rPr>
          <w:sz w:val="28"/>
          <w:szCs w:val="22"/>
          <w:lang w:val="uk-UA"/>
        </w:rPr>
        <w:t xml:space="preserve"> збудовано навіть металургійний завод.</w:t>
      </w:r>
    </w:p>
    <w:p w:rsidR="004B15C3" w:rsidRPr="00695C3A" w:rsidRDefault="004B15C3" w:rsidP="004B15C3">
      <w:pPr>
        <w:widowControl/>
        <w:shd w:val="clear" w:color="auto" w:fill="FFFFFF"/>
        <w:ind w:firstLine="720"/>
        <w:jc w:val="both"/>
        <w:rPr>
          <w:sz w:val="28"/>
        </w:rPr>
      </w:pPr>
      <w:r w:rsidRPr="00695C3A">
        <w:rPr>
          <w:sz w:val="28"/>
          <w:szCs w:val="22"/>
          <w:lang w:val="uk-UA"/>
        </w:rPr>
        <w:lastRenderedPageBreak/>
        <w:t>І хоча Японія переробляє 90 % сміттєвих відходів, її громадяни дуже стурбовані, що цих відходів залишається занадто багато. Японці вже взялися за переробку чужого сміття, яке приносить до них море (щорічно 150 тис. т).</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t xml:space="preserve">Одним з невдалих варіантів вирішення сміттєвої проблеми, яким охоче користуються західні держави, є експорт побутового сміття в країни третього світу. 90 % сміття, що експортується, нині осідає в Китаї. У 2012 р. дохід Китаю за переробку сміття становив 177,4 </w:t>
      </w:r>
      <w:proofErr w:type="spellStart"/>
      <w:r w:rsidRPr="00695C3A">
        <w:rPr>
          <w:sz w:val="28"/>
          <w:szCs w:val="22"/>
          <w:lang w:val="uk-UA"/>
        </w:rPr>
        <w:t>млрд</w:t>
      </w:r>
      <w:proofErr w:type="spellEnd"/>
      <w:r w:rsidRPr="00695C3A">
        <w:rPr>
          <w:sz w:val="28"/>
          <w:szCs w:val="22"/>
          <w:lang w:val="uk-UA"/>
        </w:rPr>
        <w:t xml:space="preserve"> доларів.</w:t>
      </w:r>
    </w:p>
    <w:p w:rsidR="004B15C3" w:rsidRPr="00695C3A" w:rsidRDefault="004B15C3" w:rsidP="009D1739">
      <w:pPr>
        <w:widowControl/>
        <w:shd w:val="clear" w:color="auto" w:fill="FFFFFF"/>
        <w:ind w:left="720" w:firstLine="720"/>
        <w:jc w:val="both"/>
        <w:rPr>
          <w:sz w:val="28"/>
        </w:rPr>
      </w:pPr>
      <w:r w:rsidRPr="00695C3A">
        <w:rPr>
          <w:b/>
          <w:bCs/>
          <w:sz w:val="28"/>
          <w:szCs w:val="22"/>
          <w:lang w:val="uk-UA"/>
        </w:rPr>
        <w:t>Для тих, хто хоче знати хімію глибше</w:t>
      </w:r>
    </w:p>
    <w:p w:rsidR="004B15C3" w:rsidRPr="00695C3A" w:rsidRDefault="004B15C3" w:rsidP="004B15C3">
      <w:pPr>
        <w:widowControl/>
        <w:shd w:val="clear" w:color="auto" w:fill="FFFFFF"/>
        <w:ind w:firstLine="720"/>
        <w:jc w:val="both"/>
        <w:rPr>
          <w:sz w:val="28"/>
        </w:rPr>
      </w:pPr>
      <w:r w:rsidRPr="00695C3A">
        <w:rPr>
          <w:sz w:val="28"/>
          <w:szCs w:val="22"/>
          <w:lang w:val="uk-UA"/>
        </w:rPr>
        <w:t xml:space="preserve">На папір припадає 20-25 % побутового сміття. Повторна переробка 1 т паперу рятує життя 17 дерев, а також економить інші ресурси: 240 л бензину 4 000 </w:t>
      </w:r>
      <w:proofErr w:type="spellStart"/>
      <w:r w:rsidRPr="00695C3A">
        <w:rPr>
          <w:sz w:val="28"/>
          <w:szCs w:val="22"/>
          <w:lang w:val="uk-UA"/>
        </w:rPr>
        <w:t>кВт-годин</w:t>
      </w:r>
      <w:proofErr w:type="spellEnd"/>
      <w:r w:rsidRPr="00695C3A">
        <w:rPr>
          <w:sz w:val="28"/>
          <w:szCs w:val="22"/>
          <w:lang w:val="uk-UA"/>
        </w:rPr>
        <w:t xml:space="preserve"> електроенергії, 260 т води. Вторинна переробка потребує удвічі менше електроенергії, дає на 2/3 менше шкідливих викидів. За останні 20 років використання паперу у світі збільшилось у 2,5 разу — від 92 до 208 </w:t>
      </w:r>
      <w:proofErr w:type="spellStart"/>
      <w:r w:rsidRPr="00695C3A">
        <w:rPr>
          <w:sz w:val="28"/>
          <w:szCs w:val="22"/>
          <w:lang w:val="uk-UA"/>
        </w:rPr>
        <w:t>млн</w:t>
      </w:r>
      <w:proofErr w:type="spellEnd"/>
      <w:r w:rsidRPr="00695C3A">
        <w:rPr>
          <w:sz w:val="28"/>
          <w:szCs w:val="22"/>
          <w:lang w:val="uk-UA"/>
        </w:rPr>
        <w:t xml:space="preserve"> тонн щорічно. Навіть уведення електронної документації не змінило цієї тенденції.</w:t>
      </w:r>
    </w:p>
    <w:p w:rsidR="004B15C3" w:rsidRPr="00695C3A" w:rsidRDefault="004B15C3" w:rsidP="004B15C3">
      <w:pPr>
        <w:widowControl/>
        <w:shd w:val="clear" w:color="auto" w:fill="FFFFFF"/>
        <w:ind w:firstLine="720"/>
        <w:jc w:val="both"/>
        <w:rPr>
          <w:sz w:val="28"/>
          <w:lang w:val="uk-UA"/>
        </w:rPr>
      </w:pPr>
      <w:r w:rsidRPr="00695C3A">
        <w:rPr>
          <w:b/>
          <w:bCs/>
          <w:sz w:val="28"/>
          <w:szCs w:val="22"/>
          <w:lang w:val="uk-UA"/>
        </w:rPr>
        <w:t xml:space="preserve">Пластикове побутове сміття. </w:t>
      </w:r>
      <w:r w:rsidRPr="00695C3A">
        <w:rPr>
          <w:sz w:val="28"/>
          <w:szCs w:val="22"/>
          <w:lang w:val="uk-UA"/>
        </w:rPr>
        <w:t>Проблемою планетарного масштабу стала утилізація виробів із пластику. П’ять величезних (кілька мільйонів квадратних кілометрів) сміттєвих «островів» дрейфує океанами: по два — Тихим і Атлантичним, один — Індійським.</w:t>
      </w:r>
    </w:p>
    <w:p w:rsidR="004B15C3" w:rsidRPr="00695C3A" w:rsidRDefault="004B15C3" w:rsidP="004B15C3">
      <w:pPr>
        <w:widowControl/>
        <w:shd w:val="clear" w:color="auto" w:fill="FFFFFF"/>
        <w:ind w:firstLine="720"/>
        <w:jc w:val="both"/>
        <w:rPr>
          <w:sz w:val="28"/>
          <w:lang w:val="uk-UA"/>
        </w:rPr>
      </w:pPr>
      <w:r w:rsidRPr="00695C3A">
        <w:rPr>
          <w:sz w:val="28"/>
          <w:szCs w:val="22"/>
          <w:lang w:val="uk-UA"/>
        </w:rPr>
        <w:t>Ці «острови» складаються з різноманітного пластикового сміття, що виноситься річками в море і плаває на поверхні. Під впливом морських хвиль воно поступово перетирається на пил, утворюючи завись дрібних шматочків пластику від поверхні океану до 100 м углиб, і осідає на дно, стаючи причиною смерті багатьох морських мешканців, які поїдають його.</w:t>
      </w:r>
    </w:p>
    <w:p w:rsidR="004B15C3" w:rsidRPr="005175A3" w:rsidRDefault="004B15C3" w:rsidP="004B15C3">
      <w:pPr>
        <w:widowControl/>
        <w:shd w:val="clear" w:color="auto" w:fill="FFFFFF"/>
        <w:tabs>
          <w:tab w:val="left" w:pos="677"/>
        </w:tabs>
        <w:ind w:firstLine="720"/>
        <w:jc w:val="both"/>
        <w:rPr>
          <w:b/>
          <w:sz w:val="28"/>
          <w:szCs w:val="28"/>
          <w:lang w:val="uk-UA"/>
        </w:rPr>
      </w:pPr>
      <w:r w:rsidRPr="005175A3">
        <w:rPr>
          <w:rFonts w:cs="Arial"/>
          <w:b/>
          <w:sz w:val="28"/>
          <w:szCs w:val="28"/>
          <w:lang w:val="en-US"/>
        </w:rPr>
        <w:t>IV</w:t>
      </w:r>
      <w:r w:rsidRPr="005175A3">
        <w:rPr>
          <w:rFonts w:cs="Arial"/>
          <w:b/>
          <w:sz w:val="28"/>
          <w:szCs w:val="28"/>
        </w:rPr>
        <w:t>.</w:t>
      </w:r>
      <w:r w:rsidRPr="005175A3">
        <w:rPr>
          <w:rFonts w:cs="Arial"/>
          <w:b/>
          <w:sz w:val="28"/>
          <w:szCs w:val="28"/>
        </w:rPr>
        <w:tab/>
      </w:r>
      <w:r w:rsidRPr="005175A3">
        <w:rPr>
          <w:b/>
          <w:sz w:val="28"/>
          <w:szCs w:val="28"/>
          <w:lang w:val="uk-UA"/>
        </w:rPr>
        <w:t>Закріплення</w:t>
      </w:r>
      <w:r w:rsidRPr="005175A3">
        <w:rPr>
          <w:rFonts w:cs="Arial"/>
          <w:b/>
          <w:sz w:val="28"/>
          <w:szCs w:val="28"/>
          <w:lang w:val="uk-UA"/>
        </w:rPr>
        <w:t xml:space="preserve"> </w:t>
      </w:r>
      <w:r w:rsidRPr="005175A3">
        <w:rPr>
          <w:b/>
          <w:sz w:val="28"/>
          <w:szCs w:val="28"/>
          <w:lang w:val="uk-UA"/>
        </w:rPr>
        <w:t>вивченого</w:t>
      </w:r>
      <w:r w:rsidRPr="005175A3">
        <w:rPr>
          <w:rFonts w:cs="Arial"/>
          <w:b/>
          <w:sz w:val="28"/>
          <w:szCs w:val="28"/>
          <w:lang w:val="uk-UA"/>
        </w:rPr>
        <w:t xml:space="preserve"> </w:t>
      </w:r>
      <w:r w:rsidRPr="005175A3">
        <w:rPr>
          <w:b/>
          <w:sz w:val="28"/>
          <w:szCs w:val="28"/>
          <w:lang w:val="uk-UA"/>
        </w:rPr>
        <w:t>матеріалу</w:t>
      </w:r>
    </w:p>
    <w:p w:rsidR="004B15C3" w:rsidRPr="00695C3A" w:rsidRDefault="004B15C3" w:rsidP="004B15C3">
      <w:pPr>
        <w:widowControl/>
        <w:shd w:val="clear" w:color="auto" w:fill="FFFFFF"/>
        <w:ind w:firstLine="720"/>
        <w:jc w:val="both"/>
        <w:rPr>
          <w:sz w:val="28"/>
        </w:rPr>
      </w:pPr>
      <w:r w:rsidRPr="00695C3A">
        <w:rPr>
          <w:b/>
          <w:bCs/>
          <w:sz w:val="28"/>
          <w:szCs w:val="22"/>
          <w:lang w:val="uk-UA"/>
        </w:rPr>
        <w:t>Контрольні запитання</w:t>
      </w:r>
    </w:p>
    <w:p w:rsidR="004B15C3" w:rsidRPr="00695C3A" w:rsidRDefault="004B15C3" w:rsidP="004B15C3">
      <w:pPr>
        <w:widowControl/>
        <w:numPr>
          <w:ilvl w:val="0"/>
          <w:numId w:val="15"/>
        </w:numPr>
        <w:shd w:val="clear" w:color="auto" w:fill="FFFFFF"/>
        <w:tabs>
          <w:tab w:val="left" w:pos="667"/>
        </w:tabs>
        <w:ind w:firstLine="720"/>
        <w:jc w:val="both"/>
        <w:rPr>
          <w:b/>
          <w:bCs/>
          <w:sz w:val="28"/>
          <w:szCs w:val="22"/>
          <w:lang w:val="uk-UA"/>
        </w:rPr>
      </w:pPr>
      <w:r w:rsidRPr="00695C3A">
        <w:rPr>
          <w:sz w:val="28"/>
          <w:szCs w:val="22"/>
          <w:lang w:val="uk-UA"/>
        </w:rPr>
        <w:t>Назвіть основні джерела хімічного забруднення.</w:t>
      </w:r>
    </w:p>
    <w:p w:rsidR="004B15C3" w:rsidRPr="00695C3A" w:rsidRDefault="004B15C3" w:rsidP="004B15C3">
      <w:pPr>
        <w:widowControl/>
        <w:numPr>
          <w:ilvl w:val="0"/>
          <w:numId w:val="15"/>
        </w:numPr>
        <w:shd w:val="clear" w:color="auto" w:fill="FFFFFF"/>
        <w:tabs>
          <w:tab w:val="left" w:pos="667"/>
        </w:tabs>
        <w:ind w:firstLine="720"/>
        <w:jc w:val="both"/>
        <w:rPr>
          <w:b/>
          <w:bCs/>
          <w:sz w:val="28"/>
          <w:szCs w:val="22"/>
          <w:lang w:val="uk-UA"/>
        </w:rPr>
      </w:pPr>
      <w:r w:rsidRPr="00695C3A">
        <w:rPr>
          <w:sz w:val="28"/>
          <w:szCs w:val="22"/>
          <w:lang w:val="uk-UA"/>
        </w:rPr>
        <w:t>Як вирішують проблеми утилізації побутового сміття в розвинених країнах, зокрема в Японії?</w:t>
      </w:r>
    </w:p>
    <w:p w:rsidR="004B15C3" w:rsidRPr="00695C3A" w:rsidRDefault="004B15C3" w:rsidP="004B15C3">
      <w:pPr>
        <w:widowControl/>
        <w:numPr>
          <w:ilvl w:val="0"/>
          <w:numId w:val="15"/>
        </w:numPr>
        <w:shd w:val="clear" w:color="auto" w:fill="FFFFFF"/>
        <w:tabs>
          <w:tab w:val="left" w:pos="667"/>
        </w:tabs>
        <w:ind w:firstLine="720"/>
        <w:jc w:val="both"/>
        <w:rPr>
          <w:b/>
          <w:bCs/>
          <w:sz w:val="28"/>
          <w:szCs w:val="22"/>
          <w:lang w:val="uk-UA"/>
        </w:rPr>
      </w:pPr>
      <w:r w:rsidRPr="00695C3A">
        <w:rPr>
          <w:sz w:val="28"/>
          <w:szCs w:val="22"/>
          <w:lang w:val="uk-UA"/>
        </w:rPr>
        <w:t>Які відходи відносять до твердих побутових?</w:t>
      </w:r>
    </w:p>
    <w:p w:rsidR="004B15C3" w:rsidRPr="00695C3A" w:rsidRDefault="004B15C3" w:rsidP="004B15C3">
      <w:pPr>
        <w:widowControl/>
        <w:shd w:val="clear" w:color="auto" w:fill="FFFFFF"/>
        <w:ind w:firstLine="720"/>
        <w:jc w:val="both"/>
        <w:rPr>
          <w:sz w:val="28"/>
        </w:rPr>
      </w:pPr>
      <w:r w:rsidRPr="00695C3A">
        <w:rPr>
          <w:b/>
          <w:bCs/>
          <w:i/>
          <w:iCs/>
          <w:sz w:val="28"/>
          <w:szCs w:val="22"/>
        </w:rPr>
        <w:t xml:space="preserve">    </w:t>
      </w:r>
      <w:r w:rsidRPr="00695C3A">
        <w:rPr>
          <w:b/>
          <w:bCs/>
          <w:sz w:val="28"/>
          <w:szCs w:val="22"/>
          <w:lang w:val="uk-UA"/>
        </w:rPr>
        <w:t>Вправи та задачі</w:t>
      </w:r>
    </w:p>
    <w:p w:rsidR="004B15C3" w:rsidRPr="00695C3A" w:rsidRDefault="004B15C3" w:rsidP="004B15C3">
      <w:pPr>
        <w:widowControl/>
        <w:shd w:val="clear" w:color="auto" w:fill="FFFFFF"/>
        <w:tabs>
          <w:tab w:val="left" w:pos="658"/>
        </w:tabs>
        <w:ind w:firstLine="720"/>
        <w:jc w:val="both"/>
        <w:rPr>
          <w:sz w:val="28"/>
          <w:lang w:val="uk-UA"/>
        </w:rPr>
      </w:pPr>
      <w:r w:rsidRPr="00695C3A">
        <w:rPr>
          <w:b/>
          <w:bCs/>
          <w:sz w:val="28"/>
          <w:szCs w:val="22"/>
          <w:lang w:val="uk-UA"/>
        </w:rPr>
        <w:t>1.</w:t>
      </w:r>
      <w:r>
        <w:rPr>
          <w:b/>
          <w:bCs/>
          <w:sz w:val="28"/>
          <w:szCs w:val="22"/>
          <w:lang w:val="uk-UA"/>
        </w:rPr>
        <w:t xml:space="preserve"> </w:t>
      </w:r>
      <w:r w:rsidRPr="00695C3A">
        <w:rPr>
          <w:sz w:val="28"/>
          <w:szCs w:val="22"/>
          <w:lang w:val="uk-UA"/>
        </w:rPr>
        <w:t xml:space="preserve">На теплових електростанціях спалюють мазут, одержаний із </w:t>
      </w:r>
      <w:proofErr w:type="spellStart"/>
      <w:r w:rsidRPr="00695C3A">
        <w:rPr>
          <w:sz w:val="28"/>
          <w:szCs w:val="22"/>
          <w:lang w:val="uk-UA"/>
        </w:rPr>
        <w:t>сульфуровмісної</w:t>
      </w:r>
      <w:proofErr w:type="spellEnd"/>
      <w:r w:rsidRPr="00695C3A">
        <w:rPr>
          <w:sz w:val="28"/>
          <w:szCs w:val="22"/>
          <w:lang w:val="uk-UA"/>
        </w:rPr>
        <w:t xml:space="preserve"> нафти. Масова частка </w:t>
      </w:r>
      <w:proofErr w:type="spellStart"/>
      <w:r w:rsidRPr="00695C3A">
        <w:rPr>
          <w:sz w:val="28"/>
          <w:szCs w:val="22"/>
          <w:lang w:val="uk-UA"/>
        </w:rPr>
        <w:t>Сульфуру</w:t>
      </w:r>
      <w:proofErr w:type="spellEnd"/>
      <w:r w:rsidRPr="00695C3A">
        <w:rPr>
          <w:sz w:val="28"/>
          <w:szCs w:val="22"/>
          <w:lang w:val="uk-UA"/>
        </w:rPr>
        <w:t xml:space="preserve"> в нафті становить 1,6 %. Під час переробки</w:t>
      </w:r>
      <w:r>
        <w:rPr>
          <w:sz w:val="28"/>
          <w:szCs w:val="22"/>
          <w:lang w:val="uk-UA"/>
        </w:rPr>
        <w:t xml:space="preserve"> </w:t>
      </w:r>
      <w:r w:rsidRPr="00695C3A">
        <w:rPr>
          <w:sz w:val="28"/>
          <w:szCs w:val="22"/>
          <w:lang w:val="uk-UA"/>
        </w:rPr>
        <w:t xml:space="preserve">нафти на мазут 85 % </w:t>
      </w:r>
      <w:proofErr w:type="spellStart"/>
      <w:r w:rsidRPr="00695C3A">
        <w:rPr>
          <w:sz w:val="28"/>
          <w:szCs w:val="22"/>
          <w:lang w:val="uk-UA"/>
        </w:rPr>
        <w:t>Сульфуру</w:t>
      </w:r>
      <w:proofErr w:type="spellEnd"/>
      <w:r w:rsidRPr="00695C3A">
        <w:rPr>
          <w:sz w:val="28"/>
          <w:szCs w:val="22"/>
          <w:lang w:val="uk-UA"/>
        </w:rPr>
        <w:t>, що був у нафті, потрапляє в кінцевий продукт.</w:t>
      </w:r>
      <w:r>
        <w:rPr>
          <w:sz w:val="28"/>
          <w:szCs w:val="22"/>
          <w:lang w:val="uk-UA"/>
        </w:rPr>
        <w:t xml:space="preserve"> </w:t>
      </w:r>
      <w:r w:rsidRPr="00695C3A">
        <w:rPr>
          <w:sz w:val="28"/>
          <w:szCs w:val="22"/>
          <w:lang w:val="uk-UA"/>
        </w:rPr>
        <w:t xml:space="preserve">Обчисліть об’єм </w:t>
      </w:r>
      <w:proofErr w:type="spellStart"/>
      <w:r w:rsidRPr="00695C3A">
        <w:rPr>
          <w:sz w:val="28"/>
          <w:szCs w:val="22"/>
          <w:lang w:val="uk-UA"/>
        </w:rPr>
        <w:t>сульфур</w:t>
      </w:r>
      <w:proofErr w:type="spellEnd"/>
      <w:r w:rsidRPr="00695C3A">
        <w:rPr>
          <w:sz w:val="28"/>
          <w:szCs w:val="22"/>
          <w:lang w:val="uk-UA"/>
        </w:rPr>
        <w:t>(IV) оксиду, що виділиться під час спалювання 5 т мазуту (н. у).</w:t>
      </w:r>
    </w:p>
    <w:tbl>
      <w:tblPr>
        <w:tblStyle w:val="a6"/>
        <w:tblpPr w:leftFromText="180" w:rightFromText="180" w:vertAnchor="text" w:tblpY="1"/>
        <w:tblOverlap w:val="never"/>
        <w:tblW w:w="5000" w:type="pct"/>
        <w:tblLook w:val="04A0"/>
      </w:tblPr>
      <w:tblGrid>
        <w:gridCol w:w="2376"/>
        <w:gridCol w:w="8309"/>
      </w:tblGrid>
      <w:tr w:rsidR="009F63B8" w:rsidRPr="000C2E07" w:rsidTr="00290954">
        <w:tc>
          <w:tcPr>
            <w:tcW w:w="1112" w:type="pct"/>
            <w:tcBorders>
              <w:top w:val="nil"/>
              <w:left w:val="nil"/>
              <w:bottom w:val="single" w:sz="4" w:space="0" w:color="000000" w:themeColor="text1"/>
            </w:tcBorders>
          </w:tcPr>
          <w:p w:rsidR="009F63B8" w:rsidRPr="000C2E07" w:rsidRDefault="009F63B8" w:rsidP="006A1B72">
            <w:pPr>
              <w:widowControl/>
              <w:jc w:val="both"/>
              <w:rPr>
                <w:sz w:val="28"/>
                <w:szCs w:val="28"/>
                <w:lang w:val="uk-UA"/>
              </w:rPr>
            </w:pPr>
            <w:r w:rsidRPr="000C2E07">
              <w:rPr>
                <w:sz w:val="28"/>
                <w:szCs w:val="28"/>
                <w:lang w:val="uk-UA"/>
              </w:rPr>
              <w:t>Дано:</w:t>
            </w:r>
          </w:p>
          <w:p w:rsidR="009F63B8" w:rsidRPr="009F63B8" w:rsidRDefault="009F63B8" w:rsidP="006A1B72">
            <w:pPr>
              <w:widowControl/>
              <w:jc w:val="both"/>
              <w:rPr>
                <w:i/>
                <w:sz w:val="28"/>
                <w:szCs w:val="28"/>
                <w:lang w:val="en-US"/>
              </w:rPr>
            </w:pPr>
            <w:r w:rsidRPr="000C2E07">
              <w:rPr>
                <w:i/>
                <w:sz w:val="28"/>
                <w:szCs w:val="28"/>
                <w:lang w:val="en-US"/>
              </w:rPr>
              <w:t>w</w:t>
            </w:r>
            <w:r>
              <w:rPr>
                <w:i/>
                <w:sz w:val="28"/>
                <w:szCs w:val="28"/>
                <w:vertAlign w:val="subscript"/>
                <w:lang w:val="en-US"/>
              </w:rPr>
              <w:t>1</w:t>
            </w:r>
            <w:r w:rsidRPr="000C2E07">
              <w:rPr>
                <w:i/>
                <w:sz w:val="28"/>
                <w:szCs w:val="28"/>
                <w:lang w:val="uk-UA"/>
              </w:rPr>
              <w:t>(</w:t>
            </w:r>
            <w:r>
              <w:rPr>
                <w:i/>
                <w:sz w:val="28"/>
                <w:szCs w:val="28"/>
                <w:lang w:val="en-US"/>
              </w:rPr>
              <w:t>S</w:t>
            </w:r>
            <w:r w:rsidRPr="000C2E07">
              <w:rPr>
                <w:i/>
                <w:sz w:val="28"/>
                <w:szCs w:val="28"/>
                <w:lang w:val="uk-UA"/>
              </w:rPr>
              <w:t xml:space="preserve">) = </w:t>
            </w:r>
            <w:r w:rsidRPr="009F63B8">
              <w:rPr>
                <w:i/>
                <w:sz w:val="28"/>
                <w:szCs w:val="28"/>
                <w:lang w:val="en-US"/>
              </w:rPr>
              <w:t>1,6 %</w:t>
            </w:r>
          </w:p>
          <w:p w:rsidR="009F63B8" w:rsidRPr="009F63B8" w:rsidRDefault="009F63B8" w:rsidP="009F63B8">
            <w:pPr>
              <w:widowControl/>
              <w:jc w:val="both"/>
              <w:rPr>
                <w:i/>
                <w:sz w:val="28"/>
                <w:szCs w:val="28"/>
                <w:lang w:val="en-US"/>
              </w:rPr>
            </w:pPr>
            <w:r w:rsidRPr="000C2E07">
              <w:rPr>
                <w:i/>
                <w:sz w:val="28"/>
                <w:szCs w:val="28"/>
                <w:lang w:val="en-US"/>
              </w:rPr>
              <w:t>w</w:t>
            </w:r>
            <w:r>
              <w:rPr>
                <w:i/>
                <w:sz w:val="28"/>
                <w:szCs w:val="28"/>
                <w:vertAlign w:val="subscript"/>
                <w:lang w:val="en-US"/>
              </w:rPr>
              <w:t>2</w:t>
            </w:r>
            <w:r w:rsidRPr="000C2E07">
              <w:rPr>
                <w:i/>
                <w:sz w:val="28"/>
                <w:szCs w:val="28"/>
                <w:lang w:val="uk-UA"/>
              </w:rPr>
              <w:t>(</w:t>
            </w:r>
            <w:r>
              <w:rPr>
                <w:i/>
                <w:sz w:val="28"/>
                <w:szCs w:val="28"/>
                <w:lang w:val="en-US"/>
              </w:rPr>
              <w:t>S</w:t>
            </w:r>
            <w:r w:rsidRPr="000C2E07">
              <w:rPr>
                <w:i/>
                <w:sz w:val="28"/>
                <w:szCs w:val="28"/>
                <w:lang w:val="uk-UA"/>
              </w:rPr>
              <w:t xml:space="preserve">) = </w:t>
            </w:r>
            <w:r>
              <w:rPr>
                <w:i/>
                <w:sz w:val="28"/>
                <w:szCs w:val="28"/>
                <w:lang w:val="en-US"/>
              </w:rPr>
              <w:t>85</w:t>
            </w:r>
            <w:r w:rsidRPr="009F63B8">
              <w:rPr>
                <w:i/>
                <w:sz w:val="28"/>
                <w:szCs w:val="28"/>
                <w:lang w:val="en-US"/>
              </w:rPr>
              <w:t xml:space="preserve"> %</w:t>
            </w:r>
          </w:p>
          <w:p w:rsidR="008076A7" w:rsidRDefault="009F63B8" w:rsidP="006A1B72">
            <w:pPr>
              <w:widowControl/>
              <w:jc w:val="both"/>
              <w:rPr>
                <w:sz w:val="28"/>
                <w:szCs w:val="28"/>
                <w:lang w:val="uk-UA"/>
              </w:rPr>
            </w:pPr>
            <w:r>
              <w:rPr>
                <w:i/>
                <w:sz w:val="28"/>
                <w:szCs w:val="28"/>
                <w:lang w:val="en-US"/>
              </w:rPr>
              <w:t>m</w:t>
            </w:r>
            <w:r w:rsidR="008076A7">
              <w:rPr>
                <w:i/>
                <w:sz w:val="28"/>
                <w:szCs w:val="28"/>
                <w:lang w:val="uk-UA"/>
              </w:rPr>
              <w:t>(мазуту) = 5</w:t>
            </w:r>
            <w:r>
              <w:rPr>
                <w:i/>
                <w:sz w:val="28"/>
                <w:szCs w:val="28"/>
                <w:lang w:val="uk-UA"/>
              </w:rPr>
              <w:t xml:space="preserve"> </w:t>
            </w:r>
            <w:r w:rsidRPr="009F63B8">
              <w:rPr>
                <w:sz w:val="28"/>
                <w:szCs w:val="28"/>
                <w:lang w:val="uk-UA"/>
              </w:rPr>
              <w:t>т</w:t>
            </w:r>
            <w:r w:rsidR="008076A7">
              <w:rPr>
                <w:sz w:val="28"/>
                <w:szCs w:val="28"/>
                <w:lang w:val="uk-UA"/>
              </w:rPr>
              <w:t xml:space="preserve"> =</w:t>
            </w:r>
          </w:p>
          <w:p w:rsidR="009F63B8" w:rsidRPr="009F63B8" w:rsidRDefault="008076A7" w:rsidP="006A1B72">
            <w:pPr>
              <w:widowControl/>
              <w:jc w:val="both"/>
              <w:rPr>
                <w:i/>
                <w:sz w:val="28"/>
                <w:szCs w:val="28"/>
                <w:lang w:val="uk-UA"/>
              </w:rPr>
            </w:pPr>
            <w:r>
              <w:rPr>
                <w:sz w:val="28"/>
                <w:szCs w:val="28"/>
                <w:lang w:val="uk-UA"/>
              </w:rPr>
              <w:t>= 5000 кг</w:t>
            </w:r>
          </w:p>
        </w:tc>
        <w:tc>
          <w:tcPr>
            <w:tcW w:w="3888" w:type="pct"/>
            <w:vMerge w:val="restart"/>
            <w:tcBorders>
              <w:top w:val="nil"/>
              <w:bottom w:val="nil"/>
              <w:right w:val="nil"/>
            </w:tcBorders>
          </w:tcPr>
          <w:p w:rsidR="009F63B8" w:rsidRPr="000C2E07" w:rsidRDefault="009F63B8" w:rsidP="006A1B72">
            <w:pPr>
              <w:widowControl/>
              <w:jc w:val="both"/>
              <w:rPr>
                <w:sz w:val="28"/>
                <w:szCs w:val="28"/>
                <w:lang w:val="uk-UA"/>
              </w:rPr>
            </w:pPr>
            <w:r w:rsidRPr="000C2E07">
              <w:rPr>
                <w:sz w:val="28"/>
                <w:szCs w:val="28"/>
                <w:lang w:val="uk-UA"/>
              </w:rPr>
              <w:t>Розв’язання</w:t>
            </w:r>
          </w:p>
          <w:p w:rsidR="009F63B8" w:rsidRDefault="00290954" w:rsidP="006A1B72">
            <w:pPr>
              <w:widowControl/>
              <w:jc w:val="both"/>
              <w:rPr>
                <w:sz w:val="28"/>
                <w:szCs w:val="22"/>
                <w:lang w:val="uk-UA"/>
              </w:rPr>
            </w:pPr>
            <w:r w:rsidRPr="00290954">
              <w:rPr>
                <w:position w:val="-24"/>
                <w:sz w:val="28"/>
                <w:szCs w:val="22"/>
                <w:lang w:val="uk-UA"/>
              </w:rPr>
              <w:object w:dxaOrig="4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8pt;height:29.75pt" o:ole="">
                  <v:imagedata r:id="rId6" o:title=""/>
                </v:shape>
                <o:OLEObject Type="Embed" ProgID="Equation.3" ShapeID="_x0000_i1025" DrawAspect="Content" ObjectID="_1592561003" r:id="rId7"/>
              </w:object>
            </w:r>
            <w:r w:rsidRPr="00290954">
              <w:rPr>
                <w:sz w:val="28"/>
                <w:szCs w:val="22"/>
                <w:lang w:val="uk-UA"/>
              </w:rPr>
              <w:t xml:space="preserve"> - сульфуру в нафті.</w:t>
            </w:r>
          </w:p>
          <w:p w:rsidR="00290954" w:rsidRDefault="00290954" w:rsidP="00290954">
            <w:pPr>
              <w:widowControl/>
              <w:jc w:val="both"/>
              <w:rPr>
                <w:sz w:val="28"/>
                <w:szCs w:val="22"/>
                <w:lang w:val="uk-UA"/>
              </w:rPr>
            </w:pPr>
            <w:r w:rsidRPr="00290954">
              <w:rPr>
                <w:position w:val="-24"/>
                <w:sz w:val="28"/>
                <w:szCs w:val="22"/>
                <w:lang w:val="uk-UA"/>
              </w:rPr>
              <w:object w:dxaOrig="4320" w:dyaOrig="620">
                <v:shape id="_x0000_i1026" type="#_x0000_t75" style="width:216.55pt;height:29.75pt" o:ole="">
                  <v:imagedata r:id="rId8" o:title=""/>
                </v:shape>
                <o:OLEObject Type="Embed" ProgID="Equation.3" ShapeID="_x0000_i1026" DrawAspect="Content" ObjectID="_1592561004" r:id="rId9"/>
              </w:object>
            </w:r>
            <w:r w:rsidRPr="00290954">
              <w:rPr>
                <w:sz w:val="28"/>
                <w:szCs w:val="22"/>
                <w:lang w:val="uk-UA"/>
              </w:rPr>
              <w:t xml:space="preserve"> - сульфуру </w:t>
            </w:r>
            <w:r>
              <w:rPr>
                <w:sz w:val="28"/>
                <w:szCs w:val="22"/>
                <w:lang w:val="uk-UA"/>
              </w:rPr>
              <w:t>потрапляє в кінцевий продукт</w:t>
            </w:r>
            <w:r w:rsidRPr="00290954">
              <w:rPr>
                <w:sz w:val="28"/>
                <w:szCs w:val="22"/>
                <w:lang w:val="uk-UA"/>
              </w:rPr>
              <w:t>.</w:t>
            </w:r>
          </w:p>
          <w:p w:rsidR="009F63B8" w:rsidRDefault="00290954" w:rsidP="006A1B72">
            <w:pPr>
              <w:widowControl/>
              <w:jc w:val="both"/>
              <w:rPr>
                <w:position w:val="-28"/>
                <w:sz w:val="28"/>
                <w:szCs w:val="28"/>
                <w:lang w:val="uk-UA"/>
              </w:rPr>
            </w:pPr>
            <w:r w:rsidRPr="00A9022A">
              <w:rPr>
                <w:position w:val="-28"/>
                <w:sz w:val="28"/>
                <w:szCs w:val="28"/>
                <w:lang w:val="uk-UA"/>
              </w:rPr>
              <w:object w:dxaOrig="1939" w:dyaOrig="680">
                <v:shape id="_x0000_i1027" type="#_x0000_t75" style="width:95.8pt;height:34.65pt" o:ole="">
                  <v:imagedata r:id="rId10" o:title=""/>
                </v:shape>
                <o:OLEObject Type="Embed" ProgID="Equation.3" ShapeID="_x0000_i1027" DrawAspect="Content" ObjectID="_1592561005" r:id="rId11"/>
              </w:object>
            </w:r>
          </w:p>
          <w:p w:rsidR="009F63B8" w:rsidRDefault="00290954" w:rsidP="006A1B72">
            <w:pPr>
              <w:widowControl/>
              <w:jc w:val="center"/>
              <w:rPr>
                <w:position w:val="-24"/>
                <w:sz w:val="28"/>
                <w:szCs w:val="28"/>
                <w:lang w:val="uk-UA"/>
              </w:rPr>
            </w:pPr>
            <w:r w:rsidRPr="00741711">
              <w:rPr>
                <w:position w:val="-28"/>
                <w:sz w:val="28"/>
                <w:szCs w:val="28"/>
                <w:lang w:val="uk-UA"/>
              </w:rPr>
              <w:object w:dxaOrig="1359" w:dyaOrig="660">
                <v:shape id="_x0000_i1028" type="#_x0000_t75" style="width:69.85pt;height:33pt" o:ole="">
                  <v:imagedata r:id="rId12" o:title=""/>
                </v:shape>
                <o:OLEObject Type="Embed" ProgID="Equation.3" ShapeID="_x0000_i1028" DrawAspect="Content" ObjectID="_1592561006" r:id="rId13"/>
              </w:object>
            </w:r>
            <w:r w:rsidR="009F63B8" w:rsidRPr="000C2E07">
              <w:rPr>
                <w:sz w:val="28"/>
                <w:szCs w:val="28"/>
                <w:lang w:val="uk-UA"/>
              </w:rPr>
              <w:t xml:space="preserve">; </w:t>
            </w:r>
            <w:r w:rsidR="009F63B8" w:rsidRPr="00AF5F46">
              <w:rPr>
                <w:sz w:val="28"/>
                <w:szCs w:val="28"/>
              </w:rPr>
              <w:t xml:space="preserve"> </w:t>
            </w:r>
            <w:r w:rsidRPr="00F9237A">
              <w:rPr>
                <w:position w:val="-28"/>
                <w:sz w:val="28"/>
                <w:szCs w:val="28"/>
                <w:lang w:val="uk-UA"/>
              </w:rPr>
              <w:object w:dxaOrig="2120" w:dyaOrig="660">
                <v:shape id="_x0000_i1029" type="#_x0000_t75" style="width:110.45pt;height:31.4pt" o:ole="">
                  <v:imagedata r:id="rId14" o:title=""/>
                </v:shape>
                <o:OLEObject Type="Embed" ProgID="Equation.3" ShapeID="_x0000_i1029" DrawAspect="Content" ObjectID="_1592561007" r:id="rId15"/>
              </w:object>
            </w:r>
          </w:p>
          <w:p w:rsidR="009F63B8" w:rsidRDefault="00A940D7" w:rsidP="006A1B72">
            <w:pPr>
              <w:widowControl/>
              <w:rPr>
                <w:position w:val="-24"/>
                <w:sz w:val="28"/>
                <w:szCs w:val="28"/>
                <w:lang w:val="uk-UA"/>
              </w:rPr>
            </w:pPr>
            <w:r w:rsidRPr="00290954">
              <w:rPr>
                <w:position w:val="-10"/>
                <w:sz w:val="28"/>
                <w:szCs w:val="22"/>
                <w:lang w:val="uk-UA"/>
              </w:rPr>
              <w:object w:dxaOrig="2659" w:dyaOrig="360">
                <v:shape id="_x0000_i1030" type="#_x0000_t75" style="width:133.7pt;height:17.85pt" o:ole="">
                  <v:imagedata r:id="rId16" o:title=""/>
                </v:shape>
                <o:OLEObject Type="Embed" ProgID="Equation.3" ShapeID="_x0000_i1030" DrawAspect="Content" ObjectID="_1592561008" r:id="rId17"/>
              </w:object>
            </w:r>
          </w:p>
          <w:p w:rsidR="009F63B8" w:rsidRPr="00D66A8B" w:rsidRDefault="009F63B8" w:rsidP="006A1B72">
            <w:pPr>
              <w:widowControl/>
              <w:jc w:val="both"/>
              <w:rPr>
                <w:i/>
                <w:sz w:val="28"/>
                <w:szCs w:val="28"/>
                <w:lang w:val="uk-UA"/>
              </w:rPr>
            </w:pPr>
            <w:r w:rsidRPr="000C2E07">
              <w:rPr>
                <w:i/>
                <w:iCs/>
                <w:sz w:val="28"/>
                <w:szCs w:val="28"/>
                <w:lang w:val="uk-UA"/>
              </w:rPr>
              <w:t xml:space="preserve">Відповідь: </w:t>
            </w:r>
            <w:r>
              <w:rPr>
                <w:i/>
                <w:iCs/>
                <w:sz w:val="28"/>
                <w:szCs w:val="28"/>
                <w:lang w:val="uk-UA"/>
              </w:rPr>
              <w:t>3,1 кг.</w:t>
            </w:r>
          </w:p>
        </w:tc>
      </w:tr>
      <w:tr w:rsidR="009F63B8" w:rsidRPr="000C2E07" w:rsidTr="00290954">
        <w:tc>
          <w:tcPr>
            <w:tcW w:w="1112" w:type="pct"/>
            <w:tcBorders>
              <w:left w:val="nil"/>
              <w:bottom w:val="nil"/>
            </w:tcBorders>
          </w:tcPr>
          <w:p w:rsidR="009F63B8" w:rsidRPr="00994B15" w:rsidRDefault="009F63B8" w:rsidP="009F63B8">
            <w:pPr>
              <w:widowControl/>
              <w:jc w:val="both"/>
              <w:rPr>
                <w:i/>
                <w:sz w:val="28"/>
                <w:szCs w:val="28"/>
                <w:lang w:val="uk-UA"/>
              </w:rPr>
            </w:pPr>
            <w:r>
              <w:rPr>
                <w:i/>
                <w:sz w:val="28"/>
                <w:szCs w:val="28"/>
                <w:lang w:val="en-US"/>
              </w:rPr>
              <w:t>V</w:t>
            </w:r>
            <w:r>
              <w:rPr>
                <w:i/>
                <w:sz w:val="28"/>
                <w:szCs w:val="28"/>
                <w:lang w:val="uk-UA"/>
              </w:rPr>
              <w:t>(</w:t>
            </w:r>
            <w:r>
              <w:rPr>
                <w:i/>
                <w:sz w:val="28"/>
                <w:szCs w:val="28"/>
                <w:lang w:val="en-US"/>
              </w:rPr>
              <w:t>S</w:t>
            </w:r>
            <w:r>
              <w:rPr>
                <w:i/>
                <w:sz w:val="28"/>
                <w:szCs w:val="28"/>
              </w:rPr>
              <w:t>О</w:t>
            </w:r>
            <w:r>
              <w:rPr>
                <w:i/>
                <w:sz w:val="28"/>
                <w:szCs w:val="28"/>
                <w:vertAlign w:val="subscript"/>
                <w:lang w:val="en-US"/>
              </w:rPr>
              <w:t>2</w:t>
            </w:r>
            <w:r>
              <w:rPr>
                <w:i/>
                <w:sz w:val="28"/>
                <w:szCs w:val="28"/>
                <w:lang w:val="uk-UA"/>
              </w:rPr>
              <w:t>)</w:t>
            </w:r>
            <w:r w:rsidRPr="000C2E07">
              <w:rPr>
                <w:i/>
                <w:sz w:val="28"/>
                <w:szCs w:val="28"/>
                <w:lang w:val="uk-UA"/>
              </w:rPr>
              <w:t xml:space="preserve"> - ?</w:t>
            </w:r>
          </w:p>
        </w:tc>
        <w:tc>
          <w:tcPr>
            <w:tcW w:w="3888" w:type="pct"/>
            <w:vMerge/>
            <w:tcBorders>
              <w:bottom w:val="nil"/>
              <w:right w:val="nil"/>
            </w:tcBorders>
          </w:tcPr>
          <w:p w:rsidR="009F63B8" w:rsidRPr="000C2E07" w:rsidRDefault="009F63B8" w:rsidP="006A1B72">
            <w:pPr>
              <w:widowControl/>
              <w:jc w:val="both"/>
              <w:rPr>
                <w:sz w:val="28"/>
                <w:szCs w:val="28"/>
                <w:lang w:val="uk-UA"/>
              </w:rPr>
            </w:pPr>
          </w:p>
        </w:tc>
      </w:tr>
    </w:tbl>
    <w:p w:rsidR="009F63B8" w:rsidRDefault="009F63B8" w:rsidP="004B15C3">
      <w:pPr>
        <w:widowControl/>
        <w:shd w:val="clear" w:color="auto" w:fill="FFFFFF"/>
        <w:tabs>
          <w:tab w:val="left" w:pos="682"/>
        </w:tabs>
        <w:ind w:firstLine="720"/>
        <w:jc w:val="both"/>
        <w:rPr>
          <w:b/>
          <w:sz w:val="28"/>
          <w:szCs w:val="22"/>
          <w:lang w:val="uk-UA"/>
        </w:rPr>
      </w:pPr>
    </w:p>
    <w:p w:rsidR="004B15C3" w:rsidRPr="00695C3A" w:rsidRDefault="004B15C3" w:rsidP="004B15C3">
      <w:pPr>
        <w:widowControl/>
        <w:shd w:val="clear" w:color="auto" w:fill="FFFFFF"/>
        <w:tabs>
          <w:tab w:val="left" w:pos="682"/>
        </w:tabs>
        <w:ind w:firstLine="720"/>
        <w:jc w:val="both"/>
        <w:rPr>
          <w:b/>
          <w:bCs/>
          <w:sz w:val="28"/>
          <w:szCs w:val="22"/>
          <w:lang w:val="uk-UA"/>
        </w:rPr>
      </w:pPr>
      <w:r>
        <w:rPr>
          <w:b/>
          <w:sz w:val="28"/>
          <w:szCs w:val="22"/>
          <w:lang w:val="uk-UA"/>
        </w:rPr>
        <w:lastRenderedPageBreak/>
        <w:t xml:space="preserve">2. </w:t>
      </w:r>
      <w:r w:rsidRPr="00695C3A">
        <w:rPr>
          <w:sz w:val="28"/>
          <w:szCs w:val="22"/>
          <w:lang w:val="uk-UA"/>
        </w:rPr>
        <w:t xml:space="preserve">Сполуки </w:t>
      </w:r>
      <w:proofErr w:type="spellStart"/>
      <w:r w:rsidRPr="00695C3A">
        <w:rPr>
          <w:sz w:val="28"/>
          <w:szCs w:val="22"/>
          <w:lang w:val="uk-UA"/>
        </w:rPr>
        <w:t>Плюмбуму</w:t>
      </w:r>
      <w:proofErr w:type="spellEnd"/>
      <w:r w:rsidRPr="00695C3A">
        <w:rPr>
          <w:sz w:val="28"/>
          <w:szCs w:val="22"/>
          <w:lang w:val="uk-UA"/>
        </w:rPr>
        <w:t xml:space="preserve"> негативно впливають на довкілля і здоров’я людей. Для підвищення октанового числа моторного пального використовують </w:t>
      </w:r>
      <w:r w:rsidRPr="00695C3A">
        <w:rPr>
          <w:i/>
          <w:iCs/>
          <w:sz w:val="28"/>
          <w:szCs w:val="22"/>
          <w:lang w:val="uk-UA"/>
        </w:rPr>
        <w:t xml:space="preserve">октан-коректор </w:t>
      </w:r>
      <w:r w:rsidRPr="00695C3A">
        <w:rPr>
          <w:sz w:val="28"/>
          <w:szCs w:val="22"/>
          <w:lang w:val="uk-UA"/>
        </w:rPr>
        <w:t xml:space="preserve">— органічну речовину, що має формулу </w:t>
      </w:r>
      <w:proofErr w:type="spellStart"/>
      <w:r w:rsidRPr="00695C3A">
        <w:rPr>
          <w:sz w:val="28"/>
          <w:szCs w:val="22"/>
          <w:lang w:val="en-US"/>
        </w:rPr>
        <w:t>Pb</w:t>
      </w:r>
      <w:proofErr w:type="spellEnd"/>
      <w:r w:rsidRPr="00695C3A">
        <w:rPr>
          <w:sz w:val="28"/>
          <w:szCs w:val="22"/>
          <w:lang w:val="uk-UA"/>
        </w:rPr>
        <w:t>(C</w:t>
      </w:r>
      <w:r w:rsidRPr="00695C3A">
        <w:rPr>
          <w:sz w:val="28"/>
          <w:szCs w:val="22"/>
          <w:vertAlign w:val="subscript"/>
          <w:lang w:val="uk-UA"/>
        </w:rPr>
        <w:t>2</w:t>
      </w:r>
      <w:r w:rsidRPr="00695C3A">
        <w:rPr>
          <w:sz w:val="28"/>
          <w:szCs w:val="22"/>
          <w:lang w:val="uk-UA"/>
        </w:rPr>
        <w:t>H</w:t>
      </w:r>
      <w:r w:rsidRPr="00695C3A">
        <w:rPr>
          <w:sz w:val="28"/>
          <w:szCs w:val="22"/>
          <w:vertAlign w:val="subscript"/>
          <w:lang w:val="uk-UA"/>
        </w:rPr>
        <w:t>5</w:t>
      </w:r>
      <w:r w:rsidRPr="00695C3A">
        <w:rPr>
          <w:sz w:val="28"/>
          <w:szCs w:val="22"/>
          <w:lang w:val="uk-UA"/>
        </w:rPr>
        <w:t>)</w:t>
      </w:r>
      <w:r w:rsidRPr="00695C3A">
        <w:rPr>
          <w:sz w:val="28"/>
          <w:szCs w:val="22"/>
          <w:vertAlign w:val="subscript"/>
          <w:lang w:val="uk-UA"/>
        </w:rPr>
        <w:t>4</w:t>
      </w:r>
      <w:r w:rsidRPr="00695C3A">
        <w:rPr>
          <w:sz w:val="28"/>
          <w:szCs w:val="22"/>
          <w:lang w:val="uk-UA"/>
        </w:rPr>
        <w:t xml:space="preserve">. Обчисліть масу </w:t>
      </w:r>
      <w:proofErr w:type="spellStart"/>
      <w:r w:rsidRPr="00695C3A">
        <w:rPr>
          <w:sz w:val="28"/>
          <w:szCs w:val="22"/>
          <w:lang w:val="uk-UA"/>
        </w:rPr>
        <w:t>Плюмбуму</w:t>
      </w:r>
      <w:proofErr w:type="spellEnd"/>
      <w:r w:rsidRPr="00695C3A">
        <w:rPr>
          <w:sz w:val="28"/>
          <w:szCs w:val="22"/>
          <w:lang w:val="uk-UA"/>
        </w:rPr>
        <w:t xml:space="preserve"> (г), яка потрапить у повітря, якщо разом із вихлопними газами виділяється 96,9 г тетраетил</w:t>
      </w:r>
      <w:r>
        <w:rPr>
          <w:sz w:val="28"/>
          <w:szCs w:val="22"/>
          <w:lang w:val="uk-UA"/>
        </w:rPr>
        <w:t xml:space="preserve"> </w:t>
      </w:r>
      <w:r w:rsidRPr="00695C3A">
        <w:rPr>
          <w:sz w:val="28"/>
          <w:szCs w:val="22"/>
          <w:lang w:val="uk-UA"/>
        </w:rPr>
        <w:t xml:space="preserve">свинцю </w:t>
      </w:r>
      <w:proofErr w:type="spellStart"/>
      <w:r w:rsidRPr="00695C3A">
        <w:rPr>
          <w:sz w:val="28"/>
          <w:szCs w:val="22"/>
          <w:lang w:val="en-US"/>
        </w:rPr>
        <w:t>Pb</w:t>
      </w:r>
      <w:proofErr w:type="spellEnd"/>
      <w:r w:rsidRPr="00695C3A">
        <w:rPr>
          <w:sz w:val="28"/>
          <w:szCs w:val="22"/>
          <w:lang w:val="uk-UA"/>
        </w:rPr>
        <w:t>(C</w:t>
      </w:r>
      <w:r w:rsidRPr="00695C3A">
        <w:rPr>
          <w:sz w:val="28"/>
          <w:szCs w:val="22"/>
          <w:vertAlign w:val="subscript"/>
          <w:lang w:val="uk-UA"/>
        </w:rPr>
        <w:t>2</w:t>
      </w:r>
      <w:r w:rsidRPr="00695C3A">
        <w:rPr>
          <w:sz w:val="28"/>
          <w:szCs w:val="22"/>
          <w:lang w:val="uk-UA"/>
        </w:rPr>
        <w:t>H</w:t>
      </w:r>
      <w:r w:rsidRPr="00695C3A">
        <w:rPr>
          <w:sz w:val="28"/>
          <w:szCs w:val="22"/>
          <w:vertAlign w:val="subscript"/>
          <w:lang w:val="uk-UA"/>
        </w:rPr>
        <w:t>5</w:t>
      </w:r>
      <w:r w:rsidRPr="00695C3A">
        <w:rPr>
          <w:sz w:val="28"/>
          <w:szCs w:val="22"/>
          <w:lang w:val="uk-UA"/>
        </w:rPr>
        <w:t>)</w:t>
      </w:r>
      <w:r w:rsidRPr="00695C3A">
        <w:rPr>
          <w:sz w:val="28"/>
          <w:szCs w:val="22"/>
          <w:vertAlign w:val="subscript"/>
          <w:lang w:val="uk-UA"/>
        </w:rPr>
        <w:t>4</w:t>
      </w:r>
      <w:r w:rsidRPr="00695C3A">
        <w:rPr>
          <w:sz w:val="28"/>
          <w:szCs w:val="22"/>
          <w:lang w:val="uk-UA"/>
        </w:rPr>
        <w:t>.</w:t>
      </w:r>
    </w:p>
    <w:tbl>
      <w:tblPr>
        <w:tblStyle w:val="a6"/>
        <w:tblpPr w:leftFromText="180" w:rightFromText="180" w:vertAnchor="text" w:tblpY="1"/>
        <w:tblOverlap w:val="never"/>
        <w:tblW w:w="5000" w:type="pct"/>
        <w:tblLook w:val="04A0"/>
      </w:tblPr>
      <w:tblGrid>
        <w:gridCol w:w="2802"/>
        <w:gridCol w:w="7883"/>
      </w:tblGrid>
      <w:tr w:rsidR="00A940D7" w:rsidRPr="000C2E07" w:rsidTr="00A940D7">
        <w:tc>
          <w:tcPr>
            <w:tcW w:w="1311" w:type="pct"/>
            <w:tcBorders>
              <w:top w:val="nil"/>
              <w:left w:val="nil"/>
              <w:bottom w:val="single" w:sz="4" w:space="0" w:color="000000" w:themeColor="text1"/>
            </w:tcBorders>
          </w:tcPr>
          <w:p w:rsidR="00A940D7" w:rsidRPr="000C2E07" w:rsidRDefault="00A940D7" w:rsidP="00CD63C7">
            <w:pPr>
              <w:widowControl/>
              <w:jc w:val="both"/>
              <w:rPr>
                <w:sz w:val="28"/>
                <w:szCs w:val="28"/>
                <w:lang w:val="uk-UA"/>
              </w:rPr>
            </w:pPr>
            <w:r w:rsidRPr="000C2E07">
              <w:rPr>
                <w:sz w:val="28"/>
                <w:szCs w:val="28"/>
                <w:lang w:val="uk-UA"/>
              </w:rPr>
              <w:t>Дано:</w:t>
            </w:r>
          </w:p>
          <w:p w:rsidR="00A940D7" w:rsidRPr="009F63B8" w:rsidRDefault="00A940D7" w:rsidP="00A940D7">
            <w:pPr>
              <w:widowControl/>
              <w:jc w:val="both"/>
              <w:rPr>
                <w:i/>
                <w:sz w:val="28"/>
                <w:szCs w:val="28"/>
                <w:lang w:val="uk-UA"/>
              </w:rPr>
            </w:pPr>
            <w:r>
              <w:rPr>
                <w:i/>
                <w:sz w:val="28"/>
                <w:szCs w:val="28"/>
                <w:lang w:val="en-US"/>
              </w:rPr>
              <w:t>m</w:t>
            </w:r>
            <w:r>
              <w:rPr>
                <w:i/>
                <w:sz w:val="28"/>
                <w:szCs w:val="28"/>
                <w:lang w:val="uk-UA"/>
              </w:rPr>
              <w:t>(</w:t>
            </w:r>
            <w:proofErr w:type="spellStart"/>
            <w:r w:rsidRPr="00695C3A">
              <w:rPr>
                <w:sz w:val="28"/>
                <w:szCs w:val="22"/>
                <w:lang w:val="en-US"/>
              </w:rPr>
              <w:t>Pb</w:t>
            </w:r>
            <w:proofErr w:type="spellEnd"/>
            <w:r w:rsidRPr="00695C3A">
              <w:rPr>
                <w:sz w:val="28"/>
                <w:szCs w:val="22"/>
                <w:lang w:val="uk-UA"/>
              </w:rPr>
              <w:t>(C</w:t>
            </w:r>
            <w:r w:rsidRPr="00695C3A">
              <w:rPr>
                <w:sz w:val="28"/>
                <w:szCs w:val="22"/>
                <w:vertAlign w:val="subscript"/>
                <w:lang w:val="uk-UA"/>
              </w:rPr>
              <w:t>2</w:t>
            </w:r>
            <w:r w:rsidRPr="00695C3A">
              <w:rPr>
                <w:sz w:val="28"/>
                <w:szCs w:val="22"/>
                <w:lang w:val="uk-UA"/>
              </w:rPr>
              <w:t>H</w:t>
            </w:r>
            <w:r w:rsidRPr="00695C3A">
              <w:rPr>
                <w:sz w:val="28"/>
                <w:szCs w:val="22"/>
                <w:vertAlign w:val="subscript"/>
                <w:lang w:val="uk-UA"/>
              </w:rPr>
              <w:t>5</w:t>
            </w:r>
            <w:r w:rsidRPr="00695C3A">
              <w:rPr>
                <w:sz w:val="28"/>
                <w:szCs w:val="22"/>
                <w:lang w:val="uk-UA"/>
              </w:rPr>
              <w:t>)</w:t>
            </w:r>
            <w:r w:rsidRPr="00695C3A">
              <w:rPr>
                <w:sz w:val="28"/>
                <w:szCs w:val="22"/>
                <w:vertAlign w:val="subscript"/>
                <w:lang w:val="uk-UA"/>
              </w:rPr>
              <w:t>4</w:t>
            </w:r>
            <w:r>
              <w:rPr>
                <w:i/>
                <w:sz w:val="28"/>
                <w:szCs w:val="28"/>
                <w:lang w:val="uk-UA"/>
              </w:rPr>
              <w:t>) = 96,9 г</w:t>
            </w:r>
          </w:p>
        </w:tc>
        <w:tc>
          <w:tcPr>
            <w:tcW w:w="3689" w:type="pct"/>
            <w:vMerge w:val="restart"/>
            <w:tcBorders>
              <w:top w:val="nil"/>
              <w:bottom w:val="nil"/>
              <w:right w:val="nil"/>
            </w:tcBorders>
          </w:tcPr>
          <w:p w:rsidR="00A940D7" w:rsidRPr="00400D4A" w:rsidRDefault="00A940D7" w:rsidP="00CD63C7">
            <w:pPr>
              <w:widowControl/>
              <w:jc w:val="both"/>
              <w:rPr>
                <w:sz w:val="28"/>
                <w:szCs w:val="28"/>
              </w:rPr>
            </w:pPr>
            <w:r w:rsidRPr="000C2E07">
              <w:rPr>
                <w:sz w:val="28"/>
                <w:szCs w:val="28"/>
                <w:lang w:val="uk-UA"/>
              </w:rPr>
              <w:t>Розв’язання</w:t>
            </w:r>
          </w:p>
          <w:p w:rsidR="00A940D7" w:rsidRPr="007952C0" w:rsidRDefault="00A940D7" w:rsidP="00A940D7">
            <w:pPr>
              <w:widowControl/>
              <w:jc w:val="both"/>
              <w:rPr>
                <w:i/>
                <w:sz w:val="28"/>
                <w:szCs w:val="28"/>
                <w:lang w:val="uk-UA"/>
              </w:rPr>
            </w:pPr>
            <w:r w:rsidRPr="007952C0">
              <w:rPr>
                <w:sz w:val="28"/>
                <w:szCs w:val="28"/>
                <w:lang w:val="en-US"/>
              </w:rPr>
              <w:t>M</w:t>
            </w:r>
            <w:r w:rsidRPr="007952C0">
              <w:rPr>
                <w:sz w:val="28"/>
                <w:szCs w:val="28"/>
              </w:rPr>
              <w:t>(</w:t>
            </w:r>
            <w:proofErr w:type="spellStart"/>
            <w:r w:rsidRPr="00695C3A">
              <w:rPr>
                <w:sz w:val="28"/>
                <w:szCs w:val="22"/>
                <w:lang w:val="en-US"/>
              </w:rPr>
              <w:t>Pb</w:t>
            </w:r>
            <w:proofErr w:type="spellEnd"/>
            <w:r w:rsidRPr="00695C3A">
              <w:rPr>
                <w:sz w:val="28"/>
                <w:szCs w:val="22"/>
                <w:lang w:val="uk-UA"/>
              </w:rPr>
              <w:t>(C</w:t>
            </w:r>
            <w:r w:rsidRPr="00695C3A">
              <w:rPr>
                <w:sz w:val="28"/>
                <w:szCs w:val="22"/>
                <w:vertAlign w:val="subscript"/>
                <w:lang w:val="uk-UA"/>
              </w:rPr>
              <w:t>2</w:t>
            </w:r>
            <w:r w:rsidRPr="00695C3A">
              <w:rPr>
                <w:sz w:val="28"/>
                <w:szCs w:val="22"/>
                <w:lang w:val="uk-UA"/>
              </w:rPr>
              <w:t>H</w:t>
            </w:r>
            <w:r w:rsidRPr="00695C3A">
              <w:rPr>
                <w:sz w:val="28"/>
                <w:szCs w:val="22"/>
                <w:vertAlign w:val="subscript"/>
                <w:lang w:val="uk-UA"/>
              </w:rPr>
              <w:t>5</w:t>
            </w:r>
            <w:r w:rsidRPr="00695C3A">
              <w:rPr>
                <w:sz w:val="28"/>
                <w:szCs w:val="22"/>
                <w:lang w:val="uk-UA"/>
              </w:rPr>
              <w:t>)</w:t>
            </w:r>
            <w:r w:rsidRPr="00695C3A">
              <w:rPr>
                <w:sz w:val="28"/>
                <w:szCs w:val="22"/>
                <w:vertAlign w:val="subscript"/>
                <w:lang w:val="uk-UA"/>
              </w:rPr>
              <w:t>4</w:t>
            </w:r>
            <w:r w:rsidRPr="007952C0">
              <w:rPr>
                <w:sz w:val="28"/>
                <w:szCs w:val="28"/>
              </w:rPr>
              <w:t>)=2</w:t>
            </w:r>
            <w:r w:rsidRPr="00A940D7">
              <w:rPr>
                <w:sz w:val="28"/>
                <w:szCs w:val="28"/>
              </w:rPr>
              <w:t>07+(12</w:t>
            </w:r>
            <w:r w:rsidRPr="007952C0">
              <w:rPr>
                <w:sz w:val="28"/>
                <w:szCs w:val="28"/>
              </w:rPr>
              <w:t>·</w:t>
            </w:r>
            <w:r w:rsidRPr="00A940D7">
              <w:rPr>
                <w:sz w:val="28"/>
                <w:szCs w:val="28"/>
              </w:rPr>
              <w:t>2</w:t>
            </w:r>
            <w:r w:rsidRPr="007952C0">
              <w:rPr>
                <w:sz w:val="28"/>
                <w:szCs w:val="28"/>
              </w:rPr>
              <w:t>+</w:t>
            </w:r>
            <w:r w:rsidRPr="00A940D7">
              <w:rPr>
                <w:sz w:val="28"/>
                <w:szCs w:val="28"/>
              </w:rPr>
              <w:t>5)</w:t>
            </w:r>
            <w:r w:rsidRPr="007952C0">
              <w:rPr>
                <w:sz w:val="28"/>
                <w:szCs w:val="28"/>
              </w:rPr>
              <w:t>·</w:t>
            </w:r>
            <w:r w:rsidRPr="00A940D7">
              <w:rPr>
                <w:sz w:val="28"/>
                <w:szCs w:val="28"/>
              </w:rPr>
              <w:t>4</w:t>
            </w:r>
            <w:r w:rsidRPr="007952C0">
              <w:rPr>
                <w:sz w:val="28"/>
                <w:szCs w:val="28"/>
              </w:rPr>
              <w:t>=</w:t>
            </w:r>
            <w:r w:rsidRPr="00A940D7">
              <w:rPr>
                <w:sz w:val="28"/>
                <w:szCs w:val="28"/>
              </w:rPr>
              <w:t>323</w:t>
            </w:r>
            <w:r w:rsidRPr="007952C0">
              <w:rPr>
                <w:sz w:val="28"/>
                <w:szCs w:val="28"/>
              </w:rPr>
              <w:t xml:space="preserve"> </w:t>
            </w:r>
            <w:r w:rsidRPr="007952C0">
              <w:rPr>
                <w:i/>
                <w:sz w:val="28"/>
                <w:szCs w:val="28"/>
                <w:lang w:val="uk-UA"/>
              </w:rPr>
              <w:t>г</w:t>
            </w:r>
            <w:r w:rsidRPr="007952C0">
              <w:rPr>
                <w:i/>
                <w:sz w:val="28"/>
                <w:szCs w:val="28"/>
              </w:rPr>
              <w:t>/</w:t>
            </w:r>
            <w:r w:rsidRPr="007952C0">
              <w:rPr>
                <w:i/>
                <w:sz w:val="28"/>
                <w:szCs w:val="28"/>
                <w:lang w:val="uk-UA"/>
              </w:rPr>
              <w:t>моль</w:t>
            </w:r>
          </w:p>
          <w:p w:rsidR="00A940D7" w:rsidRPr="00A940D7" w:rsidRDefault="00A940D7" w:rsidP="00CD63C7">
            <w:pPr>
              <w:widowControl/>
              <w:jc w:val="both"/>
              <w:rPr>
                <w:sz w:val="28"/>
                <w:szCs w:val="28"/>
                <w:lang w:val="en-US"/>
              </w:rPr>
            </w:pPr>
            <w:r w:rsidRPr="00F67A72">
              <w:rPr>
                <w:position w:val="-30"/>
                <w:sz w:val="28"/>
                <w:szCs w:val="28"/>
                <w:lang w:val="uk-UA"/>
              </w:rPr>
              <w:object w:dxaOrig="5420" w:dyaOrig="680">
                <v:shape id="_x0000_i1031" type="#_x0000_t75" style="width:271.75pt;height:34.65pt" o:ole="">
                  <v:imagedata r:id="rId18" o:title=""/>
                </v:shape>
                <o:OLEObject Type="Embed" ProgID="Equation.3" ShapeID="_x0000_i1031" DrawAspect="Content" ObjectID="_1592561009" r:id="rId19"/>
              </w:object>
            </w:r>
          </w:p>
          <w:p w:rsidR="008D7E1B" w:rsidRDefault="008D7E1B" w:rsidP="00CD63C7">
            <w:pPr>
              <w:widowControl/>
              <w:jc w:val="both"/>
              <w:rPr>
                <w:sz w:val="28"/>
                <w:szCs w:val="22"/>
                <w:lang w:val="en-US"/>
              </w:rPr>
            </w:pPr>
            <w:r w:rsidRPr="00A940D7">
              <w:rPr>
                <w:position w:val="-10"/>
                <w:sz w:val="28"/>
                <w:szCs w:val="22"/>
                <w:lang w:val="uk-UA"/>
              </w:rPr>
              <w:object w:dxaOrig="2659" w:dyaOrig="320">
                <v:shape id="_x0000_i1032" type="#_x0000_t75" style="width:133.7pt;height:15.7pt" o:ole="">
                  <v:imagedata r:id="rId20" o:title=""/>
                </v:shape>
                <o:OLEObject Type="Embed" ProgID="Equation.3" ShapeID="_x0000_i1032" DrawAspect="Content" ObjectID="_1592561010" r:id="rId21"/>
              </w:object>
            </w:r>
            <w:r w:rsidR="00A940D7" w:rsidRPr="00290954">
              <w:rPr>
                <w:sz w:val="28"/>
                <w:szCs w:val="22"/>
                <w:lang w:val="uk-UA"/>
              </w:rPr>
              <w:t xml:space="preserve"> </w:t>
            </w:r>
          </w:p>
          <w:p w:rsidR="00A940D7" w:rsidRPr="00D66A8B" w:rsidRDefault="00A940D7" w:rsidP="008D7E1B">
            <w:pPr>
              <w:widowControl/>
              <w:jc w:val="both"/>
              <w:rPr>
                <w:i/>
                <w:sz w:val="28"/>
                <w:szCs w:val="28"/>
                <w:lang w:val="uk-UA"/>
              </w:rPr>
            </w:pPr>
            <w:r w:rsidRPr="000C2E07">
              <w:rPr>
                <w:i/>
                <w:iCs/>
                <w:sz w:val="28"/>
                <w:szCs w:val="28"/>
                <w:lang w:val="uk-UA"/>
              </w:rPr>
              <w:t xml:space="preserve">Відповідь: </w:t>
            </w:r>
            <w:r w:rsidR="008D7E1B">
              <w:rPr>
                <w:i/>
                <w:iCs/>
                <w:sz w:val="28"/>
                <w:szCs w:val="28"/>
                <w:lang w:val="en-US"/>
              </w:rPr>
              <w:t>62</w:t>
            </w:r>
            <w:r>
              <w:rPr>
                <w:i/>
                <w:iCs/>
                <w:sz w:val="28"/>
                <w:szCs w:val="28"/>
                <w:lang w:val="uk-UA"/>
              </w:rPr>
              <w:t xml:space="preserve"> г.</w:t>
            </w:r>
          </w:p>
        </w:tc>
      </w:tr>
      <w:tr w:rsidR="00A940D7" w:rsidRPr="000C2E07" w:rsidTr="00A940D7">
        <w:tc>
          <w:tcPr>
            <w:tcW w:w="1311" w:type="pct"/>
            <w:tcBorders>
              <w:left w:val="nil"/>
              <w:bottom w:val="nil"/>
            </w:tcBorders>
          </w:tcPr>
          <w:p w:rsidR="00A940D7" w:rsidRPr="00994B15" w:rsidRDefault="00A940D7" w:rsidP="00A940D7">
            <w:pPr>
              <w:widowControl/>
              <w:jc w:val="both"/>
              <w:rPr>
                <w:i/>
                <w:sz w:val="28"/>
                <w:szCs w:val="28"/>
                <w:lang w:val="uk-UA"/>
              </w:rPr>
            </w:pPr>
            <w:proofErr w:type="gramStart"/>
            <w:r>
              <w:rPr>
                <w:i/>
                <w:sz w:val="28"/>
                <w:szCs w:val="28"/>
                <w:lang w:val="en-US"/>
              </w:rPr>
              <w:t>m</w:t>
            </w:r>
            <w:r>
              <w:rPr>
                <w:i/>
                <w:sz w:val="28"/>
                <w:szCs w:val="28"/>
                <w:lang w:val="uk-UA"/>
              </w:rPr>
              <w:t>(</w:t>
            </w:r>
            <w:proofErr w:type="spellStart"/>
            <w:proofErr w:type="gramEnd"/>
            <w:r>
              <w:rPr>
                <w:i/>
                <w:sz w:val="28"/>
                <w:szCs w:val="28"/>
                <w:lang w:val="en-US"/>
              </w:rPr>
              <w:t>Pb</w:t>
            </w:r>
            <w:proofErr w:type="spellEnd"/>
            <w:r>
              <w:rPr>
                <w:i/>
                <w:sz w:val="28"/>
                <w:szCs w:val="28"/>
                <w:lang w:val="uk-UA"/>
              </w:rPr>
              <w:t>)</w:t>
            </w:r>
            <w:r w:rsidRPr="000C2E07">
              <w:rPr>
                <w:i/>
                <w:sz w:val="28"/>
                <w:szCs w:val="28"/>
                <w:lang w:val="uk-UA"/>
              </w:rPr>
              <w:t xml:space="preserve"> - ?</w:t>
            </w:r>
          </w:p>
        </w:tc>
        <w:tc>
          <w:tcPr>
            <w:tcW w:w="3689" w:type="pct"/>
            <w:vMerge/>
            <w:tcBorders>
              <w:bottom w:val="nil"/>
              <w:right w:val="nil"/>
            </w:tcBorders>
          </w:tcPr>
          <w:p w:rsidR="00A940D7" w:rsidRPr="000C2E07" w:rsidRDefault="00A940D7" w:rsidP="00CD63C7">
            <w:pPr>
              <w:widowControl/>
              <w:jc w:val="both"/>
              <w:rPr>
                <w:sz w:val="28"/>
                <w:szCs w:val="28"/>
                <w:lang w:val="uk-UA"/>
              </w:rPr>
            </w:pPr>
          </w:p>
        </w:tc>
      </w:tr>
    </w:tbl>
    <w:p w:rsidR="00A940D7" w:rsidRDefault="00A940D7" w:rsidP="004B15C3">
      <w:pPr>
        <w:widowControl/>
        <w:shd w:val="clear" w:color="auto" w:fill="FFFFFF"/>
        <w:tabs>
          <w:tab w:val="left" w:pos="682"/>
        </w:tabs>
        <w:ind w:firstLine="720"/>
        <w:jc w:val="both"/>
        <w:rPr>
          <w:b/>
          <w:sz w:val="28"/>
          <w:szCs w:val="22"/>
          <w:lang w:val="uk-UA"/>
        </w:rPr>
      </w:pPr>
    </w:p>
    <w:p w:rsidR="004B15C3" w:rsidRPr="00695C3A" w:rsidRDefault="004B15C3" w:rsidP="008D7E1B">
      <w:pPr>
        <w:widowControl/>
        <w:pBdr>
          <w:left w:val="single" w:sz="4" w:space="4" w:color="auto"/>
        </w:pBdr>
        <w:shd w:val="clear" w:color="auto" w:fill="FFFFFF"/>
        <w:tabs>
          <w:tab w:val="left" w:pos="682"/>
        </w:tabs>
        <w:ind w:firstLine="720"/>
        <w:jc w:val="both"/>
        <w:rPr>
          <w:b/>
          <w:bCs/>
          <w:sz w:val="28"/>
          <w:szCs w:val="22"/>
          <w:lang w:val="uk-UA"/>
        </w:rPr>
      </w:pPr>
      <w:r>
        <w:rPr>
          <w:b/>
          <w:sz w:val="28"/>
          <w:szCs w:val="22"/>
          <w:lang w:val="uk-UA"/>
        </w:rPr>
        <w:t xml:space="preserve">3. </w:t>
      </w:r>
      <w:r w:rsidRPr="00695C3A">
        <w:rPr>
          <w:sz w:val="28"/>
          <w:szCs w:val="22"/>
          <w:lang w:val="uk-UA"/>
        </w:rPr>
        <w:t xml:space="preserve">Для поглинання </w:t>
      </w:r>
      <w:proofErr w:type="spellStart"/>
      <w:r w:rsidRPr="00695C3A">
        <w:rPr>
          <w:sz w:val="28"/>
          <w:szCs w:val="22"/>
          <w:lang w:val="uk-UA"/>
        </w:rPr>
        <w:t>сульфур</w:t>
      </w:r>
      <w:proofErr w:type="spellEnd"/>
      <w:r w:rsidRPr="00695C3A">
        <w:rPr>
          <w:sz w:val="28"/>
          <w:szCs w:val="22"/>
          <w:lang w:val="uk-UA"/>
        </w:rPr>
        <w:t>(IV) оксиду з димових газів застосовують розчин амоній сульфіту. Відбувається реакція:</w:t>
      </w:r>
    </w:p>
    <w:p w:rsidR="004B15C3" w:rsidRPr="009F63B8" w:rsidRDefault="004B15C3" w:rsidP="008D7E1B">
      <w:pPr>
        <w:widowControl/>
        <w:pBdr>
          <w:left w:val="single" w:sz="4" w:space="4" w:color="auto"/>
        </w:pBdr>
        <w:shd w:val="clear" w:color="auto" w:fill="FFFFFF"/>
        <w:jc w:val="center"/>
        <w:rPr>
          <w:sz w:val="28"/>
          <w:lang w:val="uk-UA"/>
        </w:rPr>
      </w:pPr>
      <w:r w:rsidRPr="009F63B8">
        <w:rPr>
          <w:sz w:val="28"/>
          <w:szCs w:val="22"/>
          <w:lang w:val="uk-UA"/>
        </w:rPr>
        <w:t>(</w:t>
      </w:r>
      <w:r w:rsidRPr="00695C3A">
        <w:rPr>
          <w:sz w:val="28"/>
          <w:szCs w:val="22"/>
          <w:lang w:val="en-US"/>
        </w:rPr>
        <w:t>NH</w:t>
      </w:r>
      <w:r w:rsidRPr="009F63B8">
        <w:rPr>
          <w:sz w:val="28"/>
          <w:szCs w:val="22"/>
          <w:vertAlign w:val="subscript"/>
          <w:lang w:val="uk-UA"/>
        </w:rPr>
        <w:t>4</w:t>
      </w:r>
      <w:r w:rsidRPr="009F63B8">
        <w:rPr>
          <w:sz w:val="28"/>
          <w:szCs w:val="22"/>
          <w:lang w:val="uk-UA"/>
        </w:rPr>
        <w:t>)</w:t>
      </w:r>
      <w:r>
        <w:rPr>
          <w:sz w:val="28"/>
          <w:szCs w:val="22"/>
          <w:vertAlign w:val="subscript"/>
          <w:lang w:val="uk-UA"/>
        </w:rPr>
        <w:t>2</w:t>
      </w:r>
      <w:r w:rsidRPr="00695C3A">
        <w:rPr>
          <w:sz w:val="28"/>
          <w:szCs w:val="22"/>
          <w:lang w:val="en-US"/>
        </w:rPr>
        <w:t>SO</w:t>
      </w:r>
      <w:r w:rsidRPr="009F63B8">
        <w:rPr>
          <w:sz w:val="28"/>
          <w:szCs w:val="22"/>
          <w:vertAlign w:val="subscript"/>
          <w:lang w:val="uk-UA"/>
        </w:rPr>
        <w:t>3</w:t>
      </w:r>
      <w:r w:rsidRPr="009F63B8">
        <w:rPr>
          <w:sz w:val="28"/>
          <w:szCs w:val="22"/>
          <w:lang w:val="uk-UA"/>
        </w:rPr>
        <w:t xml:space="preserve"> </w:t>
      </w:r>
      <w:r w:rsidRPr="00695C3A">
        <w:rPr>
          <w:sz w:val="28"/>
          <w:szCs w:val="22"/>
          <w:lang w:val="uk-UA"/>
        </w:rPr>
        <w:t xml:space="preserve">+ </w:t>
      </w:r>
      <w:r w:rsidRPr="00695C3A">
        <w:rPr>
          <w:sz w:val="28"/>
          <w:szCs w:val="22"/>
          <w:lang w:val="en-US"/>
        </w:rPr>
        <w:t>H</w:t>
      </w:r>
      <w:r w:rsidRPr="009F63B8">
        <w:rPr>
          <w:sz w:val="28"/>
          <w:szCs w:val="22"/>
          <w:vertAlign w:val="subscript"/>
          <w:lang w:val="uk-UA"/>
        </w:rPr>
        <w:t>2</w:t>
      </w:r>
      <w:r w:rsidRPr="00695C3A">
        <w:rPr>
          <w:sz w:val="28"/>
          <w:szCs w:val="22"/>
          <w:lang w:val="en-US"/>
        </w:rPr>
        <w:t>O</w:t>
      </w:r>
      <w:r w:rsidRPr="009F63B8">
        <w:rPr>
          <w:sz w:val="28"/>
          <w:szCs w:val="22"/>
          <w:lang w:val="uk-UA"/>
        </w:rPr>
        <w:t xml:space="preserve"> </w:t>
      </w:r>
      <w:r w:rsidRPr="00695C3A">
        <w:rPr>
          <w:sz w:val="28"/>
          <w:szCs w:val="22"/>
          <w:lang w:val="uk-UA"/>
        </w:rPr>
        <w:t xml:space="preserve">+ </w:t>
      </w:r>
      <w:r w:rsidRPr="00695C3A">
        <w:rPr>
          <w:sz w:val="28"/>
          <w:szCs w:val="22"/>
          <w:lang w:val="en-US"/>
        </w:rPr>
        <w:t>SO</w:t>
      </w:r>
      <w:r w:rsidRPr="009F63B8">
        <w:rPr>
          <w:sz w:val="28"/>
          <w:szCs w:val="22"/>
          <w:vertAlign w:val="subscript"/>
          <w:lang w:val="uk-UA"/>
        </w:rPr>
        <w:t>2</w:t>
      </w:r>
      <w:r w:rsidRPr="009F63B8">
        <w:rPr>
          <w:sz w:val="28"/>
          <w:szCs w:val="22"/>
          <w:lang w:val="uk-UA"/>
        </w:rPr>
        <w:t xml:space="preserve"> = 2</w:t>
      </w:r>
      <w:r w:rsidRPr="00695C3A">
        <w:rPr>
          <w:sz w:val="28"/>
          <w:szCs w:val="22"/>
          <w:lang w:val="en-US"/>
        </w:rPr>
        <w:t>NH</w:t>
      </w:r>
      <w:r w:rsidRPr="009F63B8">
        <w:rPr>
          <w:sz w:val="28"/>
          <w:szCs w:val="22"/>
          <w:vertAlign w:val="subscript"/>
          <w:lang w:val="uk-UA"/>
        </w:rPr>
        <w:t>4</w:t>
      </w:r>
      <w:r w:rsidRPr="00695C3A">
        <w:rPr>
          <w:sz w:val="28"/>
          <w:szCs w:val="22"/>
          <w:lang w:val="en-US"/>
        </w:rPr>
        <w:t>HSO</w:t>
      </w:r>
      <w:r w:rsidRPr="009F63B8">
        <w:rPr>
          <w:sz w:val="28"/>
          <w:szCs w:val="22"/>
          <w:vertAlign w:val="subscript"/>
          <w:lang w:val="uk-UA"/>
        </w:rPr>
        <w:t>3</w:t>
      </w:r>
    </w:p>
    <w:p w:rsidR="004B15C3" w:rsidRPr="009F63B8" w:rsidRDefault="004B15C3" w:rsidP="008D7E1B">
      <w:pPr>
        <w:widowControl/>
        <w:pBdr>
          <w:left w:val="single" w:sz="4" w:space="4" w:color="auto"/>
        </w:pBdr>
        <w:shd w:val="clear" w:color="auto" w:fill="FFFFFF"/>
        <w:ind w:firstLine="720"/>
        <w:jc w:val="both"/>
        <w:rPr>
          <w:sz w:val="28"/>
          <w:lang w:val="uk-UA"/>
        </w:rPr>
      </w:pPr>
      <w:r w:rsidRPr="00695C3A">
        <w:rPr>
          <w:sz w:val="28"/>
          <w:szCs w:val="22"/>
          <w:lang w:val="uk-UA"/>
        </w:rPr>
        <w:t xml:space="preserve">Який об’єм </w:t>
      </w:r>
      <w:proofErr w:type="spellStart"/>
      <w:r w:rsidRPr="00695C3A">
        <w:rPr>
          <w:sz w:val="28"/>
          <w:szCs w:val="22"/>
          <w:lang w:val="uk-UA"/>
        </w:rPr>
        <w:t>сульфур</w:t>
      </w:r>
      <w:proofErr w:type="spellEnd"/>
      <w:r w:rsidRPr="00695C3A">
        <w:rPr>
          <w:sz w:val="28"/>
          <w:szCs w:val="22"/>
          <w:lang w:val="uk-UA"/>
        </w:rPr>
        <w:t>(IV) оксиду поглине 500 кг розчину з масовою часткою амоній сульфіту 20 % (н. у)?</w:t>
      </w:r>
    </w:p>
    <w:p w:rsidR="008D7E1B" w:rsidRPr="00400D4A" w:rsidRDefault="008D7E1B" w:rsidP="006357B6">
      <w:pPr>
        <w:widowControl/>
        <w:shd w:val="clear" w:color="auto" w:fill="FFFFFF"/>
        <w:tabs>
          <w:tab w:val="left" w:pos="682"/>
        </w:tabs>
        <w:ind w:firstLine="720"/>
        <w:jc w:val="both"/>
        <w:rPr>
          <w:b/>
          <w:sz w:val="28"/>
          <w:szCs w:val="22"/>
          <w:lang w:val="uk-UA"/>
        </w:rPr>
      </w:pPr>
    </w:p>
    <w:p w:rsidR="000768DE" w:rsidRDefault="004B15C3" w:rsidP="006357B6">
      <w:pPr>
        <w:widowControl/>
        <w:shd w:val="clear" w:color="auto" w:fill="FFFFFF"/>
        <w:tabs>
          <w:tab w:val="left" w:pos="682"/>
        </w:tabs>
        <w:ind w:firstLine="720"/>
        <w:jc w:val="both"/>
        <w:rPr>
          <w:b/>
          <w:sz w:val="28"/>
          <w:szCs w:val="22"/>
          <w:lang w:val="uk-UA"/>
        </w:rPr>
      </w:pPr>
      <w:r>
        <w:rPr>
          <w:b/>
          <w:sz w:val="28"/>
          <w:szCs w:val="22"/>
          <w:lang w:val="uk-UA"/>
        </w:rPr>
        <w:t xml:space="preserve">4. </w:t>
      </w:r>
      <w:r w:rsidR="000768DE">
        <w:rPr>
          <w:b/>
          <w:sz w:val="28"/>
          <w:szCs w:val="22"/>
          <w:lang w:val="uk-UA"/>
        </w:rPr>
        <w:t>(рівняння не правильне)</w:t>
      </w:r>
    </w:p>
    <w:p w:rsidR="00A94253" w:rsidRPr="00400D4A" w:rsidRDefault="004B15C3" w:rsidP="006357B6">
      <w:pPr>
        <w:widowControl/>
        <w:shd w:val="clear" w:color="auto" w:fill="FFFFFF"/>
        <w:tabs>
          <w:tab w:val="left" w:pos="682"/>
        </w:tabs>
        <w:ind w:firstLine="720"/>
        <w:jc w:val="both"/>
        <w:rPr>
          <w:sz w:val="28"/>
          <w:szCs w:val="22"/>
        </w:rPr>
      </w:pPr>
      <w:r w:rsidRPr="00695C3A">
        <w:rPr>
          <w:sz w:val="28"/>
          <w:szCs w:val="22"/>
          <w:lang w:val="uk-UA"/>
        </w:rPr>
        <w:t xml:space="preserve">Протягом доби на одній з теплоелектростанцій спалюють 2 000 т вугілля. При цьому за допомогою спеціальних фільтрів вловлюють 120 т </w:t>
      </w:r>
      <w:proofErr w:type="spellStart"/>
      <w:r w:rsidRPr="00695C3A">
        <w:rPr>
          <w:sz w:val="28"/>
          <w:szCs w:val="22"/>
          <w:lang w:val="uk-UA"/>
        </w:rPr>
        <w:t>сульфур</w:t>
      </w:r>
      <w:proofErr w:type="spellEnd"/>
      <w:r w:rsidRPr="00695C3A">
        <w:rPr>
          <w:sz w:val="28"/>
          <w:szCs w:val="22"/>
          <w:lang w:val="uk-UA"/>
        </w:rPr>
        <w:t>(IV) оксиду. Обчисліть масу сульфатної кислоти, яку можна одержати з 80 % одержаного за 30 днів оксиду.</w:t>
      </w:r>
    </w:p>
    <w:tbl>
      <w:tblPr>
        <w:tblStyle w:val="a6"/>
        <w:tblpPr w:leftFromText="180" w:rightFromText="180" w:vertAnchor="text" w:tblpY="1"/>
        <w:tblOverlap w:val="never"/>
        <w:tblW w:w="5000" w:type="pct"/>
        <w:tblLook w:val="04A0"/>
      </w:tblPr>
      <w:tblGrid>
        <w:gridCol w:w="3086"/>
        <w:gridCol w:w="7599"/>
      </w:tblGrid>
      <w:tr w:rsidR="00A94253" w:rsidRPr="009D1739" w:rsidTr="00CD63C7">
        <w:tc>
          <w:tcPr>
            <w:tcW w:w="1444" w:type="pct"/>
            <w:tcBorders>
              <w:top w:val="nil"/>
              <w:left w:val="nil"/>
              <w:bottom w:val="single" w:sz="4" w:space="0" w:color="000000" w:themeColor="text1"/>
            </w:tcBorders>
          </w:tcPr>
          <w:p w:rsidR="00A94253" w:rsidRPr="00D81C75" w:rsidRDefault="00A94253" w:rsidP="00CD63C7">
            <w:pPr>
              <w:widowControl/>
              <w:jc w:val="both"/>
              <w:rPr>
                <w:sz w:val="28"/>
                <w:szCs w:val="28"/>
                <w:lang w:val="uk-UA"/>
              </w:rPr>
            </w:pPr>
            <w:r w:rsidRPr="00D81C75">
              <w:rPr>
                <w:sz w:val="28"/>
                <w:szCs w:val="28"/>
                <w:lang w:val="uk-UA"/>
              </w:rPr>
              <w:t>Дано:</w:t>
            </w:r>
          </w:p>
          <w:p w:rsidR="00A94253" w:rsidRPr="00D81C75" w:rsidRDefault="00A94253" w:rsidP="00A94253">
            <w:pPr>
              <w:widowControl/>
              <w:jc w:val="both"/>
              <w:rPr>
                <w:i/>
                <w:sz w:val="28"/>
                <w:szCs w:val="28"/>
                <w:lang w:val="uk-UA"/>
              </w:rPr>
            </w:pPr>
            <w:r w:rsidRPr="00D81C75">
              <w:rPr>
                <w:i/>
                <w:sz w:val="28"/>
                <w:szCs w:val="28"/>
                <w:lang w:val="en-US"/>
              </w:rPr>
              <w:t>t</w:t>
            </w:r>
            <w:r w:rsidRPr="00D81C75">
              <w:rPr>
                <w:i/>
                <w:sz w:val="28"/>
                <w:szCs w:val="28"/>
                <w:vertAlign w:val="subscript"/>
              </w:rPr>
              <w:t>1</w:t>
            </w:r>
            <w:r w:rsidRPr="00D81C75">
              <w:rPr>
                <w:i/>
                <w:sz w:val="28"/>
                <w:szCs w:val="28"/>
              </w:rPr>
              <w:t xml:space="preserve"> = 1 </w:t>
            </w:r>
            <w:r w:rsidRPr="00D81C75">
              <w:rPr>
                <w:i/>
                <w:sz w:val="28"/>
                <w:szCs w:val="28"/>
                <w:lang w:val="uk-UA"/>
              </w:rPr>
              <w:t>доба</w:t>
            </w:r>
          </w:p>
          <w:p w:rsidR="00A94253" w:rsidRPr="00D81C75" w:rsidRDefault="00A94253" w:rsidP="00CD63C7">
            <w:pPr>
              <w:widowControl/>
              <w:jc w:val="both"/>
              <w:rPr>
                <w:sz w:val="28"/>
                <w:szCs w:val="28"/>
                <w:lang w:val="uk-UA"/>
              </w:rPr>
            </w:pPr>
            <w:r w:rsidRPr="00D81C75">
              <w:rPr>
                <w:i/>
                <w:sz w:val="28"/>
                <w:szCs w:val="28"/>
                <w:lang w:val="en-US"/>
              </w:rPr>
              <w:t>m</w:t>
            </w:r>
            <w:r w:rsidRPr="00D81C75">
              <w:rPr>
                <w:iCs/>
                <w:sz w:val="28"/>
                <w:szCs w:val="28"/>
                <w:lang w:val="uk-UA"/>
              </w:rPr>
              <w:t>(</w:t>
            </w:r>
            <w:r w:rsidRPr="00D81C75">
              <w:rPr>
                <w:i/>
                <w:iCs/>
                <w:sz w:val="28"/>
                <w:szCs w:val="28"/>
                <w:lang w:val="uk-UA"/>
              </w:rPr>
              <w:t>вугілля</w:t>
            </w:r>
            <w:r w:rsidRPr="00D81C75">
              <w:rPr>
                <w:sz w:val="28"/>
                <w:szCs w:val="28"/>
                <w:lang w:val="uk-UA"/>
              </w:rPr>
              <w:t>)</w:t>
            </w:r>
            <w:r w:rsidRPr="00D81C75">
              <w:rPr>
                <w:i/>
                <w:sz w:val="28"/>
                <w:szCs w:val="28"/>
              </w:rPr>
              <w:t xml:space="preserve"> = </w:t>
            </w:r>
            <w:r w:rsidRPr="00D81C75">
              <w:rPr>
                <w:i/>
                <w:sz w:val="28"/>
                <w:szCs w:val="28"/>
                <w:lang w:val="uk-UA"/>
              </w:rPr>
              <w:t xml:space="preserve">2000 </w:t>
            </w:r>
            <w:r w:rsidRPr="00D81C75">
              <w:rPr>
                <w:sz w:val="28"/>
                <w:szCs w:val="28"/>
                <w:lang w:val="uk-UA"/>
              </w:rPr>
              <w:t>т</w:t>
            </w:r>
          </w:p>
          <w:p w:rsidR="00A94253" w:rsidRPr="00D81C75" w:rsidRDefault="00A94253" w:rsidP="00A94253">
            <w:pPr>
              <w:widowControl/>
              <w:jc w:val="both"/>
              <w:rPr>
                <w:sz w:val="28"/>
                <w:szCs w:val="28"/>
                <w:lang w:val="uk-UA"/>
              </w:rPr>
            </w:pPr>
            <w:r w:rsidRPr="00D81C75">
              <w:rPr>
                <w:i/>
                <w:sz w:val="28"/>
                <w:szCs w:val="28"/>
                <w:lang w:val="en-US"/>
              </w:rPr>
              <w:t>m</w:t>
            </w:r>
            <w:r w:rsidRPr="00D81C75">
              <w:rPr>
                <w:i/>
                <w:sz w:val="28"/>
                <w:szCs w:val="28"/>
                <w:vertAlign w:val="subscript"/>
                <w:lang w:val="uk-UA"/>
              </w:rPr>
              <w:t>1</w:t>
            </w:r>
            <w:r w:rsidRPr="00D81C75">
              <w:rPr>
                <w:i/>
                <w:sz w:val="28"/>
                <w:szCs w:val="28"/>
                <w:lang w:val="uk-UA"/>
              </w:rPr>
              <w:t>(</w:t>
            </w:r>
            <w:r w:rsidRPr="00D81C75">
              <w:rPr>
                <w:i/>
                <w:sz w:val="28"/>
                <w:szCs w:val="28"/>
                <w:lang w:val="en-US"/>
              </w:rPr>
              <w:t>SO</w:t>
            </w:r>
            <w:r w:rsidRPr="00D81C75">
              <w:rPr>
                <w:i/>
                <w:sz w:val="28"/>
                <w:szCs w:val="28"/>
                <w:vertAlign w:val="subscript"/>
                <w:lang w:val="en-US"/>
              </w:rPr>
              <w:t>2</w:t>
            </w:r>
            <w:r w:rsidRPr="00D81C75">
              <w:rPr>
                <w:i/>
                <w:sz w:val="28"/>
                <w:szCs w:val="28"/>
                <w:lang w:val="uk-UA"/>
              </w:rPr>
              <w:t xml:space="preserve">) = </w:t>
            </w:r>
            <w:r w:rsidRPr="00D81C75">
              <w:rPr>
                <w:i/>
                <w:sz w:val="28"/>
                <w:szCs w:val="28"/>
                <w:lang w:val="en-US"/>
              </w:rPr>
              <w:t>120</w:t>
            </w:r>
            <w:r w:rsidRPr="00D81C75">
              <w:rPr>
                <w:i/>
                <w:sz w:val="28"/>
                <w:szCs w:val="28"/>
                <w:lang w:val="uk-UA"/>
              </w:rPr>
              <w:t xml:space="preserve"> </w:t>
            </w:r>
            <w:r w:rsidRPr="00D81C75">
              <w:rPr>
                <w:sz w:val="28"/>
                <w:szCs w:val="28"/>
                <w:lang w:val="uk-UA"/>
              </w:rPr>
              <w:t xml:space="preserve">т </w:t>
            </w:r>
          </w:p>
          <w:p w:rsidR="00A94253" w:rsidRPr="00D81C75" w:rsidRDefault="00A94253" w:rsidP="00A94253">
            <w:pPr>
              <w:widowControl/>
              <w:jc w:val="both"/>
              <w:rPr>
                <w:i/>
                <w:sz w:val="28"/>
                <w:szCs w:val="28"/>
                <w:lang w:val="en-US"/>
              </w:rPr>
            </w:pPr>
            <w:r w:rsidRPr="00D81C75">
              <w:rPr>
                <w:i/>
                <w:sz w:val="28"/>
                <w:szCs w:val="28"/>
                <w:lang w:val="en-US"/>
              </w:rPr>
              <w:t>w</w:t>
            </w:r>
            <w:r w:rsidRPr="00D81C75">
              <w:rPr>
                <w:i/>
                <w:sz w:val="28"/>
                <w:szCs w:val="28"/>
                <w:lang w:val="uk-UA"/>
              </w:rPr>
              <w:t>(</w:t>
            </w:r>
            <w:r w:rsidRPr="00D81C75">
              <w:rPr>
                <w:i/>
                <w:sz w:val="28"/>
                <w:szCs w:val="28"/>
                <w:lang w:val="en-US"/>
              </w:rPr>
              <w:t>SO</w:t>
            </w:r>
            <w:r w:rsidRPr="00D81C75">
              <w:rPr>
                <w:i/>
                <w:sz w:val="28"/>
                <w:szCs w:val="28"/>
                <w:vertAlign w:val="subscript"/>
                <w:lang w:val="en-US"/>
              </w:rPr>
              <w:t>2</w:t>
            </w:r>
            <w:r w:rsidRPr="00D81C75">
              <w:rPr>
                <w:i/>
                <w:sz w:val="28"/>
                <w:szCs w:val="28"/>
                <w:lang w:val="uk-UA"/>
              </w:rPr>
              <w:t xml:space="preserve">) = </w:t>
            </w:r>
            <w:r w:rsidRPr="00D81C75">
              <w:rPr>
                <w:i/>
                <w:sz w:val="28"/>
                <w:szCs w:val="28"/>
                <w:lang w:val="en-US"/>
              </w:rPr>
              <w:t>80 %</w:t>
            </w:r>
          </w:p>
          <w:p w:rsidR="00A94253" w:rsidRPr="00D81C75" w:rsidRDefault="00A94253" w:rsidP="00CD63C7">
            <w:pPr>
              <w:widowControl/>
              <w:jc w:val="both"/>
              <w:rPr>
                <w:i/>
                <w:sz w:val="28"/>
                <w:szCs w:val="28"/>
                <w:lang w:val="uk-UA"/>
              </w:rPr>
            </w:pPr>
            <w:r w:rsidRPr="00D81C75">
              <w:rPr>
                <w:i/>
                <w:sz w:val="28"/>
                <w:szCs w:val="28"/>
                <w:lang w:val="en-US"/>
              </w:rPr>
              <w:t>t</w:t>
            </w:r>
            <w:r w:rsidRPr="00D81C75">
              <w:rPr>
                <w:i/>
                <w:sz w:val="28"/>
                <w:szCs w:val="28"/>
                <w:vertAlign w:val="subscript"/>
                <w:lang w:val="en-US"/>
              </w:rPr>
              <w:t>2</w:t>
            </w:r>
            <w:r w:rsidRPr="00D81C75">
              <w:rPr>
                <w:i/>
                <w:sz w:val="28"/>
                <w:szCs w:val="28"/>
                <w:lang w:val="en-US"/>
              </w:rPr>
              <w:t xml:space="preserve"> = 30 </w:t>
            </w:r>
            <w:r w:rsidRPr="00D81C75">
              <w:rPr>
                <w:i/>
                <w:sz w:val="28"/>
                <w:szCs w:val="28"/>
                <w:lang w:val="uk-UA"/>
              </w:rPr>
              <w:t>днів</w:t>
            </w:r>
          </w:p>
        </w:tc>
        <w:tc>
          <w:tcPr>
            <w:tcW w:w="3556" w:type="pct"/>
            <w:vMerge w:val="restart"/>
            <w:tcBorders>
              <w:top w:val="nil"/>
              <w:bottom w:val="nil"/>
              <w:right w:val="nil"/>
            </w:tcBorders>
          </w:tcPr>
          <w:p w:rsidR="00A94253" w:rsidRPr="00400D4A" w:rsidRDefault="00A94253" w:rsidP="00CD63C7">
            <w:pPr>
              <w:widowControl/>
              <w:jc w:val="both"/>
              <w:rPr>
                <w:sz w:val="28"/>
                <w:szCs w:val="28"/>
                <w:lang w:val="uk-UA"/>
              </w:rPr>
            </w:pPr>
            <w:r w:rsidRPr="00D81C75">
              <w:rPr>
                <w:sz w:val="28"/>
                <w:szCs w:val="28"/>
                <w:lang w:val="uk-UA"/>
              </w:rPr>
              <w:t>Розв’язання</w:t>
            </w:r>
          </w:p>
          <w:p w:rsidR="00A94253" w:rsidRPr="00D81C75" w:rsidRDefault="00A94253" w:rsidP="00A94253">
            <w:pPr>
              <w:widowControl/>
              <w:jc w:val="both"/>
              <w:rPr>
                <w:sz w:val="28"/>
                <w:szCs w:val="28"/>
                <w:lang w:val="uk-UA"/>
              </w:rPr>
            </w:pPr>
            <w:r w:rsidRPr="00D81C75">
              <w:rPr>
                <w:i/>
                <w:sz w:val="28"/>
                <w:szCs w:val="28"/>
                <w:lang w:val="en-US"/>
              </w:rPr>
              <w:t>m</w:t>
            </w:r>
            <w:r w:rsidRPr="00D81C75">
              <w:rPr>
                <w:i/>
                <w:sz w:val="28"/>
                <w:szCs w:val="28"/>
                <w:vertAlign w:val="subscript"/>
                <w:lang w:val="uk-UA"/>
              </w:rPr>
              <w:t>30</w:t>
            </w:r>
            <w:r w:rsidRPr="00D81C75">
              <w:rPr>
                <w:i/>
                <w:sz w:val="28"/>
                <w:szCs w:val="28"/>
                <w:lang w:val="uk-UA"/>
              </w:rPr>
              <w:t>(</w:t>
            </w:r>
            <w:r w:rsidRPr="00D81C75">
              <w:rPr>
                <w:i/>
                <w:sz w:val="28"/>
                <w:szCs w:val="28"/>
                <w:lang w:val="en-US"/>
              </w:rPr>
              <w:t>SO</w:t>
            </w:r>
            <w:r w:rsidRPr="00400D4A">
              <w:rPr>
                <w:i/>
                <w:sz w:val="28"/>
                <w:szCs w:val="28"/>
                <w:vertAlign w:val="subscript"/>
                <w:lang w:val="uk-UA"/>
              </w:rPr>
              <w:t>2</w:t>
            </w:r>
            <w:r w:rsidRPr="00D81C75">
              <w:rPr>
                <w:i/>
                <w:sz w:val="28"/>
                <w:szCs w:val="28"/>
                <w:lang w:val="uk-UA"/>
              </w:rPr>
              <w:t xml:space="preserve">) = </w:t>
            </w:r>
            <w:r w:rsidRPr="00400D4A">
              <w:rPr>
                <w:i/>
                <w:sz w:val="28"/>
                <w:szCs w:val="28"/>
                <w:lang w:val="uk-UA"/>
              </w:rPr>
              <w:t>120</w:t>
            </w:r>
            <w:r w:rsidRPr="00D81C75">
              <w:rPr>
                <w:i/>
                <w:sz w:val="28"/>
                <w:szCs w:val="28"/>
                <w:lang w:val="uk-UA"/>
              </w:rPr>
              <w:t xml:space="preserve"> </w:t>
            </w:r>
            <w:r w:rsidRPr="00D81C75">
              <w:rPr>
                <w:sz w:val="28"/>
                <w:szCs w:val="28"/>
                <w:lang w:val="uk-UA"/>
              </w:rPr>
              <w:t>т ·</w:t>
            </w:r>
            <w:r w:rsidRPr="00400D4A">
              <w:rPr>
                <w:sz w:val="28"/>
                <w:szCs w:val="28"/>
                <w:lang w:val="uk-UA"/>
              </w:rPr>
              <w:t xml:space="preserve"> 30 </w:t>
            </w:r>
            <w:r w:rsidRPr="00D81C75">
              <w:rPr>
                <w:sz w:val="28"/>
                <w:szCs w:val="28"/>
                <w:lang w:val="uk-UA"/>
              </w:rPr>
              <w:t>днів = 3600 т</w:t>
            </w:r>
          </w:p>
          <w:p w:rsidR="00A94253" w:rsidRPr="00D81C75" w:rsidRDefault="00200BA5" w:rsidP="00CD63C7">
            <w:pPr>
              <w:widowControl/>
              <w:jc w:val="both"/>
              <w:rPr>
                <w:sz w:val="28"/>
                <w:szCs w:val="28"/>
                <w:lang w:val="en-US"/>
              </w:rPr>
            </w:pPr>
            <w:r w:rsidRPr="00D81C75">
              <w:rPr>
                <w:position w:val="-24"/>
                <w:sz w:val="28"/>
                <w:szCs w:val="28"/>
                <w:lang w:val="uk-UA"/>
              </w:rPr>
              <w:object w:dxaOrig="4500" w:dyaOrig="620">
                <v:shape id="_x0000_i1033" type="#_x0000_t75" style="width:225.75pt;height:29.75pt" o:ole="">
                  <v:imagedata r:id="rId22" o:title=""/>
                </v:shape>
                <o:OLEObject Type="Embed" ProgID="Equation.3" ShapeID="_x0000_i1033" DrawAspect="Content" ObjectID="_1592561011" r:id="rId23"/>
              </w:object>
            </w:r>
          </w:p>
          <w:p w:rsidR="00A94253" w:rsidRPr="00D81C75" w:rsidRDefault="000768DE" w:rsidP="000768DE">
            <w:pPr>
              <w:widowControl/>
              <w:jc w:val="center"/>
              <w:rPr>
                <w:position w:val="-28"/>
                <w:sz w:val="28"/>
                <w:szCs w:val="28"/>
                <w:lang w:val="uk-UA"/>
              </w:rPr>
            </w:pPr>
            <w:r w:rsidRPr="00D81C75">
              <w:rPr>
                <w:position w:val="-30"/>
                <w:sz w:val="28"/>
                <w:szCs w:val="28"/>
                <w:lang w:val="uk-UA"/>
              </w:rPr>
              <w:object w:dxaOrig="2280" w:dyaOrig="680">
                <v:shape id="_x0000_i1034" type="#_x0000_t75" style="width:112.6pt;height:36.25pt" o:ole="">
                  <v:imagedata r:id="rId24" o:title=""/>
                </v:shape>
                <o:OLEObject Type="Embed" ProgID="Equation.3" ShapeID="_x0000_i1034" DrawAspect="Content" ObjectID="_1592561012" r:id="rId25"/>
              </w:object>
            </w:r>
          </w:p>
          <w:p w:rsidR="00A94253" w:rsidRPr="00D81C75" w:rsidRDefault="000768DE" w:rsidP="00CD63C7">
            <w:pPr>
              <w:widowControl/>
              <w:jc w:val="center"/>
              <w:rPr>
                <w:position w:val="-24"/>
                <w:sz w:val="28"/>
                <w:szCs w:val="28"/>
                <w:lang w:val="uk-UA"/>
              </w:rPr>
            </w:pPr>
            <w:r w:rsidRPr="00D81C75">
              <w:rPr>
                <w:position w:val="-24"/>
                <w:sz w:val="28"/>
                <w:szCs w:val="28"/>
                <w:lang w:val="uk-UA"/>
              </w:rPr>
              <w:object w:dxaOrig="1900" w:dyaOrig="620">
                <v:shape id="_x0000_i1035" type="#_x0000_t75" style="width:96.9pt;height:29.75pt" o:ole="">
                  <v:imagedata r:id="rId26" o:title=""/>
                </v:shape>
                <o:OLEObject Type="Embed" ProgID="Equation.3" ShapeID="_x0000_i1035" DrawAspect="Content" ObjectID="_1592561013" r:id="rId27"/>
              </w:object>
            </w:r>
            <w:r w:rsidR="00A94253" w:rsidRPr="00D81C75">
              <w:rPr>
                <w:sz w:val="28"/>
                <w:szCs w:val="28"/>
                <w:lang w:val="uk-UA"/>
              </w:rPr>
              <w:t xml:space="preserve">;  </w:t>
            </w:r>
            <w:r w:rsidRPr="00D81C75">
              <w:rPr>
                <w:position w:val="-24"/>
                <w:sz w:val="28"/>
                <w:szCs w:val="28"/>
                <w:lang w:val="uk-UA"/>
              </w:rPr>
              <w:object w:dxaOrig="2060" w:dyaOrig="620">
                <v:shape id="_x0000_i1036" type="#_x0000_t75" style="width:106.65pt;height:29.75pt" o:ole="">
                  <v:imagedata r:id="rId28" o:title=""/>
                </v:shape>
                <o:OLEObject Type="Embed" ProgID="Equation.3" ShapeID="_x0000_i1036" DrawAspect="Content" ObjectID="_1592561014" r:id="rId29"/>
              </w:object>
            </w:r>
          </w:p>
          <w:p w:rsidR="000768DE" w:rsidRPr="00D81C75" w:rsidRDefault="000768DE" w:rsidP="00CD63C7">
            <w:pPr>
              <w:widowControl/>
              <w:jc w:val="both"/>
              <w:rPr>
                <w:iCs/>
                <w:sz w:val="28"/>
                <w:szCs w:val="28"/>
                <w:lang w:val="uk-UA"/>
              </w:rPr>
            </w:pPr>
            <w:r w:rsidRPr="00D81C75">
              <w:rPr>
                <w:i/>
                <w:sz w:val="28"/>
                <w:szCs w:val="28"/>
                <w:lang w:val="en-US"/>
              </w:rPr>
              <w:t>m</w:t>
            </w:r>
            <w:r w:rsidRPr="00D81C75">
              <w:rPr>
                <w:i/>
                <w:iCs/>
                <w:sz w:val="28"/>
                <w:szCs w:val="28"/>
                <w:lang w:val="uk-UA"/>
              </w:rPr>
              <w:t>(</w:t>
            </w:r>
            <w:r w:rsidRPr="00D81C75">
              <w:rPr>
                <w:i/>
                <w:iCs/>
                <w:sz w:val="28"/>
                <w:szCs w:val="28"/>
                <w:lang w:val="en-US"/>
              </w:rPr>
              <w:t>H</w:t>
            </w:r>
            <w:r w:rsidRPr="00D81C75">
              <w:rPr>
                <w:i/>
                <w:iCs/>
                <w:sz w:val="28"/>
                <w:szCs w:val="28"/>
                <w:vertAlign w:val="subscript"/>
                <w:lang w:val="uk-UA"/>
              </w:rPr>
              <w:t>2</w:t>
            </w:r>
            <w:r w:rsidRPr="00D81C75">
              <w:rPr>
                <w:i/>
                <w:iCs/>
                <w:sz w:val="28"/>
                <w:szCs w:val="28"/>
                <w:lang w:val="en-US"/>
              </w:rPr>
              <w:t>S</w:t>
            </w:r>
            <w:r w:rsidRPr="00D81C75">
              <w:rPr>
                <w:i/>
                <w:iCs/>
                <w:sz w:val="28"/>
                <w:szCs w:val="28"/>
                <w:lang w:val="uk-UA"/>
              </w:rPr>
              <w:t>О</w:t>
            </w:r>
            <w:r w:rsidRPr="00D81C75">
              <w:rPr>
                <w:i/>
                <w:iCs/>
                <w:sz w:val="28"/>
                <w:szCs w:val="28"/>
                <w:vertAlign w:val="subscript"/>
                <w:lang w:val="uk-UA"/>
              </w:rPr>
              <w:t>4</w:t>
            </w:r>
            <w:r w:rsidRPr="00D81C75">
              <w:rPr>
                <w:i/>
                <w:sz w:val="28"/>
                <w:szCs w:val="28"/>
                <w:lang w:val="uk-UA"/>
              </w:rPr>
              <w:t xml:space="preserve">) = 4410 </w:t>
            </w:r>
            <w:r w:rsidRPr="00D81C75">
              <w:rPr>
                <w:sz w:val="28"/>
                <w:szCs w:val="28"/>
                <w:lang w:val="uk-UA"/>
              </w:rPr>
              <w:t>т</w:t>
            </w:r>
          </w:p>
          <w:p w:rsidR="00A94253" w:rsidRPr="00D81C75" w:rsidRDefault="00A94253" w:rsidP="000768DE">
            <w:pPr>
              <w:widowControl/>
              <w:jc w:val="both"/>
              <w:rPr>
                <w:sz w:val="28"/>
                <w:szCs w:val="28"/>
                <w:lang w:val="uk-UA"/>
              </w:rPr>
            </w:pPr>
            <w:r w:rsidRPr="00D81C75">
              <w:rPr>
                <w:i/>
                <w:iCs/>
                <w:sz w:val="28"/>
                <w:szCs w:val="28"/>
                <w:lang w:val="uk-UA"/>
              </w:rPr>
              <w:t xml:space="preserve">Відповідь: </w:t>
            </w:r>
            <w:r w:rsidR="000768DE" w:rsidRPr="00D81C75">
              <w:rPr>
                <w:i/>
                <w:iCs/>
                <w:sz w:val="28"/>
                <w:szCs w:val="28"/>
                <w:lang w:val="uk-UA"/>
              </w:rPr>
              <w:t xml:space="preserve">4410 </w:t>
            </w:r>
            <w:r w:rsidR="000768DE" w:rsidRPr="00D81C75">
              <w:rPr>
                <w:iCs/>
                <w:sz w:val="28"/>
                <w:szCs w:val="28"/>
                <w:lang w:val="uk-UA"/>
              </w:rPr>
              <w:t>т</w:t>
            </w:r>
            <w:r w:rsidRPr="00D81C75">
              <w:rPr>
                <w:i/>
                <w:iCs/>
                <w:sz w:val="28"/>
                <w:szCs w:val="28"/>
                <w:lang w:val="uk-UA"/>
              </w:rPr>
              <w:t>.</w:t>
            </w:r>
          </w:p>
        </w:tc>
      </w:tr>
      <w:tr w:rsidR="00A94253" w:rsidRPr="00D81C75" w:rsidTr="00CD63C7">
        <w:tc>
          <w:tcPr>
            <w:tcW w:w="1444" w:type="pct"/>
            <w:tcBorders>
              <w:left w:val="nil"/>
              <w:bottom w:val="nil"/>
            </w:tcBorders>
          </w:tcPr>
          <w:p w:rsidR="00A94253" w:rsidRPr="00D81C75" w:rsidRDefault="00A94253" w:rsidP="00A94253">
            <w:pPr>
              <w:widowControl/>
              <w:jc w:val="both"/>
              <w:rPr>
                <w:i/>
                <w:sz w:val="28"/>
                <w:szCs w:val="28"/>
                <w:vertAlign w:val="subscript"/>
                <w:lang w:val="en-US"/>
              </w:rPr>
            </w:pPr>
            <w:proofErr w:type="gramStart"/>
            <w:r w:rsidRPr="00D81C75">
              <w:rPr>
                <w:i/>
                <w:sz w:val="28"/>
                <w:szCs w:val="28"/>
                <w:lang w:val="en-US"/>
              </w:rPr>
              <w:t>m</w:t>
            </w:r>
            <w:r w:rsidRPr="00D81C75">
              <w:rPr>
                <w:i/>
                <w:iCs/>
                <w:sz w:val="28"/>
                <w:szCs w:val="28"/>
                <w:lang w:val="uk-UA"/>
              </w:rPr>
              <w:t>(</w:t>
            </w:r>
            <w:proofErr w:type="gramEnd"/>
            <w:r w:rsidRPr="00D81C75">
              <w:rPr>
                <w:i/>
                <w:iCs/>
                <w:sz w:val="28"/>
                <w:szCs w:val="28"/>
                <w:lang w:val="en-US"/>
              </w:rPr>
              <w:t>H</w:t>
            </w:r>
            <w:r w:rsidRPr="00D81C75">
              <w:rPr>
                <w:i/>
                <w:iCs/>
                <w:sz w:val="28"/>
                <w:szCs w:val="28"/>
                <w:vertAlign w:val="subscript"/>
                <w:lang w:val="en-US"/>
              </w:rPr>
              <w:t>2</w:t>
            </w:r>
            <w:r w:rsidRPr="00D81C75">
              <w:rPr>
                <w:i/>
                <w:iCs/>
                <w:sz w:val="28"/>
                <w:szCs w:val="28"/>
                <w:lang w:val="en-US"/>
              </w:rPr>
              <w:t>S</w:t>
            </w:r>
            <w:r w:rsidRPr="00D81C75">
              <w:rPr>
                <w:i/>
                <w:iCs/>
                <w:sz w:val="28"/>
                <w:szCs w:val="28"/>
                <w:lang w:val="uk-UA"/>
              </w:rPr>
              <w:t>О</w:t>
            </w:r>
            <w:r w:rsidRPr="00D81C75">
              <w:rPr>
                <w:i/>
                <w:iCs/>
                <w:sz w:val="28"/>
                <w:szCs w:val="28"/>
                <w:vertAlign w:val="subscript"/>
                <w:lang w:val="en-US"/>
              </w:rPr>
              <w:t>4</w:t>
            </w:r>
            <w:r w:rsidRPr="00D81C75">
              <w:rPr>
                <w:i/>
                <w:sz w:val="28"/>
                <w:szCs w:val="28"/>
                <w:lang w:val="uk-UA"/>
              </w:rPr>
              <w:t>)</w:t>
            </w:r>
            <w:r w:rsidRPr="00D81C75">
              <w:rPr>
                <w:i/>
                <w:sz w:val="28"/>
                <w:szCs w:val="28"/>
              </w:rPr>
              <w:t xml:space="preserve"> </w:t>
            </w:r>
            <w:r w:rsidRPr="00D81C75">
              <w:rPr>
                <w:i/>
                <w:sz w:val="28"/>
                <w:szCs w:val="28"/>
                <w:lang w:val="en-US"/>
              </w:rPr>
              <w:t>- ?</w:t>
            </w:r>
          </w:p>
        </w:tc>
        <w:tc>
          <w:tcPr>
            <w:tcW w:w="3556" w:type="pct"/>
            <w:vMerge/>
            <w:tcBorders>
              <w:bottom w:val="nil"/>
              <w:right w:val="nil"/>
            </w:tcBorders>
          </w:tcPr>
          <w:p w:rsidR="00A94253" w:rsidRPr="00D81C75" w:rsidRDefault="00A94253" w:rsidP="00CD63C7">
            <w:pPr>
              <w:widowControl/>
              <w:jc w:val="both"/>
              <w:rPr>
                <w:sz w:val="28"/>
                <w:szCs w:val="28"/>
                <w:lang w:val="uk-UA"/>
              </w:rPr>
            </w:pPr>
          </w:p>
        </w:tc>
      </w:tr>
    </w:tbl>
    <w:p w:rsidR="008D7E1B" w:rsidRPr="008D7E1B" w:rsidRDefault="008D7E1B" w:rsidP="006357B6">
      <w:pPr>
        <w:widowControl/>
        <w:shd w:val="clear" w:color="auto" w:fill="FFFFFF"/>
        <w:tabs>
          <w:tab w:val="left" w:pos="682"/>
        </w:tabs>
        <w:ind w:firstLine="720"/>
        <w:jc w:val="both"/>
        <w:rPr>
          <w:b/>
          <w:bCs/>
          <w:sz w:val="28"/>
          <w:szCs w:val="22"/>
          <w:lang w:val="en-US"/>
        </w:rPr>
      </w:pPr>
    </w:p>
    <w:p w:rsidR="004B15C3" w:rsidRPr="00695C3A" w:rsidRDefault="004B15C3" w:rsidP="006357B6">
      <w:pPr>
        <w:widowControl/>
        <w:shd w:val="clear" w:color="auto" w:fill="FFFFFF"/>
        <w:tabs>
          <w:tab w:val="left" w:pos="682"/>
        </w:tabs>
        <w:ind w:firstLine="720"/>
        <w:jc w:val="both"/>
        <w:rPr>
          <w:b/>
          <w:bCs/>
          <w:sz w:val="28"/>
          <w:szCs w:val="22"/>
          <w:lang w:val="uk-UA"/>
        </w:rPr>
      </w:pPr>
      <w:r>
        <w:rPr>
          <w:b/>
          <w:sz w:val="28"/>
          <w:szCs w:val="22"/>
          <w:lang w:val="uk-UA"/>
        </w:rPr>
        <w:t xml:space="preserve">5. </w:t>
      </w:r>
      <w:r w:rsidRPr="00695C3A">
        <w:rPr>
          <w:sz w:val="28"/>
          <w:szCs w:val="22"/>
          <w:lang w:val="uk-UA"/>
        </w:rPr>
        <w:t xml:space="preserve">Під час виплавляння міді відходами виробництва є гідроген сульфід </w:t>
      </w:r>
      <w:r w:rsidRPr="00695C3A">
        <w:rPr>
          <w:sz w:val="28"/>
          <w:szCs w:val="22"/>
          <w:lang w:val="en-US"/>
        </w:rPr>
        <w:t>H</w:t>
      </w:r>
      <w:r w:rsidRPr="00695C3A">
        <w:rPr>
          <w:sz w:val="28"/>
          <w:szCs w:val="22"/>
          <w:vertAlign w:val="subscript"/>
          <w:lang w:val="uk-UA"/>
        </w:rPr>
        <w:t>2</w:t>
      </w:r>
      <w:r w:rsidRPr="00695C3A">
        <w:rPr>
          <w:sz w:val="28"/>
          <w:szCs w:val="22"/>
          <w:lang w:val="en-US"/>
        </w:rPr>
        <w:t>S</w:t>
      </w:r>
      <w:r w:rsidRPr="00695C3A">
        <w:rPr>
          <w:sz w:val="28"/>
          <w:szCs w:val="22"/>
          <w:lang w:val="uk-UA"/>
        </w:rPr>
        <w:t xml:space="preserve">. Його перетворюють на </w:t>
      </w:r>
      <w:proofErr w:type="spellStart"/>
      <w:r w:rsidRPr="00695C3A">
        <w:rPr>
          <w:sz w:val="28"/>
          <w:szCs w:val="22"/>
          <w:lang w:val="uk-UA"/>
        </w:rPr>
        <w:t>сульфур</w:t>
      </w:r>
      <w:proofErr w:type="spellEnd"/>
      <w:r w:rsidRPr="00695C3A">
        <w:rPr>
          <w:sz w:val="28"/>
          <w:szCs w:val="22"/>
          <w:lang w:val="uk-UA"/>
        </w:rPr>
        <w:t>(</w:t>
      </w:r>
      <w:r w:rsidRPr="00D81C75">
        <w:rPr>
          <w:i/>
          <w:sz w:val="28"/>
          <w:szCs w:val="22"/>
          <w:lang w:val="uk-UA"/>
        </w:rPr>
        <w:t>IV</w:t>
      </w:r>
      <w:r w:rsidRPr="00695C3A">
        <w:rPr>
          <w:sz w:val="28"/>
          <w:szCs w:val="22"/>
          <w:lang w:val="uk-UA"/>
        </w:rPr>
        <w:t xml:space="preserve">) оксид. Обчисліть масу </w:t>
      </w:r>
      <w:proofErr w:type="spellStart"/>
      <w:r w:rsidRPr="00695C3A">
        <w:rPr>
          <w:sz w:val="28"/>
          <w:szCs w:val="22"/>
          <w:lang w:val="uk-UA"/>
        </w:rPr>
        <w:t>сульфур</w:t>
      </w:r>
      <w:proofErr w:type="spellEnd"/>
      <w:r w:rsidRPr="00695C3A">
        <w:rPr>
          <w:sz w:val="28"/>
          <w:szCs w:val="22"/>
          <w:lang w:val="uk-UA"/>
        </w:rPr>
        <w:t>(</w:t>
      </w:r>
      <w:r w:rsidRPr="00D81C75">
        <w:rPr>
          <w:i/>
          <w:sz w:val="28"/>
          <w:szCs w:val="22"/>
          <w:lang w:val="uk-UA"/>
        </w:rPr>
        <w:t>IV</w:t>
      </w:r>
      <w:r w:rsidRPr="00695C3A">
        <w:rPr>
          <w:sz w:val="28"/>
          <w:szCs w:val="22"/>
          <w:lang w:val="uk-UA"/>
        </w:rPr>
        <w:t>) оксиду, яку можна одержати із 3 600 м</w:t>
      </w:r>
      <w:r w:rsidRPr="00695C3A">
        <w:rPr>
          <w:sz w:val="28"/>
          <w:szCs w:val="22"/>
          <w:vertAlign w:val="superscript"/>
          <w:lang w:val="uk-UA"/>
        </w:rPr>
        <w:t>3</w:t>
      </w:r>
      <w:r w:rsidRPr="00695C3A">
        <w:rPr>
          <w:sz w:val="28"/>
          <w:szCs w:val="22"/>
          <w:lang w:val="uk-UA"/>
        </w:rPr>
        <w:t xml:space="preserve"> гідроген сульфіду.</w:t>
      </w:r>
    </w:p>
    <w:tbl>
      <w:tblPr>
        <w:tblStyle w:val="a6"/>
        <w:tblpPr w:leftFromText="180" w:rightFromText="180" w:vertAnchor="text" w:tblpY="1"/>
        <w:tblOverlap w:val="never"/>
        <w:tblW w:w="5000" w:type="pct"/>
        <w:tblLook w:val="04A0"/>
      </w:tblPr>
      <w:tblGrid>
        <w:gridCol w:w="2376"/>
        <w:gridCol w:w="8309"/>
      </w:tblGrid>
      <w:tr w:rsidR="000768DE" w:rsidRPr="000C2E07" w:rsidTr="00CD63C7">
        <w:tc>
          <w:tcPr>
            <w:tcW w:w="1112" w:type="pct"/>
            <w:tcBorders>
              <w:top w:val="nil"/>
              <w:left w:val="nil"/>
              <w:bottom w:val="single" w:sz="4" w:space="0" w:color="000000" w:themeColor="text1"/>
            </w:tcBorders>
          </w:tcPr>
          <w:p w:rsidR="000768DE" w:rsidRPr="000C2E07" w:rsidRDefault="000768DE" w:rsidP="00CD63C7">
            <w:pPr>
              <w:widowControl/>
              <w:jc w:val="both"/>
              <w:rPr>
                <w:sz w:val="28"/>
                <w:szCs w:val="28"/>
                <w:lang w:val="uk-UA"/>
              </w:rPr>
            </w:pPr>
            <w:r w:rsidRPr="000C2E07">
              <w:rPr>
                <w:sz w:val="28"/>
                <w:szCs w:val="28"/>
                <w:lang w:val="uk-UA"/>
              </w:rPr>
              <w:t>Дано:</w:t>
            </w:r>
          </w:p>
          <w:p w:rsidR="000768DE" w:rsidRPr="00400D4A" w:rsidRDefault="000768DE" w:rsidP="000768DE">
            <w:pPr>
              <w:widowControl/>
              <w:jc w:val="both"/>
              <w:rPr>
                <w:i/>
                <w:sz w:val="28"/>
                <w:szCs w:val="28"/>
                <w:lang w:val="uk-UA"/>
              </w:rPr>
            </w:pPr>
            <w:r>
              <w:rPr>
                <w:i/>
                <w:sz w:val="28"/>
                <w:szCs w:val="28"/>
                <w:lang w:val="en-US"/>
              </w:rPr>
              <w:t>V</w:t>
            </w:r>
            <w:r w:rsidRPr="000C2E07">
              <w:rPr>
                <w:i/>
                <w:sz w:val="28"/>
                <w:szCs w:val="28"/>
                <w:lang w:val="uk-UA"/>
              </w:rPr>
              <w:t>(</w:t>
            </w:r>
            <w:r>
              <w:rPr>
                <w:i/>
                <w:sz w:val="28"/>
                <w:szCs w:val="28"/>
                <w:lang w:val="en-US"/>
              </w:rPr>
              <w:t>H</w:t>
            </w:r>
            <w:r w:rsidRPr="000768DE">
              <w:rPr>
                <w:i/>
                <w:sz w:val="28"/>
                <w:szCs w:val="28"/>
                <w:vertAlign w:val="subscript"/>
                <w:lang w:val="en-US"/>
              </w:rPr>
              <w:t>2</w:t>
            </w:r>
            <w:r>
              <w:rPr>
                <w:i/>
                <w:sz w:val="28"/>
                <w:szCs w:val="28"/>
                <w:lang w:val="en-US"/>
              </w:rPr>
              <w:t>S</w:t>
            </w:r>
            <w:r w:rsidRPr="000C2E07">
              <w:rPr>
                <w:i/>
                <w:sz w:val="28"/>
                <w:szCs w:val="28"/>
                <w:lang w:val="uk-UA"/>
              </w:rPr>
              <w:t xml:space="preserve">) = </w:t>
            </w:r>
            <w:r>
              <w:rPr>
                <w:i/>
                <w:sz w:val="28"/>
                <w:szCs w:val="28"/>
                <w:lang w:val="en-US"/>
              </w:rPr>
              <w:t xml:space="preserve">3600 </w:t>
            </w:r>
            <w:r>
              <w:rPr>
                <w:i/>
                <w:sz w:val="28"/>
                <w:szCs w:val="28"/>
                <w:lang w:val="uk-UA"/>
              </w:rPr>
              <w:t>м</w:t>
            </w:r>
            <w:r>
              <w:rPr>
                <w:i/>
                <w:sz w:val="28"/>
                <w:szCs w:val="28"/>
                <w:vertAlign w:val="superscript"/>
                <w:lang w:val="uk-UA"/>
              </w:rPr>
              <w:t>3</w:t>
            </w:r>
            <w:r w:rsidR="00400D4A">
              <w:rPr>
                <w:i/>
                <w:sz w:val="28"/>
                <w:szCs w:val="28"/>
                <w:lang w:val="uk-UA"/>
              </w:rPr>
              <w:t xml:space="preserve"> = 3,6·10</w:t>
            </w:r>
            <w:r w:rsidR="00400D4A">
              <w:rPr>
                <w:i/>
                <w:sz w:val="28"/>
                <w:szCs w:val="28"/>
                <w:vertAlign w:val="superscript"/>
                <w:lang w:val="uk-UA"/>
              </w:rPr>
              <w:t>6</w:t>
            </w:r>
            <w:r w:rsidR="00400D4A">
              <w:rPr>
                <w:i/>
                <w:sz w:val="28"/>
                <w:szCs w:val="28"/>
                <w:lang w:val="uk-UA"/>
              </w:rPr>
              <w:t xml:space="preserve"> л</w:t>
            </w:r>
          </w:p>
        </w:tc>
        <w:tc>
          <w:tcPr>
            <w:tcW w:w="3888" w:type="pct"/>
            <w:vMerge w:val="restart"/>
            <w:tcBorders>
              <w:top w:val="nil"/>
              <w:bottom w:val="nil"/>
              <w:right w:val="nil"/>
            </w:tcBorders>
          </w:tcPr>
          <w:p w:rsidR="000768DE" w:rsidRPr="000C2E07" w:rsidRDefault="000768DE" w:rsidP="00CD63C7">
            <w:pPr>
              <w:widowControl/>
              <w:jc w:val="both"/>
              <w:rPr>
                <w:sz w:val="28"/>
                <w:szCs w:val="28"/>
                <w:lang w:val="uk-UA"/>
              </w:rPr>
            </w:pPr>
            <w:r w:rsidRPr="000C2E07">
              <w:rPr>
                <w:sz w:val="28"/>
                <w:szCs w:val="28"/>
                <w:lang w:val="uk-UA"/>
              </w:rPr>
              <w:t>Розв’язання</w:t>
            </w:r>
          </w:p>
          <w:p w:rsidR="00D81C75" w:rsidRDefault="00295580" w:rsidP="00CD63C7">
            <w:pPr>
              <w:widowControl/>
              <w:jc w:val="both"/>
              <w:rPr>
                <w:position w:val="-28"/>
                <w:sz w:val="28"/>
                <w:szCs w:val="28"/>
                <w:lang w:val="uk-UA"/>
              </w:rPr>
            </w:pPr>
            <w:r w:rsidRPr="00400D4A">
              <w:rPr>
                <w:position w:val="-28"/>
                <w:sz w:val="28"/>
                <w:szCs w:val="28"/>
                <w:lang w:val="uk-UA"/>
              </w:rPr>
              <w:object w:dxaOrig="2820" w:dyaOrig="700">
                <v:shape id="_x0000_i1037" type="#_x0000_t75" style="width:139.65pt;height:36.25pt" o:ole="">
                  <v:imagedata r:id="rId30" o:title=""/>
                </v:shape>
                <o:OLEObject Type="Embed" ProgID="Equation.3" ShapeID="_x0000_i1037" DrawAspect="Content" ObjectID="_1592561015" r:id="rId31"/>
              </w:object>
            </w:r>
          </w:p>
          <w:p w:rsidR="00400D4A" w:rsidRDefault="00295580" w:rsidP="00CD63C7">
            <w:pPr>
              <w:widowControl/>
              <w:jc w:val="both"/>
              <w:rPr>
                <w:position w:val="-24"/>
                <w:sz w:val="28"/>
                <w:szCs w:val="28"/>
                <w:lang w:val="uk-UA"/>
              </w:rPr>
            </w:pPr>
            <w:r w:rsidRPr="00400D4A">
              <w:rPr>
                <w:position w:val="-28"/>
                <w:sz w:val="28"/>
                <w:szCs w:val="28"/>
                <w:lang w:val="uk-UA"/>
              </w:rPr>
              <w:object w:dxaOrig="3220" w:dyaOrig="700">
                <v:shape id="_x0000_i1038" type="#_x0000_t75" style="width:166.75pt;height:33.55pt" o:ole="">
                  <v:imagedata r:id="rId32" o:title=""/>
                </v:shape>
                <o:OLEObject Type="Embed" ProgID="Equation.3" ShapeID="_x0000_i1038" DrawAspect="Content" ObjectID="_1592561016" r:id="rId33"/>
              </w:object>
            </w:r>
          </w:p>
          <w:p w:rsidR="00295580" w:rsidRPr="00295580" w:rsidRDefault="00295580" w:rsidP="00CD63C7">
            <w:pPr>
              <w:widowControl/>
              <w:jc w:val="both"/>
              <w:rPr>
                <w:sz w:val="28"/>
                <w:szCs w:val="22"/>
              </w:rPr>
            </w:pPr>
            <w:r>
              <w:rPr>
                <w:i/>
                <w:sz w:val="28"/>
                <w:szCs w:val="28"/>
                <w:lang w:val="en-US"/>
              </w:rPr>
              <w:t>m</w:t>
            </w:r>
            <w:r>
              <w:rPr>
                <w:i/>
                <w:sz w:val="28"/>
                <w:szCs w:val="28"/>
                <w:lang w:val="uk-UA"/>
              </w:rPr>
              <w:t>(</w:t>
            </w:r>
            <w:r>
              <w:rPr>
                <w:i/>
                <w:sz w:val="28"/>
                <w:szCs w:val="28"/>
                <w:lang w:val="en-US"/>
              </w:rPr>
              <w:t>S</w:t>
            </w:r>
            <w:r>
              <w:rPr>
                <w:i/>
                <w:sz w:val="28"/>
                <w:szCs w:val="28"/>
              </w:rPr>
              <w:t>О</w:t>
            </w:r>
            <w:r w:rsidRPr="00295580">
              <w:rPr>
                <w:i/>
                <w:sz w:val="28"/>
                <w:szCs w:val="28"/>
                <w:vertAlign w:val="subscript"/>
              </w:rPr>
              <w:t>2</w:t>
            </w:r>
            <w:r>
              <w:rPr>
                <w:i/>
                <w:sz w:val="28"/>
                <w:szCs w:val="28"/>
                <w:lang w:val="uk-UA"/>
              </w:rPr>
              <w:t>) = 10,286·10</w:t>
            </w:r>
            <w:r>
              <w:rPr>
                <w:i/>
                <w:sz w:val="28"/>
                <w:szCs w:val="28"/>
                <w:vertAlign w:val="superscript"/>
                <w:lang w:val="uk-UA"/>
              </w:rPr>
              <w:t>6</w:t>
            </w:r>
            <w:r>
              <w:rPr>
                <w:i/>
                <w:sz w:val="28"/>
                <w:szCs w:val="28"/>
                <w:lang w:val="uk-UA"/>
              </w:rPr>
              <w:t xml:space="preserve"> г ≈ 10 </w:t>
            </w:r>
            <w:r>
              <w:rPr>
                <w:sz w:val="28"/>
                <w:szCs w:val="28"/>
                <w:lang w:val="uk-UA"/>
              </w:rPr>
              <w:t>т</w:t>
            </w:r>
          </w:p>
          <w:p w:rsidR="000768DE" w:rsidRPr="00D66A8B" w:rsidRDefault="000768DE" w:rsidP="00295580">
            <w:pPr>
              <w:widowControl/>
              <w:jc w:val="both"/>
              <w:rPr>
                <w:i/>
                <w:sz w:val="28"/>
                <w:szCs w:val="28"/>
                <w:lang w:val="uk-UA"/>
              </w:rPr>
            </w:pPr>
            <w:r w:rsidRPr="000C2E07">
              <w:rPr>
                <w:i/>
                <w:iCs/>
                <w:sz w:val="28"/>
                <w:szCs w:val="28"/>
                <w:lang w:val="uk-UA"/>
              </w:rPr>
              <w:t xml:space="preserve">Відповідь: </w:t>
            </w:r>
            <w:r w:rsidR="00295580">
              <w:rPr>
                <w:i/>
                <w:iCs/>
                <w:sz w:val="28"/>
                <w:szCs w:val="28"/>
                <w:lang w:val="uk-UA"/>
              </w:rPr>
              <w:t xml:space="preserve">10 </w:t>
            </w:r>
            <w:r w:rsidR="00295580">
              <w:rPr>
                <w:iCs/>
                <w:sz w:val="28"/>
                <w:szCs w:val="28"/>
                <w:lang w:val="uk-UA"/>
              </w:rPr>
              <w:t>т</w:t>
            </w:r>
            <w:r>
              <w:rPr>
                <w:i/>
                <w:iCs/>
                <w:sz w:val="28"/>
                <w:szCs w:val="28"/>
                <w:lang w:val="uk-UA"/>
              </w:rPr>
              <w:t>.</w:t>
            </w:r>
          </w:p>
        </w:tc>
      </w:tr>
      <w:tr w:rsidR="000768DE" w:rsidRPr="000C2E07" w:rsidTr="00CD63C7">
        <w:tc>
          <w:tcPr>
            <w:tcW w:w="1112" w:type="pct"/>
            <w:tcBorders>
              <w:left w:val="nil"/>
              <w:bottom w:val="nil"/>
            </w:tcBorders>
          </w:tcPr>
          <w:p w:rsidR="000768DE" w:rsidRPr="00994B15" w:rsidRDefault="000768DE" w:rsidP="00CD63C7">
            <w:pPr>
              <w:widowControl/>
              <w:jc w:val="both"/>
              <w:rPr>
                <w:i/>
                <w:sz w:val="28"/>
                <w:szCs w:val="28"/>
                <w:lang w:val="uk-UA"/>
              </w:rPr>
            </w:pPr>
            <w:proofErr w:type="gramStart"/>
            <w:r>
              <w:rPr>
                <w:i/>
                <w:sz w:val="28"/>
                <w:szCs w:val="28"/>
                <w:lang w:val="en-US"/>
              </w:rPr>
              <w:t>m</w:t>
            </w:r>
            <w:r>
              <w:rPr>
                <w:i/>
                <w:sz w:val="28"/>
                <w:szCs w:val="28"/>
                <w:lang w:val="uk-UA"/>
              </w:rPr>
              <w:t>(</w:t>
            </w:r>
            <w:proofErr w:type="gramEnd"/>
            <w:r>
              <w:rPr>
                <w:i/>
                <w:sz w:val="28"/>
                <w:szCs w:val="28"/>
                <w:lang w:val="en-US"/>
              </w:rPr>
              <w:t>S</w:t>
            </w:r>
            <w:r>
              <w:rPr>
                <w:i/>
                <w:sz w:val="28"/>
                <w:szCs w:val="28"/>
              </w:rPr>
              <w:t>О</w:t>
            </w:r>
            <w:r>
              <w:rPr>
                <w:i/>
                <w:sz w:val="28"/>
                <w:szCs w:val="28"/>
                <w:vertAlign w:val="subscript"/>
                <w:lang w:val="en-US"/>
              </w:rPr>
              <w:t>2</w:t>
            </w:r>
            <w:r>
              <w:rPr>
                <w:i/>
                <w:sz w:val="28"/>
                <w:szCs w:val="28"/>
                <w:lang w:val="uk-UA"/>
              </w:rPr>
              <w:t>)</w:t>
            </w:r>
            <w:r w:rsidRPr="000C2E07">
              <w:rPr>
                <w:i/>
                <w:sz w:val="28"/>
                <w:szCs w:val="28"/>
                <w:lang w:val="uk-UA"/>
              </w:rPr>
              <w:t xml:space="preserve"> - ?</w:t>
            </w:r>
          </w:p>
        </w:tc>
        <w:tc>
          <w:tcPr>
            <w:tcW w:w="3888" w:type="pct"/>
            <w:vMerge/>
            <w:tcBorders>
              <w:bottom w:val="nil"/>
              <w:right w:val="nil"/>
            </w:tcBorders>
          </w:tcPr>
          <w:p w:rsidR="000768DE" w:rsidRPr="000C2E07" w:rsidRDefault="000768DE" w:rsidP="00CD63C7">
            <w:pPr>
              <w:widowControl/>
              <w:jc w:val="both"/>
              <w:rPr>
                <w:sz w:val="28"/>
                <w:szCs w:val="28"/>
                <w:lang w:val="uk-UA"/>
              </w:rPr>
            </w:pPr>
          </w:p>
        </w:tc>
      </w:tr>
    </w:tbl>
    <w:p w:rsidR="000768DE" w:rsidRDefault="000768DE" w:rsidP="004B15C3">
      <w:pPr>
        <w:widowControl/>
        <w:shd w:val="clear" w:color="auto" w:fill="FFFFFF"/>
        <w:ind w:firstLine="720"/>
        <w:jc w:val="both"/>
        <w:rPr>
          <w:b/>
          <w:sz w:val="28"/>
          <w:szCs w:val="22"/>
          <w:lang w:val="uk-UA"/>
        </w:rPr>
      </w:pPr>
    </w:p>
    <w:p w:rsidR="00295580" w:rsidRDefault="00295580">
      <w:pPr>
        <w:widowControl/>
        <w:autoSpaceDE/>
        <w:autoSpaceDN/>
        <w:adjustRightInd/>
        <w:rPr>
          <w:b/>
          <w:sz w:val="28"/>
          <w:szCs w:val="22"/>
          <w:lang w:val="uk-UA"/>
        </w:rPr>
      </w:pPr>
      <w:r>
        <w:rPr>
          <w:b/>
          <w:sz w:val="28"/>
          <w:szCs w:val="22"/>
          <w:lang w:val="uk-UA"/>
        </w:rPr>
        <w:br w:type="page"/>
      </w:r>
    </w:p>
    <w:p w:rsidR="004B15C3" w:rsidRPr="00695C3A" w:rsidRDefault="006357B6" w:rsidP="004B15C3">
      <w:pPr>
        <w:widowControl/>
        <w:shd w:val="clear" w:color="auto" w:fill="FFFFFF"/>
        <w:ind w:firstLine="720"/>
        <w:jc w:val="both"/>
        <w:rPr>
          <w:sz w:val="28"/>
          <w:lang w:val="uk-UA"/>
        </w:rPr>
      </w:pPr>
      <w:r>
        <w:rPr>
          <w:b/>
          <w:sz w:val="28"/>
          <w:szCs w:val="22"/>
          <w:lang w:val="uk-UA"/>
        </w:rPr>
        <w:lastRenderedPageBreak/>
        <w:t xml:space="preserve">6. </w:t>
      </w:r>
      <w:r w:rsidR="004B15C3" w:rsidRPr="00695C3A">
        <w:rPr>
          <w:sz w:val="28"/>
          <w:szCs w:val="22"/>
          <w:lang w:val="uk-UA"/>
        </w:rPr>
        <w:t>Одним із промислових способів одер</w:t>
      </w:r>
      <w:r>
        <w:rPr>
          <w:sz w:val="28"/>
          <w:szCs w:val="22"/>
          <w:lang w:val="uk-UA"/>
        </w:rPr>
        <w:t xml:space="preserve">жання сірки є пропусканням </w:t>
      </w:r>
      <w:proofErr w:type="spellStart"/>
      <w:r>
        <w:rPr>
          <w:sz w:val="28"/>
          <w:szCs w:val="22"/>
          <w:lang w:val="uk-UA"/>
        </w:rPr>
        <w:t>суль</w:t>
      </w:r>
      <w:r w:rsidR="004B15C3" w:rsidRPr="00695C3A">
        <w:rPr>
          <w:sz w:val="28"/>
          <w:szCs w:val="22"/>
          <w:lang w:val="uk-UA"/>
        </w:rPr>
        <w:t>фур</w:t>
      </w:r>
      <w:proofErr w:type="spellEnd"/>
      <w:r w:rsidR="004B15C3" w:rsidRPr="00695C3A">
        <w:rPr>
          <w:sz w:val="28"/>
          <w:szCs w:val="22"/>
          <w:lang w:val="uk-UA"/>
        </w:rPr>
        <w:t>(IV) оксиду (побічного продукту низки виробництв кольорової металургії) крізь розжарений кокс. Складіть рівняння відповідної реакції та обчисліть масу сірки, яку можна одержати з 2,24 м</w:t>
      </w:r>
      <w:r w:rsidR="004B15C3" w:rsidRPr="00695C3A">
        <w:rPr>
          <w:sz w:val="28"/>
          <w:szCs w:val="22"/>
          <w:vertAlign w:val="superscript"/>
          <w:lang w:val="uk-UA"/>
        </w:rPr>
        <w:t>3</w:t>
      </w:r>
      <w:r w:rsidR="004B15C3" w:rsidRPr="00695C3A">
        <w:rPr>
          <w:sz w:val="28"/>
          <w:szCs w:val="22"/>
          <w:lang w:val="uk-UA"/>
        </w:rPr>
        <w:t xml:space="preserve"> </w:t>
      </w:r>
      <w:proofErr w:type="spellStart"/>
      <w:r w:rsidR="004B15C3" w:rsidRPr="00695C3A">
        <w:rPr>
          <w:sz w:val="28"/>
          <w:szCs w:val="22"/>
          <w:lang w:val="uk-UA"/>
        </w:rPr>
        <w:t>сульфур</w:t>
      </w:r>
      <w:proofErr w:type="spellEnd"/>
      <w:r w:rsidR="004B15C3" w:rsidRPr="00695C3A">
        <w:rPr>
          <w:sz w:val="28"/>
          <w:szCs w:val="22"/>
          <w:lang w:val="uk-UA"/>
        </w:rPr>
        <w:t>(IV) оксиду за умови достатньої кількості коксу.</w:t>
      </w:r>
    </w:p>
    <w:p w:rsidR="00295580" w:rsidRDefault="00295580" w:rsidP="004B15C3">
      <w:pPr>
        <w:widowControl/>
        <w:shd w:val="clear" w:color="auto" w:fill="FFFFFF"/>
        <w:ind w:firstLine="720"/>
        <w:jc w:val="both"/>
        <w:rPr>
          <w:b/>
          <w:sz w:val="28"/>
          <w:szCs w:val="22"/>
          <w:lang w:val="uk-UA"/>
        </w:rPr>
      </w:pPr>
    </w:p>
    <w:p w:rsidR="004B15C3" w:rsidRPr="00695C3A" w:rsidRDefault="006357B6" w:rsidP="004B15C3">
      <w:pPr>
        <w:widowControl/>
        <w:shd w:val="clear" w:color="auto" w:fill="FFFFFF"/>
        <w:ind w:firstLine="720"/>
        <w:jc w:val="both"/>
        <w:rPr>
          <w:sz w:val="28"/>
        </w:rPr>
      </w:pPr>
      <w:r>
        <w:rPr>
          <w:b/>
          <w:sz w:val="28"/>
          <w:szCs w:val="22"/>
          <w:lang w:val="uk-UA"/>
        </w:rPr>
        <w:t xml:space="preserve">7. </w:t>
      </w:r>
      <w:r w:rsidR="004B15C3" w:rsidRPr="00695C3A">
        <w:rPr>
          <w:sz w:val="28"/>
          <w:szCs w:val="22"/>
          <w:lang w:val="uk-UA"/>
        </w:rPr>
        <w:t xml:space="preserve">Відходом металургійної промисловості є шлак, який містить залізо. Для визначення вмісту заліза використовують розчин мідного купоросу. Визначте масову частку заліза, якщо після обробки 60 г шлаку розчином </w:t>
      </w:r>
      <w:proofErr w:type="spellStart"/>
      <w:r w:rsidR="004B15C3" w:rsidRPr="00695C3A">
        <w:rPr>
          <w:sz w:val="28"/>
          <w:szCs w:val="22"/>
          <w:lang w:val="uk-UA"/>
        </w:rPr>
        <w:t>купрум</w:t>
      </w:r>
      <w:proofErr w:type="spellEnd"/>
      <w:r w:rsidR="004B15C3" w:rsidRPr="00695C3A">
        <w:rPr>
          <w:sz w:val="28"/>
          <w:szCs w:val="22"/>
          <w:lang w:val="uk-UA"/>
        </w:rPr>
        <w:t>(ІІ) сульфату утворилось 1,2 г міді.</w:t>
      </w:r>
    </w:p>
    <w:p w:rsidR="005175A3" w:rsidRPr="006357B6" w:rsidRDefault="005175A3" w:rsidP="00BD2ABE">
      <w:pPr>
        <w:widowControl/>
        <w:shd w:val="clear" w:color="auto" w:fill="FFFFFF"/>
        <w:tabs>
          <w:tab w:val="left" w:pos="677"/>
        </w:tabs>
        <w:ind w:firstLine="720"/>
        <w:jc w:val="both"/>
        <w:rPr>
          <w:b/>
          <w:bCs/>
          <w:sz w:val="28"/>
          <w:szCs w:val="28"/>
          <w:lang w:val="uk-UA"/>
        </w:rPr>
      </w:pPr>
    </w:p>
    <w:p w:rsidR="006357B6" w:rsidRPr="006357B6" w:rsidRDefault="006357B6" w:rsidP="006357B6">
      <w:pPr>
        <w:shd w:val="clear" w:color="auto" w:fill="FFFFFF"/>
        <w:tabs>
          <w:tab w:val="left" w:pos="698"/>
        </w:tabs>
        <w:ind w:firstLine="709"/>
        <w:jc w:val="both"/>
        <w:rPr>
          <w:sz w:val="28"/>
          <w:szCs w:val="28"/>
          <w:lang w:val="uk-UA"/>
        </w:rPr>
      </w:pPr>
      <w:r w:rsidRPr="006357B6">
        <w:rPr>
          <w:b/>
          <w:bCs/>
          <w:sz w:val="28"/>
          <w:szCs w:val="28"/>
          <w:lang w:val="uk-UA"/>
        </w:rPr>
        <w:t>V. Підбиття підсумків уроку</w:t>
      </w:r>
    </w:p>
    <w:p w:rsidR="00BD2ABE" w:rsidRPr="006357B6" w:rsidRDefault="00BD2ABE" w:rsidP="00BD2ABE">
      <w:pPr>
        <w:widowControl/>
        <w:shd w:val="clear" w:color="auto" w:fill="FFFFFF"/>
        <w:tabs>
          <w:tab w:val="left" w:pos="684"/>
        </w:tabs>
        <w:ind w:firstLine="720"/>
        <w:jc w:val="both"/>
        <w:rPr>
          <w:b/>
          <w:sz w:val="28"/>
          <w:szCs w:val="28"/>
          <w:lang w:val="uk-UA"/>
        </w:rPr>
      </w:pPr>
      <w:r w:rsidRPr="006357B6">
        <w:rPr>
          <w:rFonts w:cs="Arial"/>
          <w:b/>
          <w:sz w:val="28"/>
          <w:szCs w:val="28"/>
          <w:lang w:val="uk-UA"/>
        </w:rPr>
        <w:t>V</w:t>
      </w:r>
      <w:r w:rsidR="006357B6" w:rsidRPr="006357B6">
        <w:rPr>
          <w:rFonts w:cs="Arial"/>
          <w:b/>
          <w:sz w:val="28"/>
          <w:szCs w:val="28"/>
          <w:lang w:val="uk-UA"/>
        </w:rPr>
        <w:t>І</w:t>
      </w:r>
      <w:r w:rsidRPr="006357B6">
        <w:rPr>
          <w:rFonts w:cs="Arial"/>
          <w:b/>
          <w:sz w:val="28"/>
          <w:szCs w:val="28"/>
          <w:lang w:val="uk-UA"/>
        </w:rPr>
        <w:t>.</w:t>
      </w:r>
      <w:r w:rsidR="006357B6" w:rsidRPr="006357B6">
        <w:rPr>
          <w:rFonts w:cs="Arial"/>
          <w:b/>
          <w:sz w:val="28"/>
          <w:szCs w:val="28"/>
          <w:lang w:val="uk-UA"/>
        </w:rPr>
        <w:t xml:space="preserve"> </w:t>
      </w:r>
      <w:r w:rsidRPr="006357B6">
        <w:rPr>
          <w:b/>
          <w:sz w:val="28"/>
          <w:szCs w:val="28"/>
          <w:lang w:val="uk-UA"/>
        </w:rPr>
        <w:t>Домашнє</w:t>
      </w:r>
      <w:r w:rsidRPr="006357B6">
        <w:rPr>
          <w:rFonts w:cs="Arial"/>
          <w:b/>
          <w:sz w:val="28"/>
          <w:szCs w:val="28"/>
          <w:lang w:val="uk-UA"/>
        </w:rPr>
        <w:t xml:space="preserve"> </w:t>
      </w:r>
      <w:r w:rsidRPr="006357B6">
        <w:rPr>
          <w:b/>
          <w:sz w:val="28"/>
          <w:szCs w:val="28"/>
          <w:lang w:val="uk-UA"/>
        </w:rPr>
        <w:t>завдання</w:t>
      </w:r>
    </w:p>
    <w:p w:rsidR="00BD2ABE" w:rsidRPr="006357B6" w:rsidRDefault="005175A3" w:rsidP="00096939">
      <w:pPr>
        <w:widowControl/>
        <w:shd w:val="clear" w:color="auto" w:fill="FFFFFF"/>
        <w:tabs>
          <w:tab w:val="left" w:pos="216"/>
        </w:tabs>
        <w:ind w:firstLine="720"/>
        <w:jc w:val="both"/>
        <w:rPr>
          <w:sz w:val="28"/>
          <w:szCs w:val="28"/>
          <w:lang w:val="uk-UA"/>
        </w:rPr>
      </w:pPr>
      <w:r w:rsidRPr="006357B6">
        <w:rPr>
          <w:sz w:val="28"/>
          <w:szCs w:val="28"/>
          <w:lang w:val="uk-UA"/>
        </w:rPr>
        <w:t xml:space="preserve">Опрацювати </w:t>
      </w:r>
      <w:r w:rsidR="00BD2ABE" w:rsidRPr="006357B6">
        <w:rPr>
          <w:sz w:val="28"/>
          <w:szCs w:val="28"/>
          <w:lang w:val="uk-UA"/>
        </w:rPr>
        <w:t xml:space="preserve">§ </w:t>
      </w:r>
      <w:r w:rsidRPr="006357B6">
        <w:rPr>
          <w:sz w:val="28"/>
          <w:szCs w:val="28"/>
          <w:lang w:val="uk-UA"/>
        </w:rPr>
        <w:t>4</w:t>
      </w:r>
      <w:r w:rsidR="006357B6">
        <w:rPr>
          <w:sz w:val="28"/>
          <w:szCs w:val="28"/>
          <w:lang w:val="uk-UA"/>
        </w:rPr>
        <w:t>5</w:t>
      </w:r>
      <w:r w:rsidR="00BD2ABE" w:rsidRPr="006357B6">
        <w:rPr>
          <w:sz w:val="28"/>
          <w:szCs w:val="28"/>
          <w:lang w:val="uk-UA"/>
        </w:rPr>
        <w:t xml:space="preserve">. </w:t>
      </w:r>
      <w:r w:rsidR="006357B6">
        <w:rPr>
          <w:sz w:val="28"/>
          <w:szCs w:val="28"/>
          <w:lang w:val="uk-UA"/>
        </w:rPr>
        <w:t xml:space="preserve">Виконати № </w:t>
      </w:r>
      <w:r w:rsidR="00295580">
        <w:rPr>
          <w:sz w:val="28"/>
          <w:szCs w:val="28"/>
          <w:lang w:val="uk-UA"/>
        </w:rPr>
        <w:t>3</w:t>
      </w:r>
      <w:r w:rsidR="006357B6">
        <w:rPr>
          <w:sz w:val="28"/>
          <w:szCs w:val="28"/>
          <w:lang w:val="uk-UA"/>
        </w:rPr>
        <w:t xml:space="preserve"> ст. 229.</w:t>
      </w:r>
    </w:p>
    <w:sectPr w:rsidR="00BD2ABE" w:rsidRPr="006357B6" w:rsidSect="00096939">
      <w:pgSz w:w="11909" w:h="16834" w:code="9"/>
      <w:pgMar w:top="720" w:right="720" w:bottom="720" w:left="720" w:header="720" w:footer="720" w:gutter="0"/>
      <w:cols w:space="569"/>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yriadPro-Regular">
    <w:altName w:val="Arial Unicode MS"/>
    <w:panose1 w:val="00000000000000000000"/>
    <w:charset w:val="80"/>
    <w:family w:val="swiss"/>
    <w:notTrueType/>
    <w:pitch w:val="default"/>
    <w:sig w:usb0="00000000" w:usb1="08070000" w:usb2="00000010" w:usb3="00000000" w:csb0="0002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8C4F34"/>
    <w:lvl w:ilvl="0">
      <w:numFmt w:val="bullet"/>
      <w:lvlText w:val="*"/>
      <w:lvlJc w:val="left"/>
    </w:lvl>
  </w:abstractNum>
  <w:abstractNum w:abstractNumId="1">
    <w:nsid w:val="23645D18"/>
    <w:multiLevelType w:val="singleLevel"/>
    <w:tmpl w:val="ACDE5932"/>
    <w:lvl w:ilvl="0">
      <w:start w:val="1"/>
      <w:numFmt w:val="decimal"/>
      <w:lvlText w:val="%1."/>
      <w:legacy w:legacy="1" w:legacySpace="0" w:legacyIndent="209"/>
      <w:lvlJc w:val="left"/>
      <w:rPr>
        <w:rFonts w:ascii="Times New Roman" w:hAnsi="Times New Roman" w:cs="Times New Roman" w:hint="default"/>
      </w:rPr>
    </w:lvl>
  </w:abstractNum>
  <w:abstractNum w:abstractNumId="2">
    <w:nsid w:val="28976E37"/>
    <w:multiLevelType w:val="singleLevel"/>
    <w:tmpl w:val="0B2E68AA"/>
    <w:lvl w:ilvl="0">
      <w:start w:val="1"/>
      <w:numFmt w:val="decimal"/>
      <w:lvlText w:val="%1."/>
      <w:legacy w:legacy="1" w:legacySpace="0" w:legacyIndent="224"/>
      <w:lvlJc w:val="left"/>
      <w:rPr>
        <w:rFonts w:ascii="Times New Roman" w:hAnsi="Times New Roman" w:cs="Times New Roman" w:hint="default"/>
      </w:rPr>
    </w:lvl>
  </w:abstractNum>
  <w:abstractNum w:abstractNumId="3">
    <w:nsid w:val="2BF75A34"/>
    <w:multiLevelType w:val="singleLevel"/>
    <w:tmpl w:val="6CD6C8DC"/>
    <w:lvl w:ilvl="0">
      <w:start w:val="1"/>
      <w:numFmt w:val="decimal"/>
      <w:lvlText w:val="%1)"/>
      <w:legacy w:legacy="1" w:legacySpace="0" w:legacyIndent="209"/>
      <w:lvlJc w:val="left"/>
      <w:rPr>
        <w:rFonts w:ascii="Times New Roman" w:hAnsi="Times New Roman" w:cs="Times New Roman" w:hint="default"/>
      </w:rPr>
    </w:lvl>
  </w:abstractNum>
  <w:abstractNum w:abstractNumId="4">
    <w:nsid w:val="31A25ACB"/>
    <w:multiLevelType w:val="singleLevel"/>
    <w:tmpl w:val="ACC44AB6"/>
    <w:lvl w:ilvl="0">
      <w:start w:val="1"/>
      <w:numFmt w:val="decimal"/>
      <w:lvlText w:val="%1."/>
      <w:legacy w:legacy="1" w:legacySpace="0" w:legacyIndent="223"/>
      <w:lvlJc w:val="left"/>
      <w:rPr>
        <w:rFonts w:ascii="Times New Roman" w:hAnsi="Times New Roman" w:cs="Times New Roman" w:hint="default"/>
      </w:rPr>
    </w:lvl>
  </w:abstractNum>
  <w:abstractNum w:abstractNumId="5">
    <w:nsid w:val="3BDC2DB6"/>
    <w:multiLevelType w:val="singleLevel"/>
    <w:tmpl w:val="B46E8568"/>
    <w:lvl w:ilvl="0">
      <w:start w:val="10"/>
      <w:numFmt w:val="decimal"/>
      <w:lvlText w:val="%1)"/>
      <w:legacy w:legacy="1" w:legacySpace="0" w:legacyIndent="317"/>
      <w:lvlJc w:val="left"/>
      <w:rPr>
        <w:rFonts w:ascii="Times New Roman" w:hAnsi="Times New Roman" w:cs="Times New Roman" w:hint="default"/>
      </w:rPr>
    </w:lvl>
  </w:abstractNum>
  <w:abstractNum w:abstractNumId="6">
    <w:nsid w:val="3D3F5CB1"/>
    <w:multiLevelType w:val="singleLevel"/>
    <w:tmpl w:val="8DEC0B7C"/>
    <w:lvl w:ilvl="0">
      <w:start w:val="1"/>
      <w:numFmt w:val="decimal"/>
      <w:lvlText w:val="%1."/>
      <w:legacy w:legacy="1" w:legacySpace="0" w:legacyIndent="230"/>
      <w:lvlJc w:val="left"/>
      <w:rPr>
        <w:rFonts w:ascii="Times New Roman" w:hAnsi="Times New Roman" w:cs="Times New Roman" w:hint="default"/>
      </w:rPr>
    </w:lvl>
  </w:abstractNum>
  <w:abstractNum w:abstractNumId="7">
    <w:nsid w:val="3DA94B11"/>
    <w:multiLevelType w:val="singleLevel"/>
    <w:tmpl w:val="3BC8CA34"/>
    <w:lvl w:ilvl="0">
      <w:start w:val="4"/>
      <w:numFmt w:val="decimal"/>
      <w:lvlText w:val="%1."/>
      <w:legacy w:legacy="1" w:legacySpace="0" w:legacyIndent="221"/>
      <w:lvlJc w:val="left"/>
      <w:rPr>
        <w:rFonts w:ascii="Times New Roman" w:hAnsi="Times New Roman" w:cs="Times New Roman" w:hint="default"/>
        <w:lang w:val="ru-RU"/>
      </w:rPr>
    </w:lvl>
  </w:abstractNum>
  <w:abstractNum w:abstractNumId="8">
    <w:nsid w:val="59A6079C"/>
    <w:multiLevelType w:val="singleLevel"/>
    <w:tmpl w:val="1F046054"/>
    <w:lvl w:ilvl="0">
      <w:start w:val="2"/>
      <w:numFmt w:val="decimal"/>
      <w:lvlText w:val="%1)"/>
      <w:legacy w:legacy="1" w:legacySpace="0" w:legacyIndent="209"/>
      <w:lvlJc w:val="left"/>
      <w:rPr>
        <w:rFonts w:ascii="Times New Roman" w:hAnsi="Times New Roman" w:cs="Times New Roman" w:hint="default"/>
      </w:rPr>
    </w:lvl>
  </w:abstractNum>
  <w:abstractNum w:abstractNumId="9">
    <w:nsid w:val="59D464E4"/>
    <w:multiLevelType w:val="singleLevel"/>
    <w:tmpl w:val="24285F3C"/>
    <w:lvl w:ilvl="0">
      <w:start w:val="2"/>
      <w:numFmt w:val="decimal"/>
      <w:lvlText w:val="%1."/>
      <w:legacy w:legacy="1" w:legacySpace="0" w:legacyIndent="221"/>
      <w:lvlJc w:val="left"/>
      <w:rPr>
        <w:rFonts w:ascii="Times New Roman" w:hAnsi="Times New Roman" w:cs="Times New Roman" w:hint="default"/>
      </w:rPr>
    </w:lvl>
  </w:abstractNum>
  <w:abstractNum w:abstractNumId="10">
    <w:nsid w:val="669C2F00"/>
    <w:multiLevelType w:val="singleLevel"/>
    <w:tmpl w:val="AF6663E8"/>
    <w:lvl w:ilvl="0">
      <w:start w:val="3"/>
      <w:numFmt w:val="decimal"/>
      <w:lvlText w:val="%1."/>
      <w:legacy w:legacy="1" w:legacySpace="0" w:legacyIndent="224"/>
      <w:lvlJc w:val="left"/>
      <w:rPr>
        <w:rFonts w:ascii="Times New Roman" w:hAnsi="Times New Roman" w:cs="Times New Roman" w:hint="default"/>
      </w:rPr>
    </w:lvl>
  </w:abstractNum>
  <w:abstractNum w:abstractNumId="11">
    <w:nsid w:val="68E44E7F"/>
    <w:multiLevelType w:val="singleLevel"/>
    <w:tmpl w:val="79C4BBB0"/>
    <w:lvl w:ilvl="0">
      <w:start w:val="1"/>
      <w:numFmt w:val="decimal"/>
      <w:lvlText w:val="%1."/>
      <w:legacy w:legacy="1" w:legacySpace="0" w:legacyIndent="206"/>
      <w:lvlJc w:val="left"/>
      <w:rPr>
        <w:rFonts w:ascii="Times New Roman" w:hAnsi="Times New Roman" w:cs="Times New Roman" w:hint="default"/>
      </w:rPr>
    </w:lvl>
  </w:abstractNum>
  <w:abstractNum w:abstractNumId="12">
    <w:nsid w:val="721B5701"/>
    <w:multiLevelType w:val="singleLevel"/>
    <w:tmpl w:val="375AD972"/>
    <w:lvl w:ilvl="0">
      <w:start w:val="7"/>
      <w:numFmt w:val="decimal"/>
      <w:lvlText w:val="%1)"/>
      <w:legacy w:legacy="1" w:legacySpace="0" w:legacyIndent="216"/>
      <w:lvlJc w:val="left"/>
      <w:rPr>
        <w:rFonts w:ascii="Times New Roman" w:hAnsi="Times New Roman" w:cs="Times New Roman" w:hint="default"/>
      </w:rPr>
    </w:lvl>
  </w:abstractNum>
  <w:abstractNum w:abstractNumId="13">
    <w:nsid w:val="7F2166CE"/>
    <w:multiLevelType w:val="singleLevel"/>
    <w:tmpl w:val="ACDE5932"/>
    <w:lvl w:ilvl="0">
      <w:start w:val="1"/>
      <w:numFmt w:val="decimal"/>
      <w:lvlText w:val="%1."/>
      <w:legacy w:legacy="1" w:legacySpace="0" w:legacyIndent="209"/>
      <w:lvlJc w:val="left"/>
      <w:rPr>
        <w:rFonts w:ascii="Times New Roman" w:hAnsi="Times New Roman" w:cs="Times New Roman" w:hint="default"/>
      </w:rPr>
    </w:lvl>
  </w:abstractNum>
  <w:num w:numId="1">
    <w:abstractNumId w:val="13"/>
  </w:num>
  <w:num w:numId="2">
    <w:abstractNumId w:val="2"/>
  </w:num>
  <w:num w:numId="3">
    <w:abstractNumId w:val="10"/>
  </w:num>
  <w:num w:numId="4">
    <w:abstractNumId w:val="10"/>
    <w:lvlOverride w:ilvl="0">
      <w:lvl w:ilvl="0">
        <w:start w:val="3"/>
        <w:numFmt w:val="decimal"/>
        <w:lvlText w:val="%1."/>
        <w:legacy w:legacy="1" w:legacySpace="0" w:legacyIndent="223"/>
        <w:lvlJc w:val="left"/>
        <w:rPr>
          <w:rFonts w:ascii="Times New Roman" w:hAnsi="Times New Roman" w:cs="Times New Roman" w:hint="default"/>
        </w:rPr>
      </w:lvl>
    </w:lvlOverride>
  </w:num>
  <w:num w:numId="5">
    <w:abstractNumId w:val="3"/>
  </w:num>
  <w:num w:numId="6">
    <w:abstractNumId w:val="1"/>
  </w:num>
  <w:num w:numId="7">
    <w:abstractNumId w:val="8"/>
  </w:num>
  <w:num w:numId="8">
    <w:abstractNumId w:val="12"/>
  </w:num>
  <w:num w:numId="9">
    <w:abstractNumId w:val="5"/>
  </w:num>
  <w:num w:numId="10">
    <w:abstractNumId w:val="4"/>
  </w:num>
  <w:num w:numId="11">
    <w:abstractNumId w:val="0"/>
    <w:lvlOverride w:ilvl="0">
      <w:lvl w:ilvl="0">
        <w:start w:val="65535"/>
        <w:numFmt w:val="bullet"/>
        <w:lvlText w:val="•"/>
        <w:legacy w:legacy="1" w:legacySpace="0" w:legacyIndent="240"/>
        <w:lvlJc w:val="left"/>
        <w:rPr>
          <w:rFonts w:ascii="Arial" w:hAnsi="Arial" w:cs="Arial" w:hint="default"/>
        </w:rPr>
      </w:lvl>
    </w:lvlOverride>
  </w:num>
  <w:num w:numId="12">
    <w:abstractNumId w:val="0"/>
    <w:lvlOverride w:ilvl="0">
      <w:lvl w:ilvl="0">
        <w:start w:val="65535"/>
        <w:numFmt w:val="bullet"/>
        <w:lvlText w:val="•"/>
        <w:legacy w:legacy="1" w:legacySpace="0" w:legacyIndent="244"/>
        <w:lvlJc w:val="left"/>
        <w:rPr>
          <w:rFonts w:ascii="Arial" w:hAnsi="Arial" w:cs="Arial" w:hint="default"/>
        </w:rPr>
      </w:lvl>
    </w:lvlOverride>
  </w:num>
  <w:num w:numId="13">
    <w:abstractNumId w:val="6"/>
  </w:num>
  <w:num w:numId="14">
    <w:abstractNumId w:val="0"/>
    <w:lvlOverride w:ilvl="0">
      <w:lvl w:ilvl="0">
        <w:start w:val="65535"/>
        <w:numFmt w:val="bullet"/>
        <w:lvlText w:val="•"/>
        <w:legacy w:legacy="1" w:legacySpace="0" w:legacyIndent="239"/>
        <w:lvlJc w:val="left"/>
        <w:rPr>
          <w:rFonts w:ascii="Arial" w:hAnsi="Arial" w:cs="Arial" w:hint="default"/>
        </w:rPr>
      </w:lvl>
    </w:lvlOverride>
  </w:num>
  <w:num w:numId="15">
    <w:abstractNumId w:val="11"/>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416664"/>
    <w:rsid w:val="000768DE"/>
    <w:rsid w:val="00087DB3"/>
    <w:rsid w:val="00096939"/>
    <w:rsid w:val="00200BA5"/>
    <w:rsid w:val="00261952"/>
    <w:rsid w:val="00290954"/>
    <w:rsid w:val="00295580"/>
    <w:rsid w:val="003155AD"/>
    <w:rsid w:val="00393B6C"/>
    <w:rsid w:val="00400D4A"/>
    <w:rsid w:val="00416664"/>
    <w:rsid w:val="004531F3"/>
    <w:rsid w:val="004B15C3"/>
    <w:rsid w:val="005175A3"/>
    <w:rsid w:val="00623C62"/>
    <w:rsid w:val="006357B6"/>
    <w:rsid w:val="007D6018"/>
    <w:rsid w:val="008076A7"/>
    <w:rsid w:val="00854391"/>
    <w:rsid w:val="008D7E1B"/>
    <w:rsid w:val="009D1739"/>
    <w:rsid w:val="009F63B8"/>
    <w:rsid w:val="00A940D7"/>
    <w:rsid w:val="00A94253"/>
    <w:rsid w:val="00BA55A0"/>
    <w:rsid w:val="00BD2ABE"/>
    <w:rsid w:val="00CA338D"/>
    <w:rsid w:val="00D11779"/>
    <w:rsid w:val="00D81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AD"/>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5A3"/>
    <w:rPr>
      <w:rFonts w:ascii="Tahoma" w:hAnsi="Tahoma" w:cs="Tahoma"/>
      <w:sz w:val="16"/>
      <w:szCs w:val="16"/>
    </w:rPr>
  </w:style>
  <w:style w:type="character" w:customStyle="1" w:styleId="a4">
    <w:name w:val="Текст выноски Знак"/>
    <w:basedOn w:val="a0"/>
    <w:link w:val="a3"/>
    <w:uiPriority w:val="99"/>
    <w:semiHidden/>
    <w:rsid w:val="005175A3"/>
    <w:rPr>
      <w:rFonts w:ascii="Tahoma" w:hAnsi="Tahoma" w:cs="Tahoma"/>
      <w:sz w:val="16"/>
      <w:szCs w:val="16"/>
    </w:rPr>
  </w:style>
  <w:style w:type="paragraph" w:styleId="a5">
    <w:name w:val="List Paragraph"/>
    <w:basedOn w:val="a"/>
    <w:uiPriority w:val="34"/>
    <w:qFormat/>
    <w:rsid w:val="004B15C3"/>
    <w:pPr>
      <w:ind w:left="720"/>
      <w:contextualSpacing/>
    </w:pPr>
  </w:style>
  <w:style w:type="table" w:styleId="a6">
    <w:name w:val="Table Grid"/>
    <w:basedOn w:val="a1"/>
    <w:uiPriority w:val="59"/>
    <w:rsid w:val="009F63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10</cp:revision>
  <dcterms:created xsi:type="dcterms:W3CDTF">2018-03-02T18:36:00Z</dcterms:created>
  <dcterms:modified xsi:type="dcterms:W3CDTF">2018-07-08T10:15:00Z</dcterms:modified>
</cp:coreProperties>
</file>