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51" w:rsidRPr="00852A51" w:rsidRDefault="00852A51" w:rsidP="00852A51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val="uk-UA" w:eastAsia="ru-RU"/>
        </w:rPr>
      </w:pPr>
      <w:r w:rsidRPr="00852A51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Полімер</w:t>
      </w:r>
      <w:r>
        <w:rPr>
          <w:rFonts w:ascii="inherit" w:eastAsia="Times New Roman" w:hAnsi="inherit" w:cs="Arial"/>
          <w:color w:val="4E4E3F"/>
          <w:kern w:val="36"/>
          <w:sz w:val="45"/>
          <w:szCs w:val="45"/>
          <w:lang w:val="uk-UA" w:eastAsia="ru-RU"/>
        </w:rPr>
        <w:t>и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Полімери</w:t>
      </w:r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— речовини, молекули яких складаються з великого числа повторюваних ланок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Полімери бувають природні і синтетичні.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Природні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полімери: крохмаль, целюлоза, білки, нуклеїнові кислоти.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Крохмаль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Синтетичні полімери</w:t>
      </w:r>
      <w:r w:rsidRPr="00852A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пластмаси, волокна, каучуки. Вони широко застосовуються у техніці і в побуті для виготовлення </w:t>
      </w:r>
      <w:proofErr w:type="gramStart"/>
      <w:r w:rsidRPr="00852A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</w:t>
      </w:r>
      <w:proofErr w:type="gramEnd"/>
      <w:r w:rsidRPr="00852A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івок, оздоблювальних матеріалів, посуду, тканин, технічних виробів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Поліетиленова </w:t>
      </w:r>
      <w:proofErr w:type="gramStart"/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пл</w:t>
      </w:r>
      <w:proofErr w:type="gramEnd"/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івка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Оздоблювальні матеріали з полівінілхлориду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ільшість полімерів отримують реакцією полімеризації.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Зверни увагу!</w:t>
      </w:r>
    </w:p>
    <w:p w:rsidR="00852A51" w:rsidRPr="00852A51" w:rsidRDefault="00852A51" w:rsidP="00852A51">
      <w:pPr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Реакція полімеризації — реакція сполучення великої кількості молекул речовини у макромолекули полімеру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552825" cy="1381125"/>
            <wp:effectExtent l="19050" t="0" r="9525" b="0"/>
            <wp:docPr id="118" name="Рисунок 118" descr="поліетиле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поліетилен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Речовина, з якої отримують полімер, називається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мономером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br/>
        <w:t>Група атомів, що повторюється 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структурна ланка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Молекула полімеру 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макромолекула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Число повторюваних ланок у макромолекулі 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ступінь полімеризації.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Мономером в реакції полімеризації може бути ненасичена сполука, тобто речовина, у молекулі якої є подвійні або потрійні зв'язки.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Полімери ві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др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ізняються від інших речовин деякими властивостями.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Вони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легкі,</w:t>
      </w:r>
    </w:p>
    <w:p w:rsidR="00852A51" w:rsidRPr="00852A51" w:rsidRDefault="00852A51" w:rsidP="00852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іцні,</w:t>
      </w:r>
    </w:p>
    <w:p w:rsidR="00852A51" w:rsidRPr="00852A51" w:rsidRDefault="00852A51" w:rsidP="00852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ст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ійкі до стирання,</w:t>
      </w:r>
    </w:p>
    <w:p w:rsidR="00852A51" w:rsidRPr="00852A51" w:rsidRDefault="00852A51" w:rsidP="00852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о-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і газонепроникні,</w:t>
      </w:r>
    </w:p>
    <w:p w:rsidR="00852A51" w:rsidRPr="00852A51" w:rsidRDefault="00852A51" w:rsidP="00852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не проводять електричний струм.</w:t>
      </w:r>
    </w:p>
    <w:p w:rsidR="00852A51" w:rsidRPr="00852A51" w:rsidRDefault="00852A51" w:rsidP="00852A51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val="uk-UA" w:eastAsia="ru-RU"/>
        </w:rPr>
      </w:pPr>
      <w:r w:rsidRPr="00852A51">
        <w:rPr>
          <w:rFonts w:ascii="inherit" w:eastAsia="Times New Roman" w:hAnsi="inherit" w:cs="Arial"/>
          <w:color w:val="4E4E3F"/>
          <w:kern w:val="36"/>
          <w:sz w:val="45"/>
          <w:lang w:eastAsia="ru-RU"/>
        </w:rPr>
        <w:t>1.</w:t>
      </w:r>
      <w:r w:rsidRPr="00852A51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 Склад і будова спирті</w:t>
      </w:r>
      <w:proofErr w:type="gramStart"/>
      <w:r w:rsidRPr="00852A51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в</w:t>
      </w:r>
      <w:proofErr w:type="gramEnd"/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Спирти</w:t>
      </w:r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— похідні вуглеводні</w:t>
      </w:r>
      <w:proofErr w:type="gramStart"/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молекулах яких один або кілька атомів Гідрогену заміщені на гідроксильну групу 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Інше визначення спирті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Спирти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— органічні речовини, в молекулах яких вуглеводневий радикал сполучається з  гідроксильними групами.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 загальному вигляді формулу будь-якого спирту можна записати наступним чином: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R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852A51">
        <w:rPr>
          <w:rFonts w:ascii="MathJax_Math-italic" w:eastAsia="Times New Roman" w:hAnsi="MathJax_Math-italic" w:cs="Arial"/>
          <w:color w:val="76A900"/>
          <w:sz w:val="25"/>
          <w:lang w:eastAsia="ru-RU"/>
        </w:rPr>
        <w:t>n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де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R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вуглеводневий радикал.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залежності від будови вуглеводневого радикалу спирт може бути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насиченим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ненасиченим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ароматичним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тощо.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Приклад: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Насичений і ненасичений спирти: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852A51">
        <w:rPr>
          <w:rFonts w:ascii="MathJax_Main" w:eastAsia="Times New Roman" w:hAnsi="MathJax_Main" w:cs="Arial"/>
          <w:color w:val="76A900"/>
          <w:sz w:val="30"/>
          <w:lang w:val="en-US"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OH</w:t>
      </w:r>
      <w:proofErr w:type="gramStart"/>
      <w:r w:rsidRPr="00852A51">
        <w:rPr>
          <w:rFonts w:ascii="MathJax_Main" w:eastAsia="Times New Roman" w:hAnsi="MathJax_Main" w:cs="Arial"/>
          <w:color w:val="76A900"/>
          <w:sz w:val="30"/>
          <w:lang w:val="en-US" w:eastAsia="ru-RU"/>
        </w:rPr>
        <w:t>,</w:t>
      </w:r>
      <w:r w:rsidRPr="00852A51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proofErr w:type="gramEnd"/>
      <w:r w:rsidRPr="00852A51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852A51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30"/>
          <w:lang w:val="en-US"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OH</w:t>
      </w:r>
      <w:r w:rsidRPr="00852A51">
        <w:rPr>
          <w:rFonts w:ascii="MathJax_Main" w:eastAsia="Times New Roman" w:hAnsi="MathJax_Main" w:cs="Arial"/>
          <w:color w:val="76A900"/>
          <w:sz w:val="30"/>
          <w:lang w:val="en-US"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Число функціональних груп 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визначає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атомність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спирту.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Приклад: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Одноатомний і двоатомний спирти: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,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Насиченими одноатомними спиртами 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називають похідні алкані</w:t>
      </w:r>
      <w:proofErr w:type="gramStart"/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, </w:t>
      </w:r>
      <w:proofErr w:type="gramStart"/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молекулі яких один атом Гідрогену заміщений на гідроксильну групу.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Загальна формула насичених одноатомних спирті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th-italic" w:eastAsia="Times New Roman" w:hAnsi="MathJax_Math-italic" w:cs="Arial"/>
          <w:color w:val="76A900"/>
          <w:sz w:val="25"/>
          <w:lang w:eastAsia="ru-RU"/>
        </w:rPr>
        <w:t>n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25"/>
          <w:lang w:eastAsia="ru-RU"/>
        </w:rPr>
        <w:t>n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+1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чи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th-italic" w:eastAsia="Times New Roman" w:hAnsi="MathJax_Math-italic" w:cs="Arial"/>
          <w:color w:val="76A900"/>
          <w:sz w:val="25"/>
          <w:lang w:eastAsia="ru-RU"/>
        </w:rPr>
        <w:t>n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25"/>
          <w:lang w:eastAsia="ru-RU"/>
        </w:rPr>
        <w:t>n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+2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Група 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 назвах спиртів позначається суфіксом 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-о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л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який додається до назви алкану. Насичені одноатомні спирти 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алканоли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Назви спиртів утворюються від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назв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відповідних алканів з додаванням суфікса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-ол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або від назв радикалів: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метанол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(метиловий),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5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— етанол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(етиловий),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7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пропанол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(пропіловий),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4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9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— бутанол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(бутиловий),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lastRenderedPageBreak/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5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11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— пентанол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(пентиловий),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6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— гексанол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(гексиловий).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Алканолам характерна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ізомерія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Карбонового ланцюга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819400" cy="276225"/>
            <wp:effectExtent l="19050" t="0" r="0" b="0"/>
            <wp:docPr id="89" name="Рисунок 89" descr="28-02-2017 18-32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28-02-2017 18-32-3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бутан-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-ол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|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2</w:t>
      </w: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-метилпропан-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-ол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Symbol" w:cs="Arial"/>
          <w:color w:val="4E4E3F"/>
          <w:sz w:val="24"/>
          <w:szCs w:val="24"/>
          <w:lang w:eastAsia="ru-RU"/>
        </w:rPr>
        <w:t>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 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положення функціональної групи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пропан-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-ол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|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пропан-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2</w:t>
      </w: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-ол</w:t>
      </w:r>
    </w:p>
    <w:p w:rsidR="00852A51" w:rsidRPr="00852A51" w:rsidRDefault="00852A51" w:rsidP="00852A51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val="uk-UA" w:eastAsia="ru-RU"/>
        </w:rPr>
      </w:pPr>
      <w:r w:rsidRPr="00852A51">
        <w:rPr>
          <w:rFonts w:ascii="inherit" w:eastAsia="Times New Roman" w:hAnsi="inherit" w:cs="Arial"/>
          <w:color w:val="4E4E3F"/>
          <w:kern w:val="36"/>
          <w:sz w:val="45"/>
          <w:lang w:eastAsia="ru-RU"/>
        </w:rPr>
        <w:t>2.</w:t>
      </w:r>
      <w:r w:rsidRPr="00852A51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 Властивості, отримання та застосування алканолі</w:t>
      </w:r>
      <w:proofErr w:type="gramStart"/>
      <w:r w:rsidRPr="00852A51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в</w:t>
      </w:r>
      <w:proofErr w:type="gramEnd"/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852A51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Фізичні властивості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Метанол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(метиловий спирт) — безбарвна летка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ідина з характерним запахом. Він необмежено розчиняється у воді і сам є гарним розчинником органічних речовин.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Дуже отруйний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Етанол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(етиловий спирт) — безбарвна летка, рухлива 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ідина з алкогольним запахом. Змішується з водою у будь-яких спі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ідношеннях. Хороший розчинник. Має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наркотичну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дію.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Із зростанням молекулярної маси в гомологічному ряду спиртів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збільшуються температури кипіння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і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плавлення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і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зменшується розчинність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Вищі спирти —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тверд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 нерозчинні у воді речовини. Наприклад, спирт складу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20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41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є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твердою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нерозчинною у воді речовиною.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852A51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Хімічні властивості</w:t>
      </w:r>
    </w:p>
    <w:p w:rsidR="00852A51" w:rsidRPr="00852A51" w:rsidRDefault="00852A51" w:rsidP="00852A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 і усім органічним сполукам, для алканолі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характерна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реакція горіння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>
            <wp:extent cx="3190875" cy="885825"/>
            <wp:effectExtent l="19050" t="0" r="9525" b="0"/>
            <wp:docPr id="91" name="Рисунок 91" descr="28-02-2017 14-29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28-02-2017 14-29-3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Інші хімічні властивості спиртів обумовлені їх функціональною групою.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Спирти здатні реагувати з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активними металами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з виділенням водню і утворенням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алкоголяті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476625" cy="885825"/>
            <wp:effectExtent l="19050" t="0" r="9525" b="0"/>
            <wp:docPr id="92" name="Рисунок 92" descr="28-02-2017 14-29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28-02-2017 14-29-4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Речовини, що утворилися — натрій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метилат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і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етилат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 нагріванні з концентрованою сульфатною кислотою відбувається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дегідратація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(відщеплення води), і утворюються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алкени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257550" cy="533400"/>
            <wp:effectExtent l="19050" t="0" r="0" b="0"/>
            <wp:docPr id="93" name="Рисунок 93" descr="28-02-2017 14-30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28-02-2017 14-30-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Для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спиртів характерні реакції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окиснення.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 взаємодії з купрум (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оксидом спирти окиснюються до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альдегіді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а при дії сильніших окисникі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(калій перманганату, калій дихромату та інших) — до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карбонових кислот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 Так, етанол в залежності від умов окиснюється до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оцтового альдегіду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CHO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чи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оцтової кислоти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943350" cy="885825"/>
            <wp:effectExtent l="19050" t="0" r="0" b="0"/>
            <wp:docPr id="94" name="Рисунок 94" descr="28-02-2017 14-30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28-02-2017 14-30-1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852A51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Отримання і застосування етанолу</w:t>
      </w:r>
    </w:p>
    <w:p w:rsidR="00852A51" w:rsidRPr="00852A51" w:rsidRDefault="00852A51" w:rsidP="00852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Основний спосіб отримання етанолу 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гідратація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етилену: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390775" cy="295275"/>
            <wp:effectExtent l="19050" t="0" r="9525" b="0"/>
            <wp:docPr id="95" name="Рисунок 95" descr="28-02-2017 14-30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28-02-2017 14-30-2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 </w:t>
      </w:r>
    </w:p>
    <w:p w:rsidR="00852A51" w:rsidRPr="00852A51" w:rsidRDefault="00852A51" w:rsidP="00852A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Отримують етанол також ферментативним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бродінням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цукристих речовин, що містяться в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ізних харчових продуктах (пшениця, картопля та інші).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Отриманий таким способом спирт називають харчовим і застосовують для виготовлення алкогольних напої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Етанол використовується як розчинник при виробництві лі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ів, косметичних засобів.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В якості дезинфікуючого засобу він застосовується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медицині.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етанолу отримують харчову оцтову кислоту.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У суміші з бензином етанол використовується як пальне для двигунів внутрішнього згоряння.</w:t>
      </w:r>
    </w:p>
    <w:p w:rsidR="00852A51" w:rsidRPr="00852A51" w:rsidRDefault="00852A51" w:rsidP="00852A51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val="uk-UA" w:eastAsia="ru-RU"/>
        </w:rPr>
      </w:pPr>
      <w:r w:rsidRPr="00852A51">
        <w:rPr>
          <w:rFonts w:ascii="inherit" w:eastAsia="Times New Roman" w:hAnsi="inherit" w:cs="Arial"/>
          <w:color w:val="4E4E3F"/>
          <w:kern w:val="36"/>
          <w:sz w:val="45"/>
          <w:lang w:eastAsia="ru-RU"/>
        </w:rPr>
        <w:t>3.</w:t>
      </w:r>
      <w:r w:rsidRPr="00852A51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 Багатоатомні спирти</w:t>
      </w:r>
    </w:p>
    <w:p w:rsidR="00852A51" w:rsidRPr="00852A51" w:rsidRDefault="00852A51" w:rsidP="00852A51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Багатоатомними спиртами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називають похідні вуглеводнів, 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молекулах яких два і більше атомів Гідрогену заміщені на гідроксильні групи.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Спирти з двома гідроксильними групами називають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двохатомними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з трьома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—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рьохатомними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Прикладом 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двохатомного спирту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є 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етиленгл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іколь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6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6"/>
          <w:lang w:eastAsia="ru-RU"/>
        </w:rPr>
        <w:t>6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852A51">
        <w:rPr>
          <w:rFonts w:ascii="MathJax_Main" w:eastAsia="Times New Roman" w:hAnsi="MathJax_Main" w:cs="Arial"/>
          <w:color w:val="76A900"/>
          <w:sz w:val="26"/>
          <w:lang w:eastAsia="ru-RU"/>
        </w:rPr>
        <w:t>2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Його структурні формули: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800225" cy="1276350"/>
            <wp:effectExtent l="19050" t="0" r="9525" b="0"/>
            <wp:docPr id="101" name="Рисунок 101" descr="28-02-2017 14-34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28-02-2017 14-34-1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Етиленгліколь — безбарвна густа 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ідина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важча за воду, солодка на смак. Змішується з водою у будь-яких спі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ідношеннях.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Етиленгл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іколь 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отруйним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!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Застосовується етиленгліколь у вигляді водних розчинів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якості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антифризів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(незамерзаючих рідин).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Використовується для виробництва полімеру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поліетилентерефталату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з якого виготовляють пластикові пляшки і волокно лавсан.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Трьохатомний спирт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гліцерин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8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має будову: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>
            <wp:extent cx="2676525" cy="1276350"/>
            <wp:effectExtent l="19050" t="0" r="9525" b="0"/>
            <wp:docPr id="102" name="Рисунок 102" descr="28-02-2017 14-33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28-02-2017 14-33-2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Це природна речовина, яка є складовою частиною будь-якого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жиру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Гліцерин — густа сиропоподібна 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ідина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солодка на смак. Змішується з водою у будь-яких спі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ідношеннях.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Безводний гліцерин є дуже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гігроскопічним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поглинає вологу з повітря. На цій властивості грунтується застосування гліцерину у парфумерії та медицині, а також для обробки шкі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і тканин. Використовують його також для виготовлення антифризі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та для виробництва вибухових речовин.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Похідна гліцерину 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тринітрогліцерин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використовується як судинорозширювальний засіб.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Отримують гліцерин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гідролізом жирі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Зверни увагу!</w:t>
      </w:r>
    </w:p>
    <w:p w:rsidR="00852A51" w:rsidRPr="00852A51" w:rsidRDefault="00852A51" w:rsidP="00852A51">
      <w:pPr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Хімічні властивості багатоатомних спиртів схожі з властивостями одноатомних спирті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Багатоатомні спирти здатні реагувати з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активними металами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з виділенням водню: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695575" cy="238125"/>
            <wp:effectExtent l="19050" t="0" r="9525" b="0"/>
            <wp:docPr id="103" name="Рисунок 103" descr="04-03-2017 01-12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04-03-2017 01-12-2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562225" cy="257175"/>
            <wp:effectExtent l="19050" t="0" r="9525" b="0"/>
            <wp:docPr id="104" name="Рисунок 104" descr="04-03-2017 01-18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04-03-2017 01-18-0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Багатоатомні спирти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горять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так само, як і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 органічні сполуки: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743075" cy="257175"/>
            <wp:effectExtent l="19050" t="0" r="9525" b="0"/>
            <wp:docPr id="105" name="Рисунок 105" descr="04-03-2017 01-15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04-03-2017 01-15-2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343025" cy="257175"/>
            <wp:effectExtent l="19050" t="0" r="9525" b="0"/>
            <wp:docPr id="106" name="Рисунок 106" descr="04-03-2017 01-15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04-03-2017 01-15-4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numPr>
          <w:ilvl w:val="0"/>
          <w:numId w:val="21"/>
        </w:numPr>
        <w:shd w:val="clear" w:color="auto" w:fill="FFFFFF"/>
        <w:spacing w:beforeAutospacing="1" w:after="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Особлива властивість багатоатомних спиртів — реакція з купрум(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гідроксидом. У результаті цієї реакції утворюється яскраво-синій розчин, тому вона використовується як 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як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існа реакція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на багатоатомні спирти, тобто за допомогою купрум (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гідроксиду можна відрізнити багатоатомний спирт від інших речовин.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>
            <wp:extent cx="2800350" cy="2047875"/>
            <wp:effectExtent l="19050" t="0" r="0" b="0"/>
            <wp:docPr id="107" name="Рисунок 107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1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Купрум (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) гліцерат</w:t>
      </w:r>
    </w:p>
    <w:p w:rsidR="00852A51" w:rsidRPr="00852A51" w:rsidRDefault="00BD7416" w:rsidP="00852A51">
      <w:pPr>
        <w:pStyle w:val="1"/>
        <w:shd w:val="clear" w:color="auto" w:fill="ECECEC"/>
        <w:spacing w:before="0" w:beforeAutospacing="0" w:after="0" w:afterAutospacing="0"/>
        <w:textAlignment w:val="center"/>
        <w:rPr>
          <w:rFonts w:ascii="inherit" w:hAnsi="inherit" w:cs="Arial"/>
          <w:b w:val="0"/>
          <w:bCs w:val="0"/>
          <w:color w:val="4E4E3F"/>
          <w:sz w:val="45"/>
          <w:szCs w:val="45"/>
          <w:lang w:val="uk-UA"/>
        </w:rPr>
      </w:pPr>
      <w:r w:rsidRPr="00BD7416">
        <w:rPr>
          <w:rFonts w:ascii="inherit" w:hAnsi="inherit" w:cs="Arial"/>
          <w:color w:val="4E4E3F"/>
          <w:sz w:val="45"/>
        </w:rPr>
        <w:t>1.</w:t>
      </w:r>
      <w:r w:rsidRPr="00BD7416">
        <w:rPr>
          <w:rFonts w:ascii="inherit" w:hAnsi="inherit" w:cs="Arial"/>
          <w:color w:val="4E4E3F"/>
          <w:sz w:val="45"/>
          <w:szCs w:val="45"/>
        </w:rPr>
        <w:t> Хіміч</w:t>
      </w:r>
      <w:r w:rsidR="00852A51" w:rsidRPr="00852A51">
        <w:rPr>
          <w:rFonts w:ascii="inherit" w:hAnsi="inherit" w:cs="Arial"/>
          <w:b w:val="0"/>
          <w:bCs w:val="0"/>
          <w:color w:val="4E4E3F"/>
          <w:sz w:val="45"/>
          <w:szCs w:val="45"/>
        </w:rPr>
        <w:t xml:space="preserve">  Склад і будова карбонових кисло</w:t>
      </w:r>
      <w:r w:rsidR="00852A51">
        <w:rPr>
          <w:rFonts w:ascii="inherit" w:hAnsi="inherit" w:cs="Arial"/>
          <w:b w:val="0"/>
          <w:bCs w:val="0"/>
          <w:color w:val="4E4E3F"/>
          <w:sz w:val="45"/>
          <w:szCs w:val="45"/>
          <w:lang w:val="uk-UA"/>
        </w:rPr>
        <w:t>т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Карбонові кислоти </w:t>
      </w:r>
      <w:r w:rsidRPr="00852A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добре знайомі </w:t>
      </w:r>
      <w:proofErr w:type="gramStart"/>
      <w:r w:rsidRPr="00852A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кожному</w:t>
      </w:r>
      <w:proofErr w:type="gramEnd"/>
      <w:r w:rsidRPr="00852A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До них відноситься велика кількість природних сполук, що мають кислий смак: лимонна, яблучна, щавлева, оцтова та інші кислоти, знайомі нам </w:t>
      </w:r>
      <w:proofErr w:type="gramStart"/>
      <w:r w:rsidRPr="00852A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852A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продуктах харчування.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Карбонові кислоти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— похідні вуглеводнів, </w:t>
      </w:r>
      <w:proofErr w:type="gramStart"/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у</w:t>
      </w:r>
      <w:proofErr w:type="gramEnd"/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молекулах яких один або кілька атомів Гідрогену заміщені на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карбоксильну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групу 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Інше визначення: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Карбонові кислоти</w:t>
      </w:r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— 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органічні речовини, </w:t>
      </w:r>
      <w:proofErr w:type="gramStart"/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у</w:t>
      </w:r>
      <w:proofErr w:type="gramEnd"/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молекулах яких вуглеводневий радикал сполучений з карбоксильними групами.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Будова карбоксильної групи є наступною: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905000" cy="1352550"/>
            <wp:effectExtent l="19050" t="0" r="0" b="0"/>
            <wp:docPr id="35" name="Рисунок 35" descr="carboxyl_group21320700006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arboxyl_group2132070000601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Атом Карбону в ній утворює подвійний зв'язок з одним з атомі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Оксигену. Другий атом Оксигену сполучений з атомом Гідрогену в гідроксильну групу.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У загальному вигляді формулу будь-карбонової кислоти можна записати так: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R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852A51">
        <w:rPr>
          <w:rFonts w:ascii="MathJax_Math-italic" w:eastAsia="Times New Roman" w:hAnsi="MathJax_Math-italic" w:cs="Arial"/>
          <w:color w:val="76A900"/>
          <w:sz w:val="25"/>
          <w:lang w:eastAsia="ru-RU"/>
        </w:rPr>
        <w:t>n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де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R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вуглеводневий радикал.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Залежно від будови вуглеводневого радикала карбонові кислоти можуть бути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насиченими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ненасиченими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ароматичними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тощо.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Приклад: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насичена, ненасичена і ароматична карбонові кислоти: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оцтова кислота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акрилова кислота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lastRenderedPageBreak/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6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5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бензойна кислота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Число функціональних груп 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визначає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основність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кислот.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Приклад: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gramStart"/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одноосновна</w:t>
      </w:r>
      <w:proofErr w:type="gramEnd"/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і двохосновна карбонові кислоти: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пропанова кислота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HOOC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щавелева кислота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Насиченими одноосновними карбоновими кислотами</w:t>
      </w:r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називають похідні алкані</w:t>
      </w:r>
      <w:proofErr w:type="gramStart"/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молекулі яких один атом Гідрогену заміщений на карбоксильну групу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Загальна формула насичених одноосновних кислот: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th-italic" w:eastAsia="Times New Roman" w:hAnsi="MathJax_Math-italic" w:cs="Arial"/>
          <w:color w:val="76A900"/>
          <w:sz w:val="25"/>
          <w:lang w:eastAsia="ru-RU"/>
        </w:rPr>
        <w:t>n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25"/>
          <w:lang w:eastAsia="ru-RU"/>
        </w:rPr>
        <w:t>n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+1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чи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th-italic" w:eastAsia="Times New Roman" w:hAnsi="MathJax_Math-italic" w:cs="Arial"/>
          <w:color w:val="76A900"/>
          <w:sz w:val="25"/>
          <w:lang w:eastAsia="ru-RU"/>
        </w:rPr>
        <w:t>m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25"/>
          <w:lang w:eastAsia="ru-RU"/>
        </w:rPr>
        <w:t>m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Група 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у міжнародних назвах кислот позначається суфіксом 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-о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вая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який додається до назви алкана (враховуються всі атоми Карбону, включаючи атом Карбону функціональної групи). Використовуються також і інші назви кислот: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метанова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мурашина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кислота,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етанова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оцтова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кислота.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Гомологами мурашиної і оцтової кислот 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пальмітинова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15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31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і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стеаринова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17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35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кислоти. Вони входять до складу жирів, тому відносяться до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жирних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кислот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.</w:t>
      </w:r>
      <w:proofErr w:type="gramEnd"/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Ненасиченими карбоновими кислотами</w:t>
      </w:r>
      <w:r w:rsidRPr="00852A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називають кислоти, у вуглеводневому радикалі яких містяться кратні зв'язки.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Прикладом ненасиченої карбонової кислоти може бути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олеї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нова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17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В її радикалі є один подвійний зв'язок.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Існують кислоти, які мають складнішу будову. Наприклад, у молекулі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молочної кислоти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містяться карбоксильна і гідроксильна групи: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905000" cy="762000"/>
            <wp:effectExtent l="19050" t="0" r="0" b="0"/>
            <wp:docPr id="36" name="Рисунок 36" descr="18-07-2017 07-56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8-07-2017 07-56-4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Ця кислота утворюється з цукрів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результаті життєдіяльності молочнокислих бактерій і надає кислий смак кефіру, сметани, квашеній капусті, тощо.</w:t>
      </w:r>
    </w:p>
    <w:p w:rsid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</w:p>
    <w:p w:rsid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</w:p>
    <w:p w:rsidR="00852A51" w:rsidRPr="00852A51" w:rsidRDefault="00852A51" w:rsidP="00852A51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val="uk-UA" w:eastAsia="ru-RU"/>
        </w:rPr>
      </w:pPr>
      <w:r w:rsidRPr="00852A51">
        <w:rPr>
          <w:rFonts w:ascii="inherit" w:eastAsia="Times New Roman" w:hAnsi="inherit" w:cs="Arial"/>
          <w:color w:val="4E4E3F"/>
          <w:kern w:val="36"/>
          <w:sz w:val="45"/>
          <w:lang w:eastAsia="ru-RU"/>
        </w:rPr>
        <w:lastRenderedPageBreak/>
        <w:t>2.</w:t>
      </w:r>
      <w:r w:rsidRPr="00852A51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 Фізичні властивості карбонових кислот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Мурашина кислота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 найпростіший представник насичених карбонових кислот. У молекулі мурашиної кислоти міститься один атом Карбону (як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метану), тому її ще називають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метановою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кислотою. Це єдина кислота,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якій карбоксильна група сполучена з атомом Гідрогену, а не з вуглеводневим радикалом.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Будову молекули мурашиної кислоти можна представити наступним чином: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495425" cy="1123950"/>
            <wp:effectExtent l="19050" t="0" r="9525" b="0"/>
            <wp:docPr id="39" name="Рисунок 39" descr="06-03-2017 21-16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06-03-2017 21-16-45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Скорочена структурна формула мурашиної кислоти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а молекулярна формула —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Мурашина кислота — 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ідина з різким запахом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добре розчинна у воді. Вона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отруйна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При попаданні на шкіру викликає опіки.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Міститься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виділеннях мурашок, у пекучих волосках кропиви, у хвої сосни.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857500" cy="1714500"/>
            <wp:effectExtent l="19050" t="0" r="0" b="0"/>
            <wp:docPr id="40" name="Рисунок 40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Оцтова кислота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 гомолог мурашиної. В її молекулі — два атома Карбону, один з яких входить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складу функціональної групи. Інша назва оцтової кислоти 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етанова.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905000" cy="1276350"/>
            <wp:effectExtent l="19050" t="0" r="0" b="0"/>
            <wp:docPr id="41" name="Рисунок 41" descr="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7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Скорочена формула оцтової кислоти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молекулярна —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4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Оцтова кислота 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безбарвна 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ідина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з характерним різким запахом, необмежено розчинна у воді.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br/>
        <w:t>При температурі 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16,5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° С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безводна оцтова кислота перетворюється на тверду кристалічну речовину, схожу на лід. Тому її іноді називають крижаною оцтовою кислотою.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743200" cy="1838325"/>
            <wp:effectExtent l="19050" t="0" r="0" b="0"/>
            <wp:docPr id="42" name="Рисунок 42" descr="06-03-2017 22-10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06-03-2017 22-10-50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Крижана оцтова кислота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70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–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80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% розчин оцтової кислоти називають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оцтовою есенцією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а 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5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–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9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% розчин застосовується в побуті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 назвою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столового оцту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Вищі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карбонові кислоти — 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тверд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без запаху, нерозчинні у воді речовини.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Стеаринова кислота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має склад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17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35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чи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18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36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Це біла, жирна на дотик речовина. Запаху не ма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є.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воді не розчиняється. Входить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складу жирів.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76450" cy="1555529"/>
            <wp:effectExtent l="19050" t="0" r="0" b="0"/>
            <wp:docPr id="43" name="Рисунок 43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1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Стеаринова кислота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Такі ж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властивості у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пальмітинової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кислоти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15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31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чи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16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32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Ненасичена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олеїнова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кислота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17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др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ізняється від насиченої агрегатним станом. Вона являє собою маслянисту 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ідину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У воді не розчиняється.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771525" cy="1322614"/>
            <wp:effectExtent l="19050" t="0" r="9525" b="0"/>
            <wp:docPr id="44" name="Рисунок 44" descr="07-03-2017 11-08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7-03-2017 11-08-38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2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Олеїнова кислота</w:t>
      </w:r>
    </w:p>
    <w:p w:rsidR="00852A51" w:rsidRPr="00852A51" w:rsidRDefault="00852A51" w:rsidP="00852A51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val="uk-UA" w:eastAsia="ru-RU"/>
        </w:rPr>
      </w:pPr>
      <w:r w:rsidRPr="00852A51">
        <w:rPr>
          <w:rFonts w:ascii="inherit" w:eastAsia="Times New Roman" w:hAnsi="inherit" w:cs="Arial"/>
          <w:color w:val="4E4E3F"/>
          <w:kern w:val="36"/>
          <w:sz w:val="45"/>
          <w:lang w:eastAsia="ru-RU"/>
        </w:rPr>
        <w:lastRenderedPageBreak/>
        <w:t>3.</w:t>
      </w:r>
      <w:r w:rsidRPr="00852A51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 Хімічні властивості карбонових кислот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Хімічні властивості карбонових кислот обумовлені наявністю в їх складі карбоксильної групи 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COOH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Розчинні кислоти дисоціюють у воді на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катіони Гідрогену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і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аніони 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кислотного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залишку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905125" cy="219075"/>
            <wp:effectExtent l="19050" t="0" r="9525" b="0"/>
            <wp:docPr id="51" name="Рисунок 51" descr="07-03-2017 12-03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07-03-2017 12-03-50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Йони Гідрогену надають розчинам кислот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кислий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смак, а також спільні з неорганічними кислотами хімічні властивості.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Карбонові кислоти 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слабкі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електроліти і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слабкі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кислоти. Найсильніша з них, мурашина, відноситься до кислот середньої сили.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 збільшенням числа атомів Карбону в молекулі сила кислот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зменшується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У хімічних реакціях з багатьма речовинами утворюються солі карбонових кислот. Солі мурашиної кислоти 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форміати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солі оцтової кислоти —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ацетати.</w:t>
      </w:r>
    </w:p>
    <w:p w:rsidR="00852A51" w:rsidRPr="00852A51" w:rsidRDefault="00852A51" w:rsidP="00852A51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852A51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Хімічні властивості оцтової кислоти</w:t>
      </w:r>
    </w:p>
    <w:p w:rsidR="00852A51" w:rsidRPr="00852A51" w:rsidRDefault="00852A51" w:rsidP="00852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Змінює забарвлення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індикаторі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Лакмус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і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метилоранж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 розчині оцтової кислоти стають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червоними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Фенолфталеїн своє забарвлення не зміню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є,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як і в розчинах неорганічних кислот.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4514850" cy="1476375"/>
            <wp:effectExtent l="19050" t="0" r="0" b="0"/>
            <wp:docPr id="52" name="Рисунок 52" descr="Індик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Індикатор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numPr>
          <w:ilvl w:val="0"/>
          <w:numId w:val="7"/>
        </w:numPr>
        <w:shd w:val="clear" w:color="auto" w:fill="FFFFFF"/>
        <w:spacing w:beforeAutospacing="1" w:after="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Взаємодіє з деякими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металами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Mg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,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Zn</w:t>
      </w:r>
      <w:r w:rsidRPr="00852A51">
        <w:rPr>
          <w:rFonts w:ascii="MathJax_Main" w:eastAsia="Times New Roman" w:hAnsi="MathJax_Main" w:cs="Arial"/>
          <w:color w:val="76A900"/>
          <w:sz w:val="30"/>
          <w:lang w:eastAsia="ru-RU"/>
        </w:rPr>
        <w:t>,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Al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з виділенням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водню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і утворенням солей (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ацетатів)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981200" cy="247650"/>
            <wp:effectExtent l="19050" t="0" r="0" b="0"/>
            <wp:docPr id="53" name="Рисунок 53" descr="07-03-2017 12-04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07-03-2017 12-04-19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19300" cy="247650"/>
            <wp:effectExtent l="19050" t="0" r="0" b="0"/>
            <wp:docPr id="54" name="Рисунок 54" descr="07-03-2017 12-0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07-03-2017 12-04-32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762000" cy="960120"/>
            <wp:effectExtent l="19050" t="0" r="0" b="0"/>
            <wp:docPr id="55" name="Рисунок 55" descr="07-03-2017 11-54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07-03-2017 11-54-15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Цинк з оцтовою кислотою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lastRenderedPageBreak/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Реагує з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основними оксидами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з утворенням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солі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і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води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76450" cy="247650"/>
            <wp:effectExtent l="19050" t="0" r="0" b="0"/>
            <wp:docPr id="56" name="Рисунок 56" descr="07-03-2017 12-04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07-03-2017 12-04-53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162175" cy="247650"/>
            <wp:effectExtent l="19050" t="0" r="9525" b="0"/>
            <wp:docPr id="57" name="Рисунок 57" descr="07-03-2017 12-05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07-03-2017 12-05-22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857250" cy="1127284"/>
            <wp:effectExtent l="19050" t="0" r="0" b="0"/>
            <wp:docPr id="58" name="Рисунок 58" descr="07-03-2017 11-4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07-03-2017 11-44-47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2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Купрум(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) оксид і оцтова кислота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Вступає у реакцію нейтралізації з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основами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133600" cy="247650"/>
            <wp:effectExtent l="19050" t="0" r="0" b="0"/>
            <wp:docPr id="59" name="Рисунок 59" descr="07-03-2017 12-07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07-03-2017 12-07-5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857375" cy="247650"/>
            <wp:effectExtent l="19050" t="0" r="9525" b="0"/>
            <wp:docPr id="60" name="Рисунок 60" descr="07-03-2017 12-0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07-03-2017 12-08-0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Взаємодіє з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карбонатами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Реакція відбувається з виділенням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вуглекислого газу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  <w:proofErr w:type="gramEnd"/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343150" cy="247650"/>
            <wp:effectExtent l="19050" t="0" r="0" b="0"/>
            <wp:docPr id="61" name="Рисунок 61" descr="07-03-2017 12-09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07-03-2017 12-09-15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533650" cy="247650"/>
            <wp:effectExtent l="19050" t="0" r="0" b="0"/>
            <wp:docPr id="62" name="Рисунок 62" descr="07-03-2017 12-09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07-03-2017 12-09-25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295400" cy="1424940"/>
            <wp:effectExtent l="19050" t="0" r="0" b="0"/>
            <wp:docPr id="63" name="Рисунок 63" descr="56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561172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Сода і оцет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 присутності сильних кислот реагує зі спиртами з утворенням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складних ефі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ів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Реакція називається реакцією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етерифікації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При взаємодії оцтової кислоти і етилового спирту утворюється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оцтовоетиловий ефір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390775" cy="247650"/>
            <wp:effectExtent l="19050" t="0" r="9525" b="0"/>
            <wp:docPr id="64" name="Рисунок 64" descr="07-03-2017 12-10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07-03-2017 12-10-2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124075" cy="247650"/>
            <wp:effectExtent l="19050" t="0" r="9525" b="0"/>
            <wp:docPr id="65" name="Рисунок 65" descr="07-03-2017 12-11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07-03-2017 12-11-19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</w:p>
    <w:p w:rsid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</w:p>
    <w:p w:rsidR="00852A51" w:rsidRPr="00852A51" w:rsidRDefault="00852A51" w:rsidP="00852A51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val="uk-UA" w:eastAsia="ru-RU"/>
        </w:rPr>
      </w:pPr>
      <w:r w:rsidRPr="00852A51">
        <w:rPr>
          <w:rFonts w:ascii="inherit" w:eastAsia="Times New Roman" w:hAnsi="inherit" w:cs="Arial"/>
          <w:color w:val="4E4E3F"/>
          <w:kern w:val="36"/>
          <w:sz w:val="45"/>
          <w:lang w:eastAsia="ru-RU"/>
        </w:rPr>
        <w:t>4.</w:t>
      </w:r>
      <w:r w:rsidRPr="00852A51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 Застосування карбонових кислот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Мурашина кислота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використовується в якості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протрави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вовни і шкіри перед фарбуванням, у промисловості — в якості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сильного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відновника.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Застосовується в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медицині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у вигляді розчину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 назвою «мурашиний спирт».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мурашиної кислоти отримують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складні ефіри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Оцтова кислота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використовується для виробництва </w:t>
      </w:r>
      <w:proofErr w:type="gramStart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штучного</w:t>
      </w:r>
      <w:proofErr w:type="gramEnd"/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шовку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пластмас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барвників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ліків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(аспірину).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Використовується як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розчинник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при фарбуванні тканин, в шкіряному виробництві, лакофарбової промисловості.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Є відмінним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консервантом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тому застосовується для консервування харчових продукті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оцтової кислоти отримують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гербіцид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 для боротьби з бур'янами.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00250" cy="1333500"/>
            <wp:effectExtent l="19050" t="0" r="0" b="0"/>
            <wp:docPr id="82" name="Рисунок 8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Складні ефіри оцтової кислоти входять </w:t>
      </w:r>
      <w:proofErr w:type="gramStart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</w:t>
      </w:r>
      <w:proofErr w:type="gramEnd"/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складу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фруктових есенцій.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28825" cy="1372838"/>
            <wp:effectExtent l="19050" t="0" r="9525" b="0"/>
            <wp:docPr id="83" name="Рисунок 83" descr="prodam-fruktovye-dobavki-v-vypechku-i-spirtnoe.--0089-1425886563735972-2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rodam-fruktovye-dobavki-v-vypechku-i-spirtnoe.--0089-1425886563735972-2-big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7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Вищі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жирні</w:t>
      </w:r>
      <w:r w:rsidRPr="00852A5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)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карбонові кислоти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використовуються для виробництва </w:t>
      </w:r>
      <w:r w:rsidRPr="00852A5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мила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основу якого складають натрієві або калієві солі цих кислот (стеарати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17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35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COONa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 пальміати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15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31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COONa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олеати 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17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852A51">
        <w:rPr>
          <w:rFonts w:ascii="MathJax_Main" w:eastAsia="Times New Roman" w:hAnsi="MathJax_Main" w:cs="Arial"/>
          <w:color w:val="76A900"/>
          <w:sz w:val="25"/>
          <w:lang w:eastAsia="ru-RU"/>
        </w:rPr>
        <w:t>33</w:t>
      </w:r>
      <w:r w:rsidRPr="00852A51">
        <w:rPr>
          <w:rFonts w:ascii="MathJax_Math-italic" w:eastAsia="Times New Roman" w:hAnsi="MathJax_Math-italic" w:cs="Arial"/>
          <w:color w:val="76A900"/>
          <w:sz w:val="30"/>
          <w:lang w:eastAsia="ru-RU"/>
        </w:rPr>
        <w:t>COONa</w:t>
      </w: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та інші).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52A5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52A51" w:rsidRPr="00852A51" w:rsidRDefault="00852A51" w:rsidP="00852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743075" cy="1446752"/>
            <wp:effectExtent l="19050" t="0" r="9525" b="0"/>
            <wp:docPr id="84" name="Рисунок 84" descr="d7a3709a302f109fecdc01ca8cc3a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d7a3709a302f109fecdc01ca8cc3ad3a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4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85" w:rsidRPr="00852A51" w:rsidRDefault="00011B85" w:rsidP="00852A51">
      <w:pPr>
        <w:shd w:val="clear" w:color="auto" w:fill="ECECEC"/>
        <w:spacing w:line="240" w:lineRule="auto"/>
        <w:textAlignment w:val="center"/>
        <w:outlineLvl w:val="0"/>
      </w:pPr>
    </w:p>
    <w:p w:rsidR="00852A51" w:rsidRDefault="00852A51" w:rsidP="00BD7416">
      <w:pPr>
        <w:rPr>
          <w:sz w:val="36"/>
          <w:szCs w:val="36"/>
          <w:lang w:val="uk-UA"/>
        </w:rPr>
      </w:pPr>
    </w:p>
    <w:p w:rsidR="00C77130" w:rsidRPr="00C77130" w:rsidRDefault="00C77130" w:rsidP="00BD7416">
      <w:pPr>
        <w:rPr>
          <w:sz w:val="36"/>
          <w:szCs w:val="36"/>
          <w:lang w:val="uk-UA"/>
        </w:rPr>
      </w:pPr>
      <w:r w:rsidRPr="00C77130">
        <w:rPr>
          <w:sz w:val="36"/>
          <w:szCs w:val="36"/>
          <w:lang w:val="uk-UA"/>
        </w:rPr>
        <w:lastRenderedPageBreak/>
        <w:t xml:space="preserve">Опрацювати </w:t>
      </w:r>
    </w:p>
    <w:p w:rsidR="00C77130" w:rsidRPr="00C77130" w:rsidRDefault="00C77130" w:rsidP="00BD7416">
      <w:pPr>
        <w:rPr>
          <w:sz w:val="36"/>
          <w:szCs w:val="36"/>
          <w:lang w:val="uk-UA"/>
        </w:rPr>
      </w:pPr>
      <w:r w:rsidRPr="00C77130">
        <w:rPr>
          <w:sz w:val="36"/>
          <w:szCs w:val="36"/>
          <w:lang w:val="uk-UA"/>
        </w:rPr>
        <w:t>§</w:t>
      </w:r>
      <w:r w:rsidR="00852A51">
        <w:rPr>
          <w:sz w:val="36"/>
          <w:szCs w:val="36"/>
          <w:lang w:val="uk-UA"/>
        </w:rPr>
        <w:t>28</w:t>
      </w:r>
      <w:r>
        <w:rPr>
          <w:sz w:val="36"/>
          <w:szCs w:val="36"/>
          <w:lang w:val="uk-UA"/>
        </w:rPr>
        <w:t>,виконати</w:t>
      </w:r>
      <w:r w:rsidR="00852A51">
        <w:rPr>
          <w:sz w:val="36"/>
          <w:szCs w:val="36"/>
          <w:lang w:val="uk-UA"/>
        </w:rPr>
        <w:t xml:space="preserve"> вправи 327, 328, 329, 331, 332</w:t>
      </w:r>
      <w:r w:rsidRPr="00C77130">
        <w:rPr>
          <w:sz w:val="36"/>
          <w:szCs w:val="36"/>
          <w:lang w:val="uk-UA"/>
        </w:rPr>
        <w:t>;</w:t>
      </w:r>
    </w:p>
    <w:p w:rsidR="00C77130" w:rsidRPr="00C77130" w:rsidRDefault="00C77130" w:rsidP="00BD7416">
      <w:pPr>
        <w:rPr>
          <w:sz w:val="36"/>
          <w:szCs w:val="36"/>
          <w:lang w:val="uk-UA"/>
        </w:rPr>
      </w:pPr>
      <w:r w:rsidRPr="00C77130">
        <w:rPr>
          <w:sz w:val="36"/>
          <w:szCs w:val="36"/>
          <w:lang w:val="uk-UA"/>
        </w:rPr>
        <w:t>§</w:t>
      </w:r>
      <w:r w:rsidR="00852A51">
        <w:rPr>
          <w:sz w:val="36"/>
          <w:szCs w:val="36"/>
          <w:lang w:val="uk-UA"/>
        </w:rPr>
        <w:t>29</w:t>
      </w:r>
      <w:r>
        <w:rPr>
          <w:sz w:val="36"/>
          <w:szCs w:val="36"/>
          <w:lang w:val="uk-UA"/>
        </w:rPr>
        <w:t>, виконати</w:t>
      </w:r>
      <w:r w:rsidR="00852A51">
        <w:rPr>
          <w:sz w:val="36"/>
          <w:szCs w:val="36"/>
          <w:lang w:val="uk-UA"/>
        </w:rPr>
        <w:t xml:space="preserve"> вправи 343, 344, 348, 349, 354</w:t>
      </w:r>
      <w:r w:rsidRPr="00C77130">
        <w:rPr>
          <w:sz w:val="36"/>
          <w:szCs w:val="36"/>
          <w:lang w:val="uk-UA"/>
        </w:rPr>
        <w:t>;</w:t>
      </w:r>
    </w:p>
    <w:p w:rsidR="00C77130" w:rsidRPr="00C77130" w:rsidRDefault="00945C89" w:rsidP="00BD741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§30</w:t>
      </w:r>
      <w:r w:rsidR="00C77130">
        <w:rPr>
          <w:sz w:val="36"/>
          <w:szCs w:val="36"/>
          <w:lang w:val="uk-UA"/>
        </w:rPr>
        <w:t>, виконати</w:t>
      </w:r>
      <w:r>
        <w:rPr>
          <w:sz w:val="36"/>
          <w:szCs w:val="36"/>
          <w:lang w:val="uk-UA"/>
        </w:rPr>
        <w:t xml:space="preserve"> вправи 363, 365, 366, 367</w:t>
      </w:r>
      <w:r w:rsidR="00C77130" w:rsidRPr="00C77130">
        <w:rPr>
          <w:sz w:val="36"/>
          <w:szCs w:val="36"/>
          <w:lang w:val="uk-UA"/>
        </w:rPr>
        <w:t>;</w:t>
      </w:r>
    </w:p>
    <w:p w:rsidR="00C77130" w:rsidRPr="00C77130" w:rsidRDefault="00945C89" w:rsidP="00BD741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§31</w:t>
      </w:r>
      <w:r w:rsidR="00C77130">
        <w:rPr>
          <w:sz w:val="36"/>
          <w:szCs w:val="36"/>
          <w:lang w:val="uk-UA"/>
        </w:rPr>
        <w:t>, виконати</w:t>
      </w:r>
      <w:r>
        <w:rPr>
          <w:sz w:val="36"/>
          <w:szCs w:val="36"/>
          <w:lang w:val="uk-UA"/>
        </w:rPr>
        <w:t xml:space="preserve"> вправи 376, 377</w:t>
      </w:r>
      <w:r w:rsidR="00C77130" w:rsidRPr="00C77130">
        <w:rPr>
          <w:sz w:val="36"/>
          <w:szCs w:val="36"/>
          <w:lang w:val="uk-UA"/>
        </w:rPr>
        <w:t>.</w:t>
      </w:r>
    </w:p>
    <w:p w:rsidR="00C77130" w:rsidRPr="00C77130" w:rsidRDefault="00C77130" w:rsidP="00BD7416">
      <w:pPr>
        <w:rPr>
          <w:sz w:val="36"/>
          <w:szCs w:val="36"/>
          <w:lang w:val="uk-UA"/>
        </w:rPr>
      </w:pPr>
      <w:r w:rsidRPr="00C77130">
        <w:rPr>
          <w:sz w:val="36"/>
          <w:szCs w:val="36"/>
          <w:lang w:val="uk-UA"/>
        </w:rPr>
        <w:t>Основне</w:t>
      </w:r>
      <w:r>
        <w:rPr>
          <w:sz w:val="36"/>
          <w:szCs w:val="36"/>
          <w:lang w:val="uk-UA"/>
        </w:rPr>
        <w:t xml:space="preserve"> з теорії</w:t>
      </w:r>
      <w:r w:rsidRPr="00C77130">
        <w:rPr>
          <w:sz w:val="36"/>
          <w:szCs w:val="36"/>
          <w:lang w:val="uk-UA"/>
        </w:rPr>
        <w:t xml:space="preserve"> виписати в зошит.</w:t>
      </w:r>
    </w:p>
    <w:sectPr w:rsidR="00C77130" w:rsidRPr="00C77130" w:rsidSect="009D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D3E"/>
    <w:multiLevelType w:val="multilevel"/>
    <w:tmpl w:val="82F4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B75F4"/>
    <w:multiLevelType w:val="multilevel"/>
    <w:tmpl w:val="D88A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C5EC6"/>
    <w:multiLevelType w:val="multilevel"/>
    <w:tmpl w:val="418E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44C89"/>
    <w:multiLevelType w:val="multilevel"/>
    <w:tmpl w:val="C952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B375D"/>
    <w:multiLevelType w:val="multilevel"/>
    <w:tmpl w:val="69E6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C3E91"/>
    <w:multiLevelType w:val="multilevel"/>
    <w:tmpl w:val="098A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100C2"/>
    <w:multiLevelType w:val="multilevel"/>
    <w:tmpl w:val="9B34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E3B6D"/>
    <w:multiLevelType w:val="multilevel"/>
    <w:tmpl w:val="EE4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03AD5"/>
    <w:multiLevelType w:val="multilevel"/>
    <w:tmpl w:val="D926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D3CBC"/>
    <w:multiLevelType w:val="multilevel"/>
    <w:tmpl w:val="6276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740B8"/>
    <w:multiLevelType w:val="multilevel"/>
    <w:tmpl w:val="46F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728B2"/>
    <w:multiLevelType w:val="multilevel"/>
    <w:tmpl w:val="F4BE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25708"/>
    <w:multiLevelType w:val="multilevel"/>
    <w:tmpl w:val="4FB6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C17CB"/>
    <w:multiLevelType w:val="multilevel"/>
    <w:tmpl w:val="E8C4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EE40A2"/>
    <w:multiLevelType w:val="multilevel"/>
    <w:tmpl w:val="9D46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83C70"/>
    <w:multiLevelType w:val="multilevel"/>
    <w:tmpl w:val="CC14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B4276F"/>
    <w:multiLevelType w:val="multilevel"/>
    <w:tmpl w:val="E96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5422B5"/>
    <w:multiLevelType w:val="multilevel"/>
    <w:tmpl w:val="5B6A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A41D48"/>
    <w:multiLevelType w:val="multilevel"/>
    <w:tmpl w:val="15AA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85A2A"/>
    <w:multiLevelType w:val="multilevel"/>
    <w:tmpl w:val="879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C41CE2"/>
    <w:multiLevelType w:val="multilevel"/>
    <w:tmpl w:val="9AC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691088"/>
    <w:multiLevelType w:val="multilevel"/>
    <w:tmpl w:val="BED6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0"/>
  </w:num>
  <w:num w:numId="5">
    <w:abstractNumId w:val="3"/>
  </w:num>
  <w:num w:numId="6">
    <w:abstractNumId w:val="20"/>
  </w:num>
  <w:num w:numId="7">
    <w:abstractNumId w:val="12"/>
  </w:num>
  <w:num w:numId="8">
    <w:abstractNumId w:val="18"/>
  </w:num>
  <w:num w:numId="9">
    <w:abstractNumId w:val="5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9"/>
  </w:num>
  <w:num w:numId="15">
    <w:abstractNumId w:val="6"/>
  </w:num>
  <w:num w:numId="16">
    <w:abstractNumId w:val="14"/>
  </w:num>
  <w:num w:numId="17">
    <w:abstractNumId w:val="7"/>
  </w:num>
  <w:num w:numId="18">
    <w:abstractNumId w:val="21"/>
  </w:num>
  <w:num w:numId="19">
    <w:abstractNumId w:val="13"/>
  </w:num>
  <w:num w:numId="20">
    <w:abstractNumId w:val="4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14798"/>
    <w:rsid w:val="00011B85"/>
    <w:rsid w:val="007956A7"/>
    <w:rsid w:val="00814798"/>
    <w:rsid w:val="00852A51"/>
    <w:rsid w:val="00945C89"/>
    <w:rsid w:val="009D76E3"/>
    <w:rsid w:val="00BD7416"/>
    <w:rsid w:val="00C77130"/>
    <w:rsid w:val="00CE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E3"/>
  </w:style>
  <w:style w:type="paragraph" w:styleId="1">
    <w:name w:val="heading 1"/>
    <w:basedOn w:val="a"/>
    <w:link w:val="10"/>
    <w:uiPriority w:val="9"/>
    <w:qFormat/>
    <w:rsid w:val="0081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4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798"/>
    <w:rPr>
      <w:b/>
      <w:bCs/>
    </w:rPr>
  </w:style>
  <w:style w:type="character" w:customStyle="1" w:styleId="gxst-color-emph">
    <w:name w:val="gxst-color-emph"/>
    <w:basedOn w:val="a0"/>
    <w:rsid w:val="00814798"/>
  </w:style>
  <w:style w:type="character" w:customStyle="1" w:styleId="mi">
    <w:name w:val="mi"/>
    <w:basedOn w:val="a0"/>
    <w:rsid w:val="00814798"/>
  </w:style>
  <w:style w:type="character" w:customStyle="1" w:styleId="mn">
    <w:name w:val="mn"/>
    <w:basedOn w:val="a0"/>
    <w:rsid w:val="00814798"/>
  </w:style>
  <w:style w:type="character" w:styleId="a4">
    <w:name w:val="Emphasis"/>
    <w:basedOn w:val="a0"/>
    <w:uiPriority w:val="20"/>
    <w:qFormat/>
    <w:rsid w:val="00814798"/>
    <w:rPr>
      <w:i/>
      <w:iCs/>
    </w:rPr>
  </w:style>
  <w:style w:type="character" w:customStyle="1" w:styleId="mo">
    <w:name w:val="mo"/>
    <w:basedOn w:val="a0"/>
    <w:rsid w:val="00814798"/>
  </w:style>
  <w:style w:type="paragraph" w:styleId="a5">
    <w:name w:val="Balloon Text"/>
    <w:basedOn w:val="a"/>
    <w:link w:val="a6"/>
    <w:uiPriority w:val="99"/>
    <w:semiHidden/>
    <w:unhideWhenUsed/>
    <w:rsid w:val="0081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798"/>
    <w:rPr>
      <w:rFonts w:ascii="Tahoma" w:hAnsi="Tahoma" w:cs="Tahoma"/>
      <w:sz w:val="16"/>
      <w:szCs w:val="16"/>
    </w:rPr>
  </w:style>
  <w:style w:type="character" w:customStyle="1" w:styleId="gxst-emph">
    <w:name w:val="gxst-emph"/>
    <w:basedOn w:val="a0"/>
    <w:rsid w:val="00814798"/>
  </w:style>
  <w:style w:type="character" w:customStyle="1" w:styleId="10">
    <w:name w:val="Заголовок 1 Знак"/>
    <w:basedOn w:val="a0"/>
    <w:link w:val="1"/>
    <w:uiPriority w:val="9"/>
    <w:rsid w:val="00814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4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814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8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6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4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6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9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5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43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5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4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69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179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0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7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8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0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5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366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66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73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10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212291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1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62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78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35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73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6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66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9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42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183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64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06656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9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8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53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50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5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4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05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75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3876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93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2459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2738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97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2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4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409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9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2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75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36750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7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53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1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3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0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7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34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56603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</w:div>
                          </w:divsChild>
                        </w:div>
                        <w:div w:id="16116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8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3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6980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7182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0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4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97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6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8068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396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4224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780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796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51534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5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206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26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6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7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4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235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2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794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014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10083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2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1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1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3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56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95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774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7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1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2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9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363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839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7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619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553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  <w:divsChild>
                                        <w:div w:id="5583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78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9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12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65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3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15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70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16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97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39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76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9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1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48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78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02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62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47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78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2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6297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5685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  <w:divsChild>
                                        <w:div w:id="58550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8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0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4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1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415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3856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6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2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7989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0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3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584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14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5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2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57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9932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  <w:divsChild>
                                    <w:div w:id="6457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7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0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790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7384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8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8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26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33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12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581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3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0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946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3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1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3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2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26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5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6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1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3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8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55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7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</w:div>
                          </w:divsChild>
                        </w:div>
                        <w:div w:id="6118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2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58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670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71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6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5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3883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235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212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09270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46060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434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  <w:div w:id="5719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2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64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9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40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24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6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07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75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1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1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888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130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579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113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6332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091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189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762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6440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6340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0240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1494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28250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6028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327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72196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20625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2619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6" w:space="15" w:color="76A900"/>
                                                                                                                                                                    <w:left w:val="single" w:sz="6" w:space="19" w:color="76A900"/>
                                                                                                                                                                    <w:bottom w:val="single" w:sz="6" w:space="15" w:color="76A900"/>
                                                                                                                                                                    <w:right w:val="single" w:sz="6" w:space="19" w:color="76A900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7531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2020-03-18T19:46:00Z</dcterms:created>
  <dcterms:modified xsi:type="dcterms:W3CDTF">2020-03-18T19:46:00Z</dcterms:modified>
</cp:coreProperties>
</file>