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C62" w:rsidRDefault="00027C62">
      <w:r>
        <w:t>Параграф 18 опрацювати. №763, №765, №767, №769. Ці номери зробити в зошит.</w:t>
      </w:r>
    </w:p>
    <w:p w:rsidR="00027C62" w:rsidRDefault="00027C62"/>
    <w:p w:rsidR="00027C62" w:rsidRDefault="00027C62">
      <w:r>
        <w:t>Це сайт  посилання до нової  теми:</w:t>
      </w:r>
      <w:bookmarkStart w:id="0" w:name="_GoBack"/>
      <w:bookmarkEnd w:id="0"/>
    </w:p>
    <w:p w:rsidR="001225B6" w:rsidRDefault="00027C62">
      <w:r w:rsidRPr="00027C62">
        <w:t>https://youtu.be/IfLxdFJvcUI</w:t>
      </w:r>
    </w:p>
    <w:sectPr w:rsidR="001225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5B6"/>
    <w:rsid w:val="00027C62"/>
    <w:rsid w:val="0012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51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2020-03-30T10:48:00Z</dcterms:created>
  <dcterms:modified xsi:type="dcterms:W3CDTF">2020-03-30T10:55:00Z</dcterms:modified>
</cp:coreProperties>
</file>