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F58" w:rsidRPr="00D30562" w:rsidRDefault="00A05F58" w:rsidP="00A05F58">
      <w:pPr>
        <w:spacing w:after="0"/>
        <w:ind w:right="-2"/>
        <w:jc w:val="center"/>
        <w:rPr>
          <w:rFonts w:ascii="Times New Roman" w:hAnsi="Times New Roman"/>
          <w:b/>
          <w:bCs/>
          <w:sz w:val="28"/>
          <w:szCs w:val="28"/>
        </w:rPr>
      </w:pPr>
      <w:bookmarkStart w:id="0" w:name="_GoBack"/>
      <w:bookmarkEnd w:id="0"/>
      <w:r w:rsidRPr="00D30562">
        <w:rPr>
          <w:rFonts w:ascii="Times New Roman" w:hAnsi="Times New Roman"/>
          <w:b/>
          <w:bCs/>
          <w:sz w:val="28"/>
          <w:szCs w:val="28"/>
        </w:rPr>
        <w:t>Алгоритм дій при виявленні ВНП:</w:t>
      </w:r>
    </w:p>
    <w:p w:rsidR="00A05F58" w:rsidRPr="00D30562" w:rsidRDefault="00A05F58" w:rsidP="00A05F58">
      <w:pPr>
        <w:spacing w:after="0"/>
        <w:ind w:right="-2"/>
        <w:jc w:val="center"/>
        <w:rPr>
          <w:rFonts w:ascii="Times New Roman" w:hAnsi="Times New Roman"/>
          <w:b/>
          <w:bCs/>
          <w:sz w:val="28"/>
          <w:szCs w:val="28"/>
        </w:rPr>
      </w:pPr>
    </w:p>
    <w:p w:rsidR="00A05F58" w:rsidRPr="00D30562" w:rsidRDefault="00A05F58" w:rsidP="00A05F58">
      <w:pPr>
        <w:numPr>
          <w:ilvl w:val="0"/>
          <w:numId w:val="1"/>
        </w:numPr>
        <w:spacing w:after="0" w:line="259" w:lineRule="auto"/>
        <w:ind w:left="0" w:right="-2"/>
        <w:jc w:val="both"/>
        <w:rPr>
          <w:rFonts w:ascii="Times New Roman" w:hAnsi="Times New Roman"/>
          <w:b/>
          <w:bCs/>
          <w:sz w:val="28"/>
          <w:szCs w:val="28"/>
        </w:rPr>
      </w:pPr>
      <w:r w:rsidRPr="00D30562">
        <w:rPr>
          <w:rFonts w:ascii="Times New Roman" w:hAnsi="Times New Roman"/>
          <w:b/>
          <w:bCs/>
          <w:sz w:val="28"/>
          <w:szCs w:val="28"/>
        </w:rPr>
        <w:t>Для населення: при виявленні ВНП (</w:t>
      </w:r>
      <w:proofErr w:type="spellStart"/>
      <w:r w:rsidRPr="00D30562">
        <w:rPr>
          <w:rFonts w:ascii="Times New Roman" w:hAnsi="Times New Roman"/>
          <w:b/>
          <w:bCs/>
          <w:sz w:val="28"/>
          <w:szCs w:val="28"/>
        </w:rPr>
        <w:t>боєприпасу</w:t>
      </w:r>
      <w:proofErr w:type="spellEnd"/>
      <w:r w:rsidRPr="00D30562">
        <w:rPr>
          <w:rFonts w:ascii="Times New Roman" w:hAnsi="Times New Roman"/>
          <w:b/>
          <w:bCs/>
          <w:sz w:val="28"/>
          <w:szCs w:val="28"/>
        </w:rPr>
        <w:t>, схожого на нього предмету, іншого невідомого та підозрілого предмету)</w:t>
      </w:r>
    </w:p>
    <w:p w:rsidR="00A05F58" w:rsidRPr="00D30562" w:rsidRDefault="00A05F58" w:rsidP="00A05F58">
      <w:pPr>
        <w:numPr>
          <w:ilvl w:val="0"/>
          <w:numId w:val="2"/>
        </w:numPr>
        <w:spacing w:after="0" w:line="259" w:lineRule="auto"/>
        <w:ind w:left="0" w:right="-2"/>
        <w:jc w:val="both"/>
        <w:rPr>
          <w:rFonts w:ascii="Times New Roman" w:hAnsi="Times New Roman"/>
          <w:bCs/>
          <w:sz w:val="28"/>
          <w:szCs w:val="28"/>
        </w:rPr>
      </w:pPr>
      <w:r w:rsidRPr="00D30562">
        <w:rPr>
          <w:rFonts w:ascii="Times New Roman" w:hAnsi="Times New Roman"/>
          <w:bCs/>
          <w:sz w:val="28"/>
          <w:szCs w:val="28"/>
        </w:rPr>
        <w:t>Не підходити.</w:t>
      </w:r>
    </w:p>
    <w:p w:rsidR="00A05F58" w:rsidRPr="00D30562" w:rsidRDefault="00A05F58" w:rsidP="00A05F58">
      <w:pPr>
        <w:numPr>
          <w:ilvl w:val="0"/>
          <w:numId w:val="2"/>
        </w:numPr>
        <w:spacing w:after="0" w:line="259" w:lineRule="auto"/>
        <w:ind w:left="0" w:right="-2"/>
        <w:jc w:val="both"/>
        <w:rPr>
          <w:rFonts w:ascii="Times New Roman" w:hAnsi="Times New Roman"/>
          <w:bCs/>
          <w:sz w:val="28"/>
          <w:szCs w:val="28"/>
        </w:rPr>
      </w:pPr>
      <w:r w:rsidRPr="00D30562">
        <w:rPr>
          <w:rFonts w:ascii="Times New Roman" w:hAnsi="Times New Roman"/>
          <w:bCs/>
          <w:sz w:val="28"/>
          <w:szCs w:val="28"/>
        </w:rPr>
        <w:t>У жодному разі не чіпати.</w:t>
      </w:r>
    </w:p>
    <w:p w:rsidR="00A05F58" w:rsidRPr="00D30562" w:rsidRDefault="00A05F58" w:rsidP="00A05F58">
      <w:pPr>
        <w:numPr>
          <w:ilvl w:val="0"/>
          <w:numId w:val="2"/>
        </w:numPr>
        <w:spacing w:after="0" w:line="259" w:lineRule="auto"/>
        <w:ind w:left="0" w:right="-2"/>
        <w:jc w:val="both"/>
        <w:rPr>
          <w:rFonts w:ascii="Times New Roman" w:hAnsi="Times New Roman"/>
          <w:bCs/>
          <w:sz w:val="28"/>
          <w:szCs w:val="28"/>
        </w:rPr>
      </w:pPr>
      <w:r w:rsidRPr="00D30562">
        <w:rPr>
          <w:rFonts w:ascii="Times New Roman" w:hAnsi="Times New Roman"/>
          <w:bCs/>
          <w:sz w:val="28"/>
          <w:szCs w:val="28"/>
        </w:rPr>
        <w:t>Не користуватися поблизу засобами зв’язку та іншими електронними приладами (дистанційне управління тощо).</w:t>
      </w:r>
    </w:p>
    <w:p w:rsidR="00A05F58" w:rsidRPr="00D30562" w:rsidRDefault="00A05F58" w:rsidP="00A05F58">
      <w:pPr>
        <w:numPr>
          <w:ilvl w:val="0"/>
          <w:numId w:val="2"/>
        </w:numPr>
        <w:spacing w:after="0" w:line="259" w:lineRule="auto"/>
        <w:ind w:left="0" w:right="-2"/>
        <w:jc w:val="both"/>
        <w:rPr>
          <w:rFonts w:ascii="Times New Roman" w:hAnsi="Times New Roman"/>
          <w:bCs/>
          <w:sz w:val="28"/>
          <w:szCs w:val="28"/>
        </w:rPr>
      </w:pPr>
      <w:r w:rsidRPr="00D30562">
        <w:rPr>
          <w:rFonts w:ascii="Times New Roman" w:hAnsi="Times New Roman"/>
          <w:bCs/>
          <w:sz w:val="28"/>
          <w:szCs w:val="28"/>
        </w:rPr>
        <w:t>Не намагатися самостійно огородити підозрілу знахідку, треба запам’ятати місце виявлення даного предмету.</w:t>
      </w:r>
    </w:p>
    <w:p w:rsidR="00A05F58" w:rsidRPr="00D30562" w:rsidRDefault="00A05F58" w:rsidP="00A05F58">
      <w:pPr>
        <w:numPr>
          <w:ilvl w:val="0"/>
          <w:numId w:val="2"/>
        </w:numPr>
        <w:spacing w:after="0" w:line="259" w:lineRule="auto"/>
        <w:ind w:left="0" w:right="-2"/>
        <w:jc w:val="both"/>
        <w:rPr>
          <w:rFonts w:ascii="Times New Roman" w:hAnsi="Times New Roman"/>
          <w:bCs/>
          <w:sz w:val="28"/>
          <w:szCs w:val="28"/>
        </w:rPr>
      </w:pPr>
      <w:r w:rsidRPr="00D30562">
        <w:rPr>
          <w:rFonts w:ascii="Times New Roman" w:hAnsi="Times New Roman"/>
          <w:bCs/>
          <w:sz w:val="28"/>
          <w:szCs w:val="28"/>
        </w:rPr>
        <w:t>Повернутися у тому напрямку в якому прийшов – не поспішаючи крок у крок на відстань не менше 100 м.</w:t>
      </w:r>
    </w:p>
    <w:p w:rsidR="00A05F58" w:rsidRPr="00D30562" w:rsidRDefault="00A05F58" w:rsidP="00A05F58">
      <w:pPr>
        <w:numPr>
          <w:ilvl w:val="0"/>
          <w:numId w:val="2"/>
        </w:numPr>
        <w:spacing w:after="0" w:line="259" w:lineRule="auto"/>
        <w:ind w:left="0" w:right="-2"/>
        <w:jc w:val="both"/>
        <w:rPr>
          <w:rFonts w:ascii="Times New Roman" w:hAnsi="Times New Roman"/>
          <w:bCs/>
          <w:sz w:val="28"/>
          <w:szCs w:val="28"/>
        </w:rPr>
      </w:pPr>
      <w:r w:rsidRPr="00D30562">
        <w:rPr>
          <w:rFonts w:ascii="Times New Roman" w:hAnsi="Times New Roman"/>
          <w:bCs/>
          <w:sz w:val="28"/>
          <w:szCs w:val="28"/>
        </w:rPr>
        <w:t>Терміново повідомити про знахідку до оперативних служб за телефонними номерами «101» або «102»</w:t>
      </w:r>
    </w:p>
    <w:p w:rsidR="00A05F58" w:rsidRPr="00D30562" w:rsidRDefault="00A05F58" w:rsidP="00A05F58">
      <w:pPr>
        <w:numPr>
          <w:ilvl w:val="0"/>
          <w:numId w:val="2"/>
        </w:numPr>
        <w:spacing w:after="0" w:line="259" w:lineRule="auto"/>
        <w:ind w:left="0" w:right="-2"/>
        <w:jc w:val="both"/>
        <w:rPr>
          <w:rFonts w:ascii="Times New Roman" w:hAnsi="Times New Roman"/>
          <w:bCs/>
          <w:sz w:val="28"/>
          <w:szCs w:val="28"/>
        </w:rPr>
      </w:pPr>
      <w:r w:rsidRPr="00D30562">
        <w:rPr>
          <w:rFonts w:ascii="Times New Roman" w:hAnsi="Times New Roman"/>
          <w:bCs/>
          <w:sz w:val="28"/>
          <w:szCs w:val="28"/>
        </w:rPr>
        <w:t xml:space="preserve">Повідомити оточуючим про можливу небезпеку, а також розповісти, що до даного місця не можна наближатися. </w:t>
      </w:r>
    </w:p>
    <w:p w:rsidR="00A05F58" w:rsidRPr="00D30562" w:rsidRDefault="00A05F58" w:rsidP="00A05F58">
      <w:pPr>
        <w:spacing w:after="0"/>
        <w:ind w:right="-2"/>
        <w:rPr>
          <w:rFonts w:ascii="Times New Roman" w:hAnsi="Times New Roman"/>
          <w:b/>
          <w:bCs/>
          <w:sz w:val="28"/>
          <w:szCs w:val="28"/>
        </w:rPr>
      </w:pPr>
    </w:p>
    <w:p w:rsidR="00A05F58" w:rsidRPr="00D30562" w:rsidRDefault="00A05F58" w:rsidP="00A05F58">
      <w:pPr>
        <w:numPr>
          <w:ilvl w:val="0"/>
          <w:numId w:val="1"/>
        </w:numPr>
        <w:spacing w:after="0" w:line="259" w:lineRule="auto"/>
        <w:ind w:left="0" w:right="-2"/>
        <w:rPr>
          <w:rFonts w:ascii="Times New Roman" w:hAnsi="Times New Roman"/>
          <w:b/>
          <w:bCs/>
          <w:sz w:val="28"/>
          <w:szCs w:val="28"/>
        </w:rPr>
      </w:pPr>
      <w:r w:rsidRPr="00D30562">
        <w:rPr>
          <w:rFonts w:ascii="Times New Roman" w:hAnsi="Times New Roman"/>
          <w:b/>
          <w:bCs/>
          <w:sz w:val="28"/>
          <w:szCs w:val="28"/>
        </w:rPr>
        <w:t>Для батьків:</w:t>
      </w:r>
    </w:p>
    <w:p w:rsidR="00A05F58" w:rsidRPr="00D30562" w:rsidRDefault="00A05F58" w:rsidP="00A05F58">
      <w:pPr>
        <w:numPr>
          <w:ilvl w:val="0"/>
          <w:numId w:val="3"/>
        </w:numPr>
        <w:spacing w:after="0" w:line="259" w:lineRule="auto"/>
        <w:ind w:left="0" w:right="-2"/>
        <w:jc w:val="both"/>
        <w:rPr>
          <w:rFonts w:ascii="Times New Roman" w:hAnsi="Times New Roman"/>
          <w:bCs/>
          <w:sz w:val="28"/>
          <w:szCs w:val="28"/>
        </w:rPr>
      </w:pPr>
      <w:r w:rsidRPr="00D30562">
        <w:rPr>
          <w:rFonts w:ascii="Times New Roman" w:hAnsi="Times New Roman"/>
          <w:bCs/>
          <w:sz w:val="28"/>
          <w:szCs w:val="28"/>
        </w:rPr>
        <w:t>Треба пояснити дітям, що не лише боєприпаси, а й інші зовні «безпечні» незнайомі речі можуть бути вибухонебезпечними. Вони можуть бути самих різних форм та кольору. Навіть іграшка, коробка з-під цукерок тощо, можуть виявитися замаскованою вибухівкою.</w:t>
      </w:r>
    </w:p>
    <w:p w:rsidR="00A05F58" w:rsidRPr="00D30562" w:rsidRDefault="00A05F58" w:rsidP="00A05F58">
      <w:pPr>
        <w:numPr>
          <w:ilvl w:val="0"/>
          <w:numId w:val="3"/>
        </w:numPr>
        <w:spacing w:after="0" w:line="259" w:lineRule="auto"/>
        <w:ind w:left="0" w:right="-2"/>
        <w:jc w:val="both"/>
        <w:rPr>
          <w:rFonts w:ascii="Times New Roman" w:hAnsi="Times New Roman"/>
          <w:bCs/>
          <w:sz w:val="28"/>
          <w:szCs w:val="28"/>
        </w:rPr>
      </w:pPr>
      <w:r w:rsidRPr="00D30562">
        <w:rPr>
          <w:rFonts w:ascii="Times New Roman" w:hAnsi="Times New Roman"/>
          <w:bCs/>
          <w:sz w:val="28"/>
          <w:szCs w:val="28"/>
        </w:rPr>
        <w:t>Необхідно розповідати дітям</w:t>
      </w:r>
      <w:r w:rsidRPr="00D30562">
        <w:rPr>
          <w:rFonts w:ascii="Times New Roman" w:hAnsi="Times New Roman"/>
          <w:b/>
          <w:bCs/>
          <w:sz w:val="28"/>
          <w:szCs w:val="28"/>
        </w:rPr>
        <w:t xml:space="preserve">, </w:t>
      </w:r>
      <w:r w:rsidRPr="00D30562">
        <w:rPr>
          <w:rFonts w:ascii="Times New Roman" w:hAnsi="Times New Roman"/>
          <w:bCs/>
          <w:sz w:val="28"/>
          <w:szCs w:val="28"/>
        </w:rPr>
        <w:t xml:space="preserve">що не можна наближатися до незнайомих речей (навіть іграшок), а тим більше не чіпати жодні чужі предмети.  </w:t>
      </w:r>
    </w:p>
    <w:p w:rsidR="00A05F58" w:rsidRPr="00D30562" w:rsidRDefault="00A05F58" w:rsidP="00A05F58">
      <w:pPr>
        <w:numPr>
          <w:ilvl w:val="0"/>
          <w:numId w:val="3"/>
        </w:numPr>
        <w:spacing w:after="0" w:line="259" w:lineRule="auto"/>
        <w:ind w:left="0" w:right="-2"/>
        <w:jc w:val="both"/>
        <w:rPr>
          <w:rFonts w:ascii="Times New Roman" w:hAnsi="Times New Roman"/>
          <w:bCs/>
          <w:sz w:val="28"/>
          <w:szCs w:val="28"/>
        </w:rPr>
      </w:pPr>
      <w:r w:rsidRPr="00D30562">
        <w:rPr>
          <w:rFonts w:ascii="Times New Roman" w:hAnsi="Times New Roman"/>
          <w:bCs/>
          <w:sz w:val="28"/>
          <w:szCs w:val="28"/>
        </w:rPr>
        <w:t xml:space="preserve"> Дитина повинна знати, що відходити від даного місця необхідно у напрямку звідки прийшов, а також слід повідомити про небезпечну знахідку дорослих.</w:t>
      </w:r>
    </w:p>
    <w:p w:rsidR="00A05F58" w:rsidRPr="00D30562" w:rsidRDefault="00A05F58" w:rsidP="00A05F58">
      <w:pPr>
        <w:numPr>
          <w:ilvl w:val="0"/>
          <w:numId w:val="3"/>
        </w:numPr>
        <w:spacing w:after="0" w:line="259" w:lineRule="auto"/>
        <w:ind w:left="0" w:right="-2"/>
        <w:jc w:val="both"/>
        <w:rPr>
          <w:rFonts w:ascii="Times New Roman" w:hAnsi="Times New Roman"/>
          <w:bCs/>
          <w:sz w:val="28"/>
          <w:szCs w:val="28"/>
        </w:rPr>
      </w:pPr>
      <w:r w:rsidRPr="00D30562">
        <w:rPr>
          <w:rFonts w:ascii="Times New Roman" w:hAnsi="Times New Roman"/>
          <w:bCs/>
          <w:sz w:val="28"/>
          <w:szCs w:val="28"/>
        </w:rPr>
        <w:t>Не знімати знахідку на телефон.</w:t>
      </w:r>
    </w:p>
    <w:p w:rsidR="00A05F58" w:rsidRPr="00D30562" w:rsidRDefault="00A05F58" w:rsidP="00A05F58">
      <w:pPr>
        <w:numPr>
          <w:ilvl w:val="0"/>
          <w:numId w:val="3"/>
        </w:numPr>
        <w:spacing w:after="0" w:line="259" w:lineRule="auto"/>
        <w:ind w:left="0" w:right="-2"/>
        <w:jc w:val="both"/>
        <w:rPr>
          <w:rFonts w:ascii="Times New Roman" w:hAnsi="Times New Roman"/>
          <w:bCs/>
          <w:sz w:val="28"/>
          <w:szCs w:val="28"/>
        </w:rPr>
      </w:pPr>
      <w:r w:rsidRPr="00D30562">
        <w:rPr>
          <w:rFonts w:ascii="Times New Roman" w:hAnsi="Times New Roman"/>
          <w:bCs/>
          <w:sz w:val="28"/>
          <w:szCs w:val="28"/>
        </w:rPr>
        <w:t xml:space="preserve">Головне правило – якщо це не твоя річ, не чіпай її!  </w:t>
      </w:r>
    </w:p>
    <w:p w:rsidR="00A05F58" w:rsidRPr="00D30562" w:rsidRDefault="00A05F58" w:rsidP="00A05F58">
      <w:pPr>
        <w:spacing w:after="0"/>
        <w:ind w:right="-2"/>
        <w:jc w:val="both"/>
        <w:rPr>
          <w:rFonts w:ascii="Times New Roman" w:hAnsi="Times New Roman"/>
          <w:bCs/>
          <w:sz w:val="28"/>
          <w:szCs w:val="28"/>
        </w:rPr>
      </w:pPr>
    </w:p>
    <w:p w:rsidR="00A05F58" w:rsidRPr="00D30562" w:rsidRDefault="00A05F58" w:rsidP="00A05F58">
      <w:pPr>
        <w:numPr>
          <w:ilvl w:val="0"/>
          <w:numId w:val="1"/>
        </w:numPr>
        <w:spacing w:after="0" w:line="259" w:lineRule="auto"/>
        <w:ind w:left="0" w:right="-2"/>
        <w:jc w:val="both"/>
        <w:rPr>
          <w:rFonts w:ascii="Times New Roman" w:hAnsi="Times New Roman"/>
          <w:b/>
          <w:bCs/>
          <w:sz w:val="28"/>
          <w:szCs w:val="28"/>
        </w:rPr>
      </w:pPr>
      <w:r w:rsidRPr="00D30562">
        <w:rPr>
          <w:rFonts w:ascii="Times New Roman" w:hAnsi="Times New Roman"/>
          <w:b/>
          <w:bCs/>
          <w:sz w:val="28"/>
          <w:szCs w:val="28"/>
        </w:rPr>
        <w:t>Що співробітнику ДСНС розповідати ді</w:t>
      </w:r>
      <w:r>
        <w:rPr>
          <w:rFonts w:ascii="Times New Roman" w:hAnsi="Times New Roman"/>
          <w:b/>
          <w:bCs/>
          <w:sz w:val="28"/>
          <w:szCs w:val="28"/>
        </w:rPr>
        <w:t>т</w:t>
      </w:r>
      <w:r w:rsidRPr="00D30562">
        <w:rPr>
          <w:rFonts w:ascii="Times New Roman" w:hAnsi="Times New Roman"/>
          <w:b/>
          <w:bCs/>
          <w:sz w:val="28"/>
          <w:szCs w:val="28"/>
        </w:rPr>
        <w:t>ям:</w:t>
      </w:r>
    </w:p>
    <w:p w:rsidR="00A05F58" w:rsidRPr="00D30562" w:rsidRDefault="00A05F58" w:rsidP="00A05F58">
      <w:pPr>
        <w:spacing w:after="0"/>
        <w:ind w:right="-2"/>
        <w:jc w:val="both"/>
        <w:rPr>
          <w:rFonts w:ascii="Times New Roman" w:hAnsi="Times New Roman"/>
          <w:bCs/>
          <w:sz w:val="28"/>
          <w:szCs w:val="28"/>
        </w:rPr>
      </w:pPr>
      <w:r w:rsidRPr="00D30562">
        <w:rPr>
          <w:rFonts w:ascii="Times New Roman" w:hAnsi="Times New Roman"/>
          <w:bCs/>
          <w:sz w:val="28"/>
          <w:szCs w:val="28"/>
        </w:rPr>
        <w:t xml:space="preserve">Якщо ви йдете гуляти, уважно дивіться під ноги, не наступайте на підозрілі предмети! </w:t>
      </w:r>
    </w:p>
    <w:p w:rsidR="00A05F58" w:rsidRPr="00D30562" w:rsidRDefault="00A05F58" w:rsidP="00A05F58">
      <w:pPr>
        <w:spacing w:after="0"/>
        <w:ind w:right="-2"/>
        <w:jc w:val="both"/>
        <w:rPr>
          <w:rFonts w:ascii="Times New Roman" w:hAnsi="Times New Roman"/>
          <w:bCs/>
          <w:sz w:val="28"/>
          <w:szCs w:val="28"/>
        </w:rPr>
      </w:pPr>
      <w:r w:rsidRPr="00D30562">
        <w:rPr>
          <w:rFonts w:ascii="Times New Roman" w:hAnsi="Times New Roman"/>
          <w:bCs/>
          <w:sz w:val="28"/>
          <w:szCs w:val="28"/>
        </w:rPr>
        <w:t xml:space="preserve">Всі незнайомі та чужі предмети, у тому числі, які мають яскраве забарвлення для привернення вашої уваги - можуть  нести небезпеку, навіть іграшки або коробка з-під цукерок. Головне – якщо це не ваша річ, не чіпайте її! Не штовхайте знахідку та не знімайте її на телефон. </w:t>
      </w:r>
    </w:p>
    <w:p w:rsidR="00A05F58" w:rsidRPr="00D30562" w:rsidRDefault="00A05F58" w:rsidP="00A05F58">
      <w:pPr>
        <w:spacing w:after="0"/>
        <w:ind w:right="-2"/>
        <w:jc w:val="both"/>
        <w:rPr>
          <w:rFonts w:ascii="Times New Roman" w:hAnsi="Times New Roman"/>
          <w:bCs/>
          <w:sz w:val="28"/>
          <w:szCs w:val="28"/>
        </w:rPr>
      </w:pPr>
      <w:r w:rsidRPr="00D30562">
        <w:rPr>
          <w:rFonts w:ascii="Times New Roman" w:hAnsi="Times New Roman"/>
          <w:bCs/>
          <w:sz w:val="28"/>
          <w:szCs w:val="28"/>
        </w:rPr>
        <w:t xml:space="preserve">Без поспіху та обережно відійдіть мінімум на сто кроків у тому напрямку, в якому прийшли та </w:t>
      </w:r>
      <w:proofErr w:type="spellStart"/>
      <w:r w:rsidRPr="00D30562">
        <w:rPr>
          <w:rFonts w:ascii="Times New Roman" w:hAnsi="Times New Roman"/>
          <w:bCs/>
          <w:sz w:val="28"/>
          <w:szCs w:val="28"/>
        </w:rPr>
        <w:t>повідомте</w:t>
      </w:r>
      <w:proofErr w:type="spellEnd"/>
      <w:r w:rsidRPr="00D30562">
        <w:rPr>
          <w:rFonts w:ascii="Times New Roman" w:hAnsi="Times New Roman"/>
          <w:bCs/>
          <w:sz w:val="28"/>
          <w:szCs w:val="28"/>
        </w:rPr>
        <w:t xml:space="preserve"> оточуючих дорослих або батьків про небезпечну знахідку. </w:t>
      </w:r>
    </w:p>
    <w:p w:rsidR="00A05F58" w:rsidRPr="00D30562" w:rsidRDefault="00A05F58" w:rsidP="00A05F58">
      <w:pPr>
        <w:spacing w:after="0"/>
        <w:ind w:right="-2"/>
        <w:jc w:val="both"/>
        <w:rPr>
          <w:rFonts w:ascii="Times New Roman" w:hAnsi="Times New Roman"/>
          <w:bCs/>
          <w:sz w:val="28"/>
          <w:szCs w:val="28"/>
        </w:rPr>
      </w:pPr>
      <w:r w:rsidRPr="00D30562">
        <w:rPr>
          <w:rFonts w:ascii="Times New Roman" w:hAnsi="Times New Roman"/>
          <w:bCs/>
          <w:sz w:val="28"/>
          <w:szCs w:val="28"/>
        </w:rPr>
        <w:lastRenderedPageBreak/>
        <w:t>Де б ви не були, будьте завжди обережними! Пам’ятайте, у полі, у лісі та інших місцях може бути небезпечно! Слідкуйте за тим, куди ти ви йдете, так ви себе від біди вбережете! Будьте завжди уважними!</w:t>
      </w:r>
    </w:p>
    <w:p w:rsidR="00A05F58" w:rsidRPr="00D30562" w:rsidRDefault="00A05F58" w:rsidP="00A05F58">
      <w:pPr>
        <w:spacing w:after="0"/>
        <w:ind w:right="-2"/>
        <w:jc w:val="both"/>
        <w:rPr>
          <w:rFonts w:ascii="Times New Roman" w:hAnsi="Times New Roman"/>
          <w:bCs/>
          <w:sz w:val="28"/>
          <w:szCs w:val="28"/>
        </w:rPr>
      </w:pPr>
    </w:p>
    <w:p w:rsidR="00A05F58" w:rsidRPr="00D30562" w:rsidRDefault="00A05F58" w:rsidP="00A05F58">
      <w:pPr>
        <w:spacing w:after="0"/>
        <w:ind w:right="-2"/>
        <w:jc w:val="both"/>
        <w:rPr>
          <w:rFonts w:ascii="Times New Roman" w:hAnsi="Times New Roman"/>
          <w:b/>
          <w:bCs/>
          <w:sz w:val="28"/>
          <w:szCs w:val="28"/>
        </w:rPr>
      </w:pPr>
      <w:r w:rsidRPr="00D30562">
        <w:rPr>
          <w:rFonts w:ascii="Times New Roman" w:hAnsi="Times New Roman"/>
          <w:b/>
          <w:bCs/>
          <w:sz w:val="28"/>
          <w:szCs w:val="28"/>
        </w:rPr>
        <w:t>Загальні правила та заборони:</w:t>
      </w:r>
    </w:p>
    <w:p w:rsidR="00A05F58" w:rsidRPr="00D30562" w:rsidRDefault="00A05F58" w:rsidP="00A05F58">
      <w:pPr>
        <w:spacing w:after="0"/>
        <w:ind w:right="-2"/>
        <w:jc w:val="both"/>
        <w:rPr>
          <w:rFonts w:ascii="Times New Roman" w:hAnsi="Times New Roman"/>
          <w:bCs/>
          <w:sz w:val="28"/>
          <w:szCs w:val="28"/>
        </w:rPr>
      </w:pPr>
      <w:r w:rsidRPr="00D30562">
        <w:rPr>
          <w:rFonts w:ascii="Times New Roman" w:hAnsi="Times New Roman"/>
          <w:bCs/>
          <w:sz w:val="28"/>
          <w:szCs w:val="28"/>
        </w:rPr>
        <w:t xml:space="preserve">Сумщина зазнавала, як авіаційних ударів, артилерійських обстрілів, так і на території області перебували окупаційні війська та відбувалися бойові зіткнення. А тому, як в населених пунктах, так поза їх межами можуть знаходитися боєприпаси, їх нерозірвані частини, міни, розтяжки, саморобні вибухові пристрої, які можуть бути замасковані під безпечні предмети, навіть іграшки. Звертаємо увагу на те, що ці незнайомі предмети, у тому числі можуть мати мають яскраве забарвлення аби привертати увагу саме дітей!  </w:t>
      </w:r>
    </w:p>
    <w:p w:rsidR="00A05F58" w:rsidRPr="00D30562" w:rsidRDefault="00A05F58" w:rsidP="00A05F58">
      <w:pPr>
        <w:spacing w:after="0"/>
        <w:ind w:right="-2"/>
        <w:jc w:val="both"/>
        <w:rPr>
          <w:rFonts w:ascii="Times New Roman" w:hAnsi="Times New Roman"/>
          <w:bCs/>
          <w:sz w:val="28"/>
          <w:szCs w:val="28"/>
        </w:rPr>
      </w:pPr>
    </w:p>
    <w:p w:rsidR="00A05F58" w:rsidRPr="00D30562" w:rsidRDefault="00A05F58" w:rsidP="00A05F58">
      <w:pPr>
        <w:spacing w:after="0"/>
        <w:ind w:right="-2"/>
        <w:jc w:val="both"/>
        <w:rPr>
          <w:rFonts w:ascii="Times New Roman" w:hAnsi="Times New Roman"/>
          <w:bCs/>
          <w:sz w:val="28"/>
          <w:szCs w:val="28"/>
        </w:rPr>
      </w:pPr>
      <w:r w:rsidRPr="00D30562">
        <w:rPr>
          <w:rFonts w:ascii="Times New Roman" w:hAnsi="Times New Roman"/>
          <w:bCs/>
          <w:sz w:val="28"/>
          <w:szCs w:val="28"/>
        </w:rPr>
        <w:t>На даний час в області відповідні служби проводять розмінування - обстеження території на наявність вибухонебезпечних предметів та подальше їх знешкодження. Наголошуємо, даний процес займатиме тривалий час!</w:t>
      </w:r>
    </w:p>
    <w:p w:rsidR="00A05F58" w:rsidRPr="00D30562" w:rsidRDefault="00A05F58" w:rsidP="00A05F58">
      <w:pPr>
        <w:spacing w:after="0"/>
        <w:ind w:right="-2"/>
        <w:jc w:val="both"/>
        <w:rPr>
          <w:rFonts w:ascii="Times New Roman" w:hAnsi="Times New Roman"/>
          <w:bCs/>
          <w:sz w:val="28"/>
          <w:szCs w:val="28"/>
        </w:rPr>
      </w:pPr>
    </w:p>
    <w:p w:rsidR="00A05F58" w:rsidRPr="00D30562" w:rsidRDefault="00A05F58" w:rsidP="00A05F58">
      <w:pPr>
        <w:spacing w:after="0"/>
        <w:ind w:right="-2"/>
        <w:jc w:val="both"/>
        <w:rPr>
          <w:rFonts w:ascii="Times New Roman" w:hAnsi="Times New Roman"/>
          <w:bCs/>
          <w:sz w:val="28"/>
          <w:szCs w:val="28"/>
        </w:rPr>
      </w:pPr>
      <w:r w:rsidRPr="00D30562">
        <w:rPr>
          <w:rFonts w:ascii="Times New Roman" w:hAnsi="Times New Roman"/>
          <w:bCs/>
          <w:sz w:val="28"/>
          <w:szCs w:val="28"/>
        </w:rPr>
        <w:t xml:space="preserve">Як показує практика обстеження території та виявлення підозрілих предметів - сучасні боєприпаси та інші вибухонебезпечні предмети можуть бути різних форм, мати різний вигляд та бути зовні не схожими на боєприпаси!   </w:t>
      </w:r>
    </w:p>
    <w:p w:rsidR="00A05F58" w:rsidRPr="00D30562" w:rsidRDefault="00A05F58" w:rsidP="00A05F58">
      <w:pPr>
        <w:spacing w:after="0"/>
        <w:ind w:right="-2"/>
        <w:jc w:val="both"/>
        <w:rPr>
          <w:rFonts w:ascii="Times New Roman" w:hAnsi="Times New Roman"/>
          <w:bCs/>
          <w:sz w:val="28"/>
          <w:szCs w:val="28"/>
        </w:rPr>
      </w:pPr>
    </w:p>
    <w:p w:rsidR="00A05F58" w:rsidRPr="00D30562" w:rsidRDefault="00A05F58" w:rsidP="00A05F58">
      <w:pPr>
        <w:spacing w:after="0"/>
        <w:ind w:right="-2"/>
        <w:jc w:val="both"/>
        <w:rPr>
          <w:rFonts w:ascii="Times New Roman" w:hAnsi="Times New Roman"/>
          <w:bCs/>
          <w:sz w:val="28"/>
          <w:szCs w:val="28"/>
        </w:rPr>
      </w:pPr>
      <w:r w:rsidRPr="00D30562">
        <w:rPr>
          <w:rFonts w:ascii="Times New Roman" w:hAnsi="Times New Roman"/>
          <w:bCs/>
          <w:sz w:val="28"/>
          <w:szCs w:val="28"/>
        </w:rPr>
        <w:t xml:space="preserve">Шановні громадяни! Задля збереження життя та здоров’я вашого і ваших близьких забороняється відвідування незнайомих місць, територій там, де велися бойові дії або вони зазнали ворожих ударів (авіа -, артобстрілів), там, де переміщувалися та дислокувалися окупаційні війська. Також наголошуємо, що, до обстеження територій відповідними фахівцями забороняється відвідування полів, луків, лісопосадок, користування узбіччями доріг та шляхами поза межами автотрас. </w:t>
      </w:r>
    </w:p>
    <w:p w:rsidR="00A05F58" w:rsidRPr="00D30562" w:rsidRDefault="00A05F58" w:rsidP="00A05F58">
      <w:pPr>
        <w:spacing w:after="0"/>
        <w:ind w:right="-2"/>
        <w:jc w:val="both"/>
        <w:rPr>
          <w:rFonts w:ascii="Times New Roman" w:hAnsi="Times New Roman"/>
          <w:sz w:val="28"/>
          <w:szCs w:val="28"/>
        </w:rPr>
      </w:pPr>
      <w:r w:rsidRPr="00D30562">
        <w:rPr>
          <w:rFonts w:ascii="Times New Roman" w:hAnsi="Times New Roman"/>
          <w:bCs/>
          <w:sz w:val="28"/>
          <w:szCs w:val="28"/>
        </w:rPr>
        <w:t>На даний момент треба забути про подорожі в лісову місцевість та збирання квітів, грибів, ягід. Це може бути небезпечно! Також нагадуємо, що відповідно до розпорядження голови Сумської облдержадміністрації – керівника військової адміністрації, забороняється відвідування населенням лісів та в’їзд до них транспортних засобів та іншої техніки під час дії правового режиму воєнного стану.</w:t>
      </w:r>
    </w:p>
    <w:p w:rsidR="00A05F58" w:rsidRPr="00D30562" w:rsidRDefault="00A05F58" w:rsidP="00A05F58">
      <w:pPr>
        <w:spacing w:after="0"/>
        <w:ind w:right="-2"/>
        <w:jc w:val="both"/>
        <w:rPr>
          <w:rFonts w:ascii="Times New Roman" w:hAnsi="Times New Roman"/>
          <w:bCs/>
          <w:sz w:val="28"/>
          <w:szCs w:val="28"/>
        </w:rPr>
      </w:pPr>
    </w:p>
    <w:p w:rsidR="00A05F58" w:rsidRPr="00D30562" w:rsidRDefault="00A05F58" w:rsidP="00A05F58">
      <w:pPr>
        <w:spacing w:after="0"/>
        <w:ind w:right="-2"/>
        <w:jc w:val="both"/>
        <w:rPr>
          <w:rFonts w:ascii="Times New Roman" w:hAnsi="Times New Roman"/>
          <w:bCs/>
          <w:sz w:val="28"/>
          <w:szCs w:val="28"/>
        </w:rPr>
      </w:pPr>
      <w:r w:rsidRPr="00D30562">
        <w:rPr>
          <w:rFonts w:ascii="Times New Roman" w:hAnsi="Times New Roman"/>
          <w:bCs/>
          <w:sz w:val="28"/>
          <w:szCs w:val="28"/>
        </w:rPr>
        <w:t xml:space="preserve">Небезпечно проводити пошук та збір металобрухту, у тому числі із застосуванням спеціальних пристроїв – </w:t>
      </w:r>
      <w:proofErr w:type="spellStart"/>
      <w:r w:rsidRPr="00D30562">
        <w:rPr>
          <w:rFonts w:ascii="Times New Roman" w:hAnsi="Times New Roman"/>
          <w:bCs/>
          <w:sz w:val="28"/>
          <w:szCs w:val="28"/>
        </w:rPr>
        <w:t>металодетекторів</w:t>
      </w:r>
      <w:proofErr w:type="spellEnd"/>
      <w:r w:rsidRPr="00D30562">
        <w:rPr>
          <w:rFonts w:ascii="Times New Roman" w:hAnsi="Times New Roman"/>
          <w:bCs/>
          <w:sz w:val="28"/>
          <w:szCs w:val="28"/>
        </w:rPr>
        <w:t>. Не наближайтеся до будь-якої військової техніки, незалежно від її стану (ціла або знищена). Вона може бути замінована, як з середини, так і зовні – розтяжки, тощо.</w:t>
      </w:r>
    </w:p>
    <w:p w:rsidR="00A05F58" w:rsidRPr="00D30562" w:rsidRDefault="00A05F58" w:rsidP="00A05F58">
      <w:pPr>
        <w:spacing w:after="0"/>
        <w:ind w:right="-2"/>
        <w:jc w:val="both"/>
        <w:rPr>
          <w:rFonts w:ascii="Times New Roman" w:hAnsi="Times New Roman"/>
          <w:bCs/>
          <w:sz w:val="28"/>
          <w:szCs w:val="28"/>
        </w:rPr>
      </w:pPr>
    </w:p>
    <w:p w:rsidR="00A05F58" w:rsidRDefault="00A05F58" w:rsidP="00A05F58">
      <w:pPr>
        <w:spacing w:after="0"/>
        <w:ind w:right="-2"/>
        <w:jc w:val="both"/>
        <w:rPr>
          <w:rFonts w:ascii="Times New Roman" w:hAnsi="Times New Roman"/>
          <w:bCs/>
          <w:sz w:val="28"/>
          <w:szCs w:val="28"/>
        </w:rPr>
      </w:pPr>
      <w:r w:rsidRPr="00D30562">
        <w:rPr>
          <w:rFonts w:ascii="Times New Roman" w:hAnsi="Times New Roman"/>
          <w:bCs/>
          <w:sz w:val="28"/>
          <w:szCs w:val="28"/>
        </w:rPr>
        <w:t>Забороняється спалювання сухої рослинності та її залишків! Це може не лише спричинити пожежу, а й призвести до детонації вибухонебезпечних предметів, які залишилися після вторгнення окупаційних військ!</w:t>
      </w:r>
    </w:p>
    <w:p w:rsidR="00A05F58" w:rsidRDefault="00A05F58" w:rsidP="00A05F58">
      <w:pPr>
        <w:spacing w:after="0"/>
        <w:ind w:right="-2"/>
        <w:jc w:val="both"/>
        <w:rPr>
          <w:rFonts w:ascii="Times New Roman" w:hAnsi="Times New Roman"/>
          <w:bCs/>
          <w:sz w:val="28"/>
          <w:szCs w:val="28"/>
        </w:rPr>
      </w:pPr>
    </w:p>
    <w:p w:rsidR="00A05F58" w:rsidRDefault="00A05F58" w:rsidP="00A05F58">
      <w:pPr>
        <w:ind w:right="-2"/>
        <w:rPr>
          <w:rFonts w:ascii="Times New Roman" w:hAnsi="Times New Roman"/>
          <w:b/>
          <w:sz w:val="28"/>
          <w:szCs w:val="28"/>
        </w:rPr>
      </w:pPr>
      <w:r>
        <w:rPr>
          <w:rFonts w:ascii="Times New Roman" w:hAnsi="Times New Roman"/>
          <w:b/>
          <w:sz w:val="28"/>
          <w:szCs w:val="28"/>
        </w:rPr>
        <w:t>РОБОТА З  НАВЧАЛЬНИМИ ЗАКЛАДАМИ:</w:t>
      </w:r>
    </w:p>
    <w:p w:rsidR="00A05F58" w:rsidRPr="004F61A6" w:rsidRDefault="00A05F58" w:rsidP="00A05F58">
      <w:pPr>
        <w:pStyle w:val="a3"/>
        <w:numPr>
          <w:ilvl w:val="0"/>
          <w:numId w:val="4"/>
        </w:numPr>
        <w:spacing w:after="160" w:line="259" w:lineRule="auto"/>
        <w:ind w:left="0" w:right="-2"/>
        <w:jc w:val="both"/>
        <w:rPr>
          <w:rFonts w:ascii="Times New Roman" w:hAnsi="Times New Roman"/>
          <w:b/>
          <w:sz w:val="28"/>
          <w:szCs w:val="28"/>
          <w:lang w:val="ru-RU"/>
        </w:rPr>
      </w:pPr>
      <w:proofErr w:type="spellStart"/>
      <w:r w:rsidRPr="004F61A6">
        <w:rPr>
          <w:rFonts w:ascii="Times New Roman" w:hAnsi="Times New Roman"/>
          <w:sz w:val="28"/>
          <w:szCs w:val="28"/>
          <w:lang w:val="ru-RU"/>
        </w:rPr>
        <w:t>Розсилка</w:t>
      </w:r>
      <w:proofErr w:type="spellEnd"/>
      <w:r w:rsidRPr="004F61A6">
        <w:rPr>
          <w:rFonts w:ascii="Times New Roman" w:hAnsi="Times New Roman"/>
          <w:sz w:val="28"/>
          <w:szCs w:val="28"/>
          <w:lang w:val="ru-RU"/>
        </w:rPr>
        <w:t xml:space="preserve"> </w:t>
      </w:r>
      <w:proofErr w:type="spellStart"/>
      <w:r w:rsidRPr="004F61A6">
        <w:rPr>
          <w:rFonts w:ascii="Times New Roman" w:hAnsi="Times New Roman"/>
          <w:sz w:val="28"/>
          <w:szCs w:val="28"/>
          <w:lang w:val="ru-RU"/>
        </w:rPr>
        <w:t>методичних</w:t>
      </w:r>
      <w:proofErr w:type="spellEnd"/>
      <w:r w:rsidRPr="004F61A6">
        <w:rPr>
          <w:rFonts w:ascii="Times New Roman" w:hAnsi="Times New Roman"/>
          <w:sz w:val="28"/>
          <w:szCs w:val="28"/>
          <w:lang w:val="ru-RU"/>
        </w:rPr>
        <w:t xml:space="preserve"> </w:t>
      </w:r>
      <w:proofErr w:type="spellStart"/>
      <w:r w:rsidRPr="004F61A6">
        <w:rPr>
          <w:rFonts w:ascii="Times New Roman" w:hAnsi="Times New Roman"/>
          <w:sz w:val="28"/>
          <w:szCs w:val="28"/>
          <w:lang w:val="ru-RU"/>
        </w:rPr>
        <w:t>рекомендацій</w:t>
      </w:r>
      <w:proofErr w:type="spellEnd"/>
      <w:r w:rsidRPr="004F61A6">
        <w:rPr>
          <w:rFonts w:ascii="Times New Roman" w:hAnsi="Times New Roman"/>
          <w:sz w:val="28"/>
          <w:szCs w:val="28"/>
          <w:lang w:val="ru-RU"/>
        </w:rPr>
        <w:t xml:space="preserve"> по правилам </w:t>
      </w:r>
      <w:proofErr w:type="spellStart"/>
      <w:r w:rsidRPr="004F61A6">
        <w:rPr>
          <w:rFonts w:ascii="Times New Roman" w:hAnsi="Times New Roman"/>
          <w:sz w:val="28"/>
          <w:szCs w:val="28"/>
          <w:lang w:val="ru-RU"/>
        </w:rPr>
        <w:t>безпеки</w:t>
      </w:r>
      <w:proofErr w:type="spellEnd"/>
      <w:r w:rsidRPr="004F61A6">
        <w:rPr>
          <w:rFonts w:ascii="Times New Roman" w:hAnsi="Times New Roman"/>
          <w:sz w:val="28"/>
          <w:szCs w:val="28"/>
          <w:lang w:val="ru-RU"/>
        </w:rPr>
        <w:t xml:space="preserve"> по ВНП</w:t>
      </w:r>
    </w:p>
    <w:p w:rsidR="00A05F58" w:rsidRPr="004F61A6" w:rsidRDefault="00A05F58" w:rsidP="00A05F58">
      <w:pPr>
        <w:pStyle w:val="a3"/>
        <w:numPr>
          <w:ilvl w:val="0"/>
          <w:numId w:val="4"/>
        </w:numPr>
        <w:spacing w:after="160" w:line="259" w:lineRule="auto"/>
        <w:ind w:left="0" w:right="-2"/>
        <w:jc w:val="both"/>
        <w:rPr>
          <w:rFonts w:ascii="Times New Roman" w:hAnsi="Times New Roman"/>
          <w:b/>
          <w:sz w:val="28"/>
          <w:szCs w:val="28"/>
          <w:lang w:val="ru-RU"/>
        </w:rPr>
      </w:pPr>
      <w:r w:rsidRPr="004F61A6">
        <w:rPr>
          <w:rFonts w:ascii="Times New Roman" w:hAnsi="Times New Roman"/>
          <w:sz w:val="28"/>
          <w:szCs w:val="28"/>
          <w:lang w:val="ru-RU"/>
        </w:rPr>
        <w:t xml:space="preserve">Онлайн </w:t>
      </w:r>
      <w:proofErr w:type="spellStart"/>
      <w:r w:rsidRPr="004F61A6">
        <w:rPr>
          <w:rFonts w:ascii="Times New Roman" w:hAnsi="Times New Roman"/>
          <w:sz w:val="28"/>
          <w:szCs w:val="28"/>
          <w:lang w:val="ru-RU"/>
        </w:rPr>
        <w:t>зустрічі</w:t>
      </w:r>
      <w:proofErr w:type="spellEnd"/>
      <w:r w:rsidRPr="004F61A6">
        <w:rPr>
          <w:rFonts w:ascii="Times New Roman" w:hAnsi="Times New Roman"/>
          <w:sz w:val="28"/>
          <w:szCs w:val="28"/>
          <w:lang w:val="ru-RU"/>
        </w:rPr>
        <w:t xml:space="preserve"> (з </w:t>
      </w:r>
      <w:proofErr w:type="spellStart"/>
      <w:r w:rsidRPr="004F61A6">
        <w:rPr>
          <w:rFonts w:ascii="Times New Roman" w:hAnsi="Times New Roman"/>
          <w:sz w:val="28"/>
          <w:szCs w:val="28"/>
          <w:lang w:val="ru-RU"/>
        </w:rPr>
        <w:t>залученням</w:t>
      </w:r>
      <w:proofErr w:type="spellEnd"/>
      <w:r w:rsidRPr="004F61A6">
        <w:rPr>
          <w:rFonts w:ascii="Times New Roman" w:hAnsi="Times New Roman"/>
          <w:sz w:val="28"/>
          <w:szCs w:val="28"/>
          <w:lang w:val="ru-RU"/>
        </w:rPr>
        <w:t xml:space="preserve"> </w:t>
      </w:r>
      <w:proofErr w:type="spellStart"/>
      <w:r w:rsidRPr="004F61A6">
        <w:rPr>
          <w:rFonts w:ascii="Times New Roman" w:hAnsi="Times New Roman"/>
          <w:sz w:val="28"/>
          <w:szCs w:val="28"/>
          <w:lang w:val="ru-RU"/>
        </w:rPr>
        <w:t>фахівців</w:t>
      </w:r>
      <w:proofErr w:type="spellEnd"/>
      <w:r w:rsidRPr="004F61A6">
        <w:rPr>
          <w:rFonts w:ascii="Times New Roman" w:hAnsi="Times New Roman"/>
          <w:sz w:val="28"/>
          <w:szCs w:val="28"/>
          <w:lang w:val="ru-RU"/>
        </w:rPr>
        <w:t xml:space="preserve"> МЦШР) з педагогами </w:t>
      </w:r>
      <w:proofErr w:type="spellStart"/>
      <w:r w:rsidRPr="004F61A6">
        <w:rPr>
          <w:rFonts w:ascii="Times New Roman" w:hAnsi="Times New Roman"/>
          <w:sz w:val="28"/>
          <w:szCs w:val="28"/>
          <w:lang w:val="ru-RU"/>
        </w:rPr>
        <w:t>щодо</w:t>
      </w:r>
      <w:proofErr w:type="spellEnd"/>
      <w:r w:rsidRPr="004F61A6">
        <w:rPr>
          <w:rFonts w:ascii="Times New Roman" w:hAnsi="Times New Roman"/>
          <w:sz w:val="28"/>
          <w:szCs w:val="28"/>
          <w:lang w:val="ru-RU"/>
        </w:rPr>
        <w:t xml:space="preserve"> </w:t>
      </w:r>
      <w:proofErr w:type="spellStart"/>
      <w:r w:rsidRPr="004F61A6">
        <w:rPr>
          <w:rFonts w:ascii="Times New Roman" w:hAnsi="Times New Roman"/>
          <w:sz w:val="28"/>
          <w:szCs w:val="28"/>
          <w:lang w:val="ru-RU"/>
        </w:rPr>
        <w:t>доведення</w:t>
      </w:r>
      <w:proofErr w:type="spellEnd"/>
      <w:r w:rsidRPr="004F61A6">
        <w:rPr>
          <w:rFonts w:ascii="Times New Roman" w:hAnsi="Times New Roman"/>
          <w:sz w:val="28"/>
          <w:szCs w:val="28"/>
          <w:lang w:val="ru-RU"/>
        </w:rPr>
        <w:t xml:space="preserve"> </w:t>
      </w:r>
      <w:proofErr w:type="spellStart"/>
      <w:r w:rsidRPr="004F61A6">
        <w:rPr>
          <w:rFonts w:ascii="Times New Roman" w:hAnsi="Times New Roman"/>
          <w:sz w:val="28"/>
          <w:szCs w:val="28"/>
          <w:lang w:val="ru-RU"/>
        </w:rPr>
        <w:t>методичних</w:t>
      </w:r>
      <w:proofErr w:type="spellEnd"/>
      <w:r w:rsidRPr="004F61A6">
        <w:rPr>
          <w:rFonts w:ascii="Times New Roman" w:hAnsi="Times New Roman"/>
          <w:sz w:val="28"/>
          <w:szCs w:val="28"/>
          <w:lang w:val="ru-RU"/>
        </w:rPr>
        <w:t xml:space="preserve"> </w:t>
      </w:r>
      <w:proofErr w:type="spellStart"/>
      <w:r w:rsidRPr="004F61A6">
        <w:rPr>
          <w:rFonts w:ascii="Times New Roman" w:hAnsi="Times New Roman"/>
          <w:sz w:val="28"/>
          <w:szCs w:val="28"/>
          <w:lang w:val="ru-RU"/>
        </w:rPr>
        <w:t>рекомендацій</w:t>
      </w:r>
      <w:proofErr w:type="spellEnd"/>
      <w:r w:rsidRPr="004F61A6">
        <w:rPr>
          <w:rFonts w:ascii="Times New Roman" w:hAnsi="Times New Roman"/>
          <w:sz w:val="28"/>
          <w:szCs w:val="28"/>
          <w:lang w:val="ru-RU"/>
        </w:rPr>
        <w:t xml:space="preserve"> </w:t>
      </w:r>
      <w:proofErr w:type="spellStart"/>
      <w:r w:rsidRPr="004F61A6">
        <w:rPr>
          <w:rFonts w:ascii="Times New Roman" w:hAnsi="Times New Roman"/>
          <w:sz w:val="28"/>
          <w:szCs w:val="28"/>
          <w:lang w:val="ru-RU"/>
        </w:rPr>
        <w:t>вчителям</w:t>
      </w:r>
      <w:proofErr w:type="spellEnd"/>
      <w:r w:rsidRPr="004F61A6">
        <w:rPr>
          <w:rFonts w:ascii="Times New Roman" w:hAnsi="Times New Roman"/>
          <w:sz w:val="28"/>
          <w:szCs w:val="28"/>
          <w:lang w:val="ru-RU"/>
        </w:rPr>
        <w:t xml:space="preserve"> та </w:t>
      </w:r>
      <w:proofErr w:type="spellStart"/>
      <w:r w:rsidRPr="004F61A6">
        <w:rPr>
          <w:rFonts w:ascii="Times New Roman" w:hAnsi="Times New Roman"/>
          <w:sz w:val="28"/>
          <w:szCs w:val="28"/>
          <w:lang w:val="ru-RU"/>
        </w:rPr>
        <w:t>вихователям</w:t>
      </w:r>
      <w:proofErr w:type="spellEnd"/>
      <w:r w:rsidRPr="004F61A6">
        <w:rPr>
          <w:rFonts w:ascii="Times New Roman" w:hAnsi="Times New Roman"/>
          <w:sz w:val="28"/>
          <w:szCs w:val="28"/>
          <w:lang w:val="ru-RU"/>
        </w:rPr>
        <w:t xml:space="preserve"> ДНЗ для </w:t>
      </w:r>
      <w:proofErr w:type="spellStart"/>
      <w:r w:rsidRPr="004F61A6">
        <w:rPr>
          <w:rFonts w:ascii="Times New Roman" w:hAnsi="Times New Roman"/>
          <w:sz w:val="28"/>
          <w:szCs w:val="28"/>
          <w:lang w:val="ru-RU"/>
        </w:rPr>
        <w:t>організації</w:t>
      </w:r>
      <w:proofErr w:type="spellEnd"/>
      <w:r w:rsidRPr="004F61A6">
        <w:rPr>
          <w:rFonts w:ascii="Times New Roman" w:hAnsi="Times New Roman"/>
          <w:sz w:val="28"/>
          <w:szCs w:val="28"/>
          <w:lang w:val="ru-RU"/>
        </w:rPr>
        <w:t xml:space="preserve"> </w:t>
      </w:r>
      <w:proofErr w:type="spellStart"/>
      <w:r w:rsidRPr="004F61A6">
        <w:rPr>
          <w:rFonts w:ascii="Times New Roman" w:hAnsi="Times New Roman"/>
          <w:sz w:val="28"/>
          <w:szCs w:val="28"/>
          <w:lang w:val="ru-RU"/>
        </w:rPr>
        <w:t>роз’яснювальної</w:t>
      </w:r>
      <w:proofErr w:type="spellEnd"/>
      <w:r w:rsidRPr="004F61A6">
        <w:rPr>
          <w:rFonts w:ascii="Times New Roman" w:hAnsi="Times New Roman"/>
          <w:sz w:val="28"/>
          <w:szCs w:val="28"/>
          <w:lang w:val="ru-RU"/>
        </w:rPr>
        <w:t xml:space="preserve"> </w:t>
      </w:r>
      <w:proofErr w:type="spellStart"/>
      <w:r w:rsidRPr="004F61A6">
        <w:rPr>
          <w:rFonts w:ascii="Times New Roman" w:hAnsi="Times New Roman"/>
          <w:sz w:val="28"/>
          <w:szCs w:val="28"/>
          <w:lang w:val="ru-RU"/>
        </w:rPr>
        <w:t>роботи</w:t>
      </w:r>
      <w:proofErr w:type="spellEnd"/>
      <w:r w:rsidRPr="004F61A6">
        <w:rPr>
          <w:rFonts w:ascii="Times New Roman" w:hAnsi="Times New Roman"/>
          <w:sz w:val="28"/>
          <w:szCs w:val="28"/>
          <w:lang w:val="ru-RU"/>
        </w:rPr>
        <w:t xml:space="preserve"> </w:t>
      </w:r>
      <w:proofErr w:type="spellStart"/>
      <w:r w:rsidRPr="004F61A6">
        <w:rPr>
          <w:rFonts w:ascii="Times New Roman" w:hAnsi="Times New Roman"/>
          <w:sz w:val="28"/>
          <w:szCs w:val="28"/>
          <w:lang w:val="ru-RU"/>
        </w:rPr>
        <w:t>зі</w:t>
      </w:r>
      <w:proofErr w:type="spellEnd"/>
      <w:r w:rsidRPr="004F61A6">
        <w:rPr>
          <w:rFonts w:ascii="Times New Roman" w:hAnsi="Times New Roman"/>
          <w:sz w:val="28"/>
          <w:szCs w:val="28"/>
          <w:lang w:val="ru-RU"/>
        </w:rPr>
        <w:t xml:space="preserve"> школярами та </w:t>
      </w:r>
      <w:proofErr w:type="spellStart"/>
      <w:r w:rsidRPr="004F61A6">
        <w:rPr>
          <w:rFonts w:ascii="Times New Roman" w:hAnsi="Times New Roman"/>
          <w:sz w:val="28"/>
          <w:szCs w:val="28"/>
          <w:lang w:val="ru-RU"/>
        </w:rPr>
        <w:t>вихованцями</w:t>
      </w:r>
      <w:proofErr w:type="spellEnd"/>
      <w:r w:rsidRPr="004F61A6">
        <w:rPr>
          <w:rFonts w:ascii="Times New Roman" w:hAnsi="Times New Roman"/>
          <w:sz w:val="28"/>
          <w:szCs w:val="28"/>
          <w:lang w:val="ru-RU"/>
        </w:rPr>
        <w:t xml:space="preserve"> </w:t>
      </w:r>
      <w:proofErr w:type="spellStart"/>
      <w:r w:rsidRPr="004F61A6">
        <w:rPr>
          <w:rFonts w:ascii="Times New Roman" w:hAnsi="Times New Roman"/>
          <w:sz w:val="28"/>
          <w:szCs w:val="28"/>
          <w:lang w:val="ru-RU"/>
        </w:rPr>
        <w:t>дошкільних</w:t>
      </w:r>
      <w:proofErr w:type="spellEnd"/>
      <w:r w:rsidRPr="004F61A6">
        <w:rPr>
          <w:rFonts w:ascii="Times New Roman" w:hAnsi="Times New Roman"/>
          <w:sz w:val="28"/>
          <w:szCs w:val="28"/>
          <w:lang w:val="ru-RU"/>
        </w:rPr>
        <w:t xml:space="preserve"> </w:t>
      </w:r>
      <w:proofErr w:type="spellStart"/>
      <w:r w:rsidRPr="004F61A6">
        <w:rPr>
          <w:rFonts w:ascii="Times New Roman" w:hAnsi="Times New Roman"/>
          <w:sz w:val="28"/>
          <w:szCs w:val="28"/>
          <w:lang w:val="ru-RU"/>
        </w:rPr>
        <w:t>навчальних</w:t>
      </w:r>
      <w:proofErr w:type="spellEnd"/>
      <w:r w:rsidRPr="004F61A6">
        <w:rPr>
          <w:rFonts w:ascii="Times New Roman" w:hAnsi="Times New Roman"/>
          <w:sz w:val="28"/>
          <w:szCs w:val="28"/>
          <w:lang w:val="ru-RU"/>
        </w:rPr>
        <w:t xml:space="preserve"> </w:t>
      </w:r>
      <w:proofErr w:type="spellStart"/>
      <w:r w:rsidRPr="004F61A6">
        <w:rPr>
          <w:rFonts w:ascii="Times New Roman" w:hAnsi="Times New Roman"/>
          <w:sz w:val="28"/>
          <w:szCs w:val="28"/>
          <w:lang w:val="ru-RU"/>
        </w:rPr>
        <w:t>закладів</w:t>
      </w:r>
      <w:proofErr w:type="spellEnd"/>
      <w:r w:rsidRPr="004F61A6">
        <w:rPr>
          <w:rFonts w:ascii="Times New Roman" w:hAnsi="Times New Roman"/>
          <w:sz w:val="28"/>
          <w:szCs w:val="28"/>
          <w:lang w:val="ru-RU"/>
        </w:rPr>
        <w:t xml:space="preserve">. </w:t>
      </w:r>
    </w:p>
    <w:p w:rsidR="00A05F58" w:rsidRPr="004F61A6" w:rsidRDefault="00A05F58" w:rsidP="00A05F58">
      <w:pPr>
        <w:pStyle w:val="a3"/>
        <w:numPr>
          <w:ilvl w:val="0"/>
          <w:numId w:val="4"/>
        </w:numPr>
        <w:spacing w:after="160" w:line="259" w:lineRule="auto"/>
        <w:ind w:left="0" w:right="-2"/>
        <w:jc w:val="both"/>
        <w:rPr>
          <w:rFonts w:ascii="Times New Roman" w:hAnsi="Times New Roman"/>
          <w:b/>
          <w:sz w:val="28"/>
          <w:szCs w:val="28"/>
          <w:lang w:val="ru-RU"/>
        </w:rPr>
      </w:pPr>
      <w:r w:rsidRPr="004F61A6">
        <w:rPr>
          <w:rFonts w:ascii="Times New Roman" w:hAnsi="Times New Roman"/>
          <w:sz w:val="28"/>
          <w:szCs w:val="28"/>
          <w:lang w:val="ru-RU"/>
        </w:rPr>
        <w:t xml:space="preserve">Онлайн уроки для </w:t>
      </w:r>
      <w:proofErr w:type="spellStart"/>
      <w:r w:rsidRPr="004F61A6">
        <w:rPr>
          <w:rFonts w:ascii="Times New Roman" w:hAnsi="Times New Roman"/>
          <w:sz w:val="28"/>
          <w:szCs w:val="28"/>
          <w:lang w:val="ru-RU"/>
        </w:rPr>
        <w:t>школярів</w:t>
      </w:r>
      <w:proofErr w:type="spellEnd"/>
      <w:r w:rsidRPr="004F61A6">
        <w:rPr>
          <w:rFonts w:ascii="Times New Roman" w:hAnsi="Times New Roman"/>
          <w:sz w:val="28"/>
          <w:szCs w:val="28"/>
          <w:lang w:val="ru-RU"/>
        </w:rPr>
        <w:t xml:space="preserve"> (з </w:t>
      </w:r>
      <w:proofErr w:type="spellStart"/>
      <w:r w:rsidRPr="004F61A6">
        <w:rPr>
          <w:rFonts w:ascii="Times New Roman" w:hAnsi="Times New Roman"/>
          <w:sz w:val="28"/>
          <w:szCs w:val="28"/>
          <w:lang w:val="ru-RU"/>
        </w:rPr>
        <w:t>залученням</w:t>
      </w:r>
      <w:proofErr w:type="spellEnd"/>
      <w:r w:rsidRPr="004F61A6">
        <w:rPr>
          <w:rFonts w:ascii="Times New Roman" w:hAnsi="Times New Roman"/>
          <w:sz w:val="28"/>
          <w:szCs w:val="28"/>
          <w:lang w:val="ru-RU"/>
        </w:rPr>
        <w:t xml:space="preserve"> </w:t>
      </w:r>
      <w:proofErr w:type="spellStart"/>
      <w:r w:rsidRPr="004F61A6">
        <w:rPr>
          <w:rFonts w:ascii="Times New Roman" w:hAnsi="Times New Roman"/>
          <w:sz w:val="28"/>
          <w:szCs w:val="28"/>
          <w:lang w:val="ru-RU"/>
        </w:rPr>
        <w:t>фахівців</w:t>
      </w:r>
      <w:proofErr w:type="spellEnd"/>
      <w:r w:rsidRPr="004F61A6">
        <w:rPr>
          <w:rFonts w:ascii="Times New Roman" w:hAnsi="Times New Roman"/>
          <w:sz w:val="28"/>
          <w:szCs w:val="28"/>
          <w:lang w:val="ru-RU"/>
        </w:rPr>
        <w:t xml:space="preserve"> МЦШР).</w:t>
      </w:r>
    </w:p>
    <w:p w:rsidR="00A05F58" w:rsidRPr="004F61A6" w:rsidRDefault="00A05F58" w:rsidP="00A05F58">
      <w:pPr>
        <w:pStyle w:val="a3"/>
        <w:numPr>
          <w:ilvl w:val="0"/>
          <w:numId w:val="4"/>
        </w:numPr>
        <w:spacing w:after="160" w:line="259" w:lineRule="auto"/>
        <w:ind w:left="0" w:right="-2"/>
        <w:jc w:val="both"/>
        <w:rPr>
          <w:rFonts w:ascii="Times New Roman" w:hAnsi="Times New Roman"/>
          <w:b/>
          <w:sz w:val="28"/>
          <w:szCs w:val="28"/>
          <w:lang w:val="ru-RU"/>
        </w:rPr>
      </w:pPr>
      <w:r w:rsidRPr="004F61A6">
        <w:rPr>
          <w:rFonts w:ascii="Times New Roman" w:hAnsi="Times New Roman"/>
          <w:sz w:val="28"/>
          <w:szCs w:val="28"/>
          <w:lang w:val="ru-RU"/>
        </w:rPr>
        <w:t xml:space="preserve">Участь </w:t>
      </w:r>
      <w:proofErr w:type="spellStart"/>
      <w:r w:rsidRPr="004F61A6">
        <w:rPr>
          <w:rFonts w:ascii="Times New Roman" w:hAnsi="Times New Roman"/>
          <w:sz w:val="28"/>
          <w:szCs w:val="28"/>
          <w:lang w:val="ru-RU"/>
        </w:rPr>
        <w:t>працівників</w:t>
      </w:r>
      <w:proofErr w:type="spellEnd"/>
      <w:r w:rsidRPr="004F61A6">
        <w:rPr>
          <w:rFonts w:ascii="Times New Roman" w:hAnsi="Times New Roman"/>
          <w:sz w:val="28"/>
          <w:szCs w:val="28"/>
          <w:lang w:val="ru-RU"/>
        </w:rPr>
        <w:t xml:space="preserve"> ДСНС у </w:t>
      </w:r>
      <w:proofErr w:type="spellStart"/>
      <w:r w:rsidRPr="004F61A6">
        <w:rPr>
          <w:rFonts w:ascii="Times New Roman" w:hAnsi="Times New Roman"/>
          <w:sz w:val="28"/>
          <w:szCs w:val="28"/>
          <w:lang w:val="ru-RU"/>
        </w:rPr>
        <w:t>батьківських</w:t>
      </w:r>
      <w:proofErr w:type="spellEnd"/>
      <w:r w:rsidRPr="004F61A6">
        <w:rPr>
          <w:rFonts w:ascii="Times New Roman" w:hAnsi="Times New Roman"/>
          <w:sz w:val="28"/>
          <w:szCs w:val="28"/>
          <w:lang w:val="ru-RU"/>
        </w:rPr>
        <w:t xml:space="preserve"> </w:t>
      </w:r>
      <w:proofErr w:type="spellStart"/>
      <w:r w:rsidRPr="004F61A6">
        <w:rPr>
          <w:rFonts w:ascii="Times New Roman" w:hAnsi="Times New Roman"/>
          <w:sz w:val="28"/>
          <w:szCs w:val="28"/>
          <w:lang w:val="ru-RU"/>
        </w:rPr>
        <w:t>зборах</w:t>
      </w:r>
      <w:proofErr w:type="spellEnd"/>
      <w:r w:rsidRPr="004F61A6">
        <w:rPr>
          <w:rFonts w:ascii="Times New Roman" w:hAnsi="Times New Roman"/>
          <w:sz w:val="28"/>
          <w:szCs w:val="28"/>
          <w:lang w:val="ru-RU"/>
        </w:rPr>
        <w:t xml:space="preserve"> в школах та </w:t>
      </w:r>
      <w:proofErr w:type="spellStart"/>
      <w:r w:rsidRPr="004F61A6">
        <w:rPr>
          <w:rFonts w:ascii="Times New Roman" w:hAnsi="Times New Roman"/>
          <w:sz w:val="28"/>
          <w:szCs w:val="28"/>
          <w:lang w:val="ru-RU"/>
        </w:rPr>
        <w:t>дошкільних</w:t>
      </w:r>
      <w:proofErr w:type="spellEnd"/>
      <w:r w:rsidRPr="004F61A6">
        <w:rPr>
          <w:rFonts w:ascii="Times New Roman" w:hAnsi="Times New Roman"/>
          <w:sz w:val="28"/>
          <w:szCs w:val="28"/>
          <w:lang w:val="ru-RU"/>
        </w:rPr>
        <w:t xml:space="preserve"> </w:t>
      </w:r>
      <w:proofErr w:type="spellStart"/>
      <w:r w:rsidRPr="004F61A6">
        <w:rPr>
          <w:rFonts w:ascii="Times New Roman" w:hAnsi="Times New Roman"/>
          <w:sz w:val="28"/>
          <w:szCs w:val="28"/>
          <w:lang w:val="ru-RU"/>
        </w:rPr>
        <w:t>навчальних</w:t>
      </w:r>
      <w:proofErr w:type="spellEnd"/>
      <w:r w:rsidRPr="004F61A6">
        <w:rPr>
          <w:rFonts w:ascii="Times New Roman" w:hAnsi="Times New Roman"/>
          <w:sz w:val="28"/>
          <w:szCs w:val="28"/>
          <w:lang w:val="ru-RU"/>
        </w:rPr>
        <w:t xml:space="preserve"> закладах. </w:t>
      </w:r>
    </w:p>
    <w:p w:rsidR="000F1296" w:rsidRDefault="000F1296"/>
    <w:sectPr w:rsidR="000F12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36294"/>
    <w:multiLevelType w:val="hybridMultilevel"/>
    <w:tmpl w:val="BEA66F58"/>
    <w:lvl w:ilvl="0" w:tplc="9AAC32DE">
      <w:start w:val="1"/>
      <w:numFmt w:val="bullet"/>
      <w:lvlText w:val="-"/>
      <w:lvlJc w:val="left"/>
      <w:pPr>
        <w:ind w:left="1092" w:hanging="360"/>
      </w:pPr>
      <w:rPr>
        <w:rFonts w:ascii="Times New Roman" w:eastAsia="Calibri" w:hAnsi="Times New Roman" w:cs="Times New Roman" w:hint="default"/>
      </w:rPr>
    </w:lvl>
    <w:lvl w:ilvl="1" w:tplc="04220003" w:tentative="1">
      <w:start w:val="1"/>
      <w:numFmt w:val="bullet"/>
      <w:lvlText w:val="o"/>
      <w:lvlJc w:val="left"/>
      <w:pPr>
        <w:ind w:left="1812" w:hanging="360"/>
      </w:pPr>
      <w:rPr>
        <w:rFonts w:ascii="Courier New" w:hAnsi="Courier New" w:cs="Courier New" w:hint="default"/>
      </w:rPr>
    </w:lvl>
    <w:lvl w:ilvl="2" w:tplc="04220005" w:tentative="1">
      <w:start w:val="1"/>
      <w:numFmt w:val="bullet"/>
      <w:lvlText w:val=""/>
      <w:lvlJc w:val="left"/>
      <w:pPr>
        <w:ind w:left="2532" w:hanging="360"/>
      </w:pPr>
      <w:rPr>
        <w:rFonts w:ascii="Wingdings" w:hAnsi="Wingdings" w:hint="default"/>
      </w:rPr>
    </w:lvl>
    <w:lvl w:ilvl="3" w:tplc="04220001" w:tentative="1">
      <w:start w:val="1"/>
      <w:numFmt w:val="bullet"/>
      <w:lvlText w:val=""/>
      <w:lvlJc w:val="left"/>
      <w:pPr>
        <w:ind w:left="3252" w:hanging="360"/>
      </w:pPr>
      <w:rPr>
        <w:rFonts w:ascii="Symbol" w:hAnsi="Symbol" w:hint="default"/>
      </w:rPr>
    </w:lvl>
    <w:lvl w:ilvl="4" w:tplc="04220003" w:tentative="1">
      <w:start w:val="1"/>
      <w:numFmt w:val="bullet"/>
      <w:lvlText w:val="o"/>
      <w:lvlJc w:val="left"/>
      <w:pPr>
        <w:ind w:left="3972" w:hanging="360"/>
      </w:pPr>
      <w:rPr>
        <w:rFonts w:ascii="Courier New" w:hAnsi="Courier New" w:cs="Courier New" w:hint="default"/>
      </w:rPr>
    </w:lvl>
    <w:lvl w:ilvl="5" w:tplc="04220005" w:tentative="1">
      <w:start w:val="1"/>
      <w:numFmt w:val="bullet"/>
      <w:lvlText w:val=""/>
      <w:lvlJc w:val="left"/>
      <w:pPr>
        <w:ind w:left="4692" w:hanging="360"/>
      </w:pPr>
      <w:rPr>
        <w:rFonts w:ascii="Wingdings" w:hAnsi="Wingdings" w:hint="default"/>
      </w:rPr>
    </w:lvl>
    <w:lvl w:ilvl="6" w:tplc="04220001" w:tentative="1">
      <w:start w:val="1"/>
      <w:numFmt w:val="bullet"/>
      <w:lvlText w:val=""/>
      <w:lvlJc w:val="left"/>
      <w:pPr>
        <w:ind w:left="5412" w:hanging="360"/>
      </w:pPr>
      <w:rPr>
        <w:rFonts w:ascii="Symbol" w:hAnsi="Symbol" w:hint="default"/>
      </w:rPr>
    </w:lvl>
    <w:lvl w:ilvl="7" w:tplc="04220003" w:tentative="1">
      <w:start w:val="1"/>
      <w:numFmt w:val="bullet"/>
      <w:lvlText w:val="o"/>
      <w:lvlJc w:val="left"/>
      <w:pPr>
        <w:ind w:left="6132" w:hanging="360"/>
      </w:pPr>
      <w:rPr>
        <w:rFonts w:ascii="Courier New" w:hAnsi="Courier New" w:cs="Courier New" w:hint="default"/>
      </w:rPr>
    </w:lvl>
    <w:lvl w:ilvl="8" w:tplc="04220005" w:tentative="1">
      <w:start w:val="1"/>
      <w:numFmt w:val="bullet"/>
      <w:lvlText w:val=""/>
      <w:lvlJc w:val="left"/>
      <w:pPr>
        <w:ind w:left="6852" w:hanging="360"/>
      </w:pPr>
      <w:rPr>
        <w:rFonts w:ascii="Wingdings" w:hAnsi="Wingdings" w:hint="default"/>
      </w:rPr>
    </w:lvl>
  </w:abstractNum>
  <w:abstractNum w:abstractNumId="1">
    <w:nsid w:val="335A3F41"/>
    <w:multiLevelType w:val="hybridMultilevel"/>
    <w:tmpl w:val="159688D8"/>
    <w:lvl w:ilvl="0" w:tplc="50FC610A">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2">
    <w:nsid w:val="34B11C25"/>
    <w:multiLevelType w:val="hybridMultilevel"/>
    <w:tmpl w:val="64069C06"/>
    <w:lvl w:ilvl="0" w:tplc="918AEE3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
    <w:nsid w:val="5C020B50"/>
    <w:multiLevelType w:val="hybridMultilevel"/>
    <w:tmpl w:val="CD141DC6"/>
    <w:lvl w:ilvl="0" w:tplc="879CF2D0">
      <w:start w:val="1"/>
      <w:numFmt w:val="bullet"/>
      <w:lvlText w:val="-"/>
      <w:lvlJc w:val="left"/>
      <w:pPr>
        <w:ind w:left="-131" w:hanging="360"/>
      </w:pPr>
      <w:rPr>
        <w:rFonts w:ascii="Times New Roman" w:eastAsia="Times New Roman" w:hAnsi="Times New Roman" w:cs="Times New Roman"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F0E"/>
    <w:rsid w:val="000F1296"/>
    <w:rsid w:val="00A05F58"/>
    <w:rsid w:val="00D31DF7"/>
    <w:rsid w:val="00D92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C5F75-208C-4F5B-9677-E9978154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F58"/>
    <w:pPr>
      <w:spacing w:after="200" w:line="276" w:lineRule="auto"/>
    </w:pPr>
    <w:rPr>
      <w:rFonts w:ascii="Calibri" w:eastAsia="Times New Roman" w:hAnsi="Calibri" w:cs="Times New Roman"/>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Учетная запись Майкрософт</cp:lastModifiedBy>
  <cp:revision>2</cp:revision>
  <dcterms:created xsi:type="dcterms:W3CDTF">2022-04-12T13:16:00Z</dcterms:created>
  <dcterms:modified xsi:type="dcterms:W3CDTF">2022-04-12T13:16:00Z</dcterms:modified>
</cp:coreProperties>
</file>