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F2" w:rsidRDefault="00404FF2">
      <w:pPr>
        <w:pStyle w:val="a3"/>
        <w:spacing w:before="63"/>
        <w:rPr>
          <w:lang w:val="ru-RU"/>
        </w:rPr>
      </w:pPr>
    </w:p>
    <w:p w:rsidR="00404FF2" w:rsidRDefault="00404FF2">
      <w:pPr>
        <w:pStyle w:val="a3"/>
        <w:spacing w:before="63"/>
        <w:rPr>
          <w:lang w:val="ru-RU"/>
        </w:rPr>
      </w:pPr>
    </w:p>
    <w:p w:rsidR="009C57D7" w:rsidRDefault="007649C4">
      <w:pPr>
        <w:pStyle w:val="a3"/>
        <w:spacing w:before="63"/>
      </w:pPr>
      <w:bookmarkStart w:id="0" w:name="_GoBack"/>
      <w:bookmarkEnd w:id="0"/>
      <w:r>
        <w:t>ПЛАН</w:t>
      </w:r>
    </w:p>
    <w:p w:rsidR="009C57D7" w:rsidRDefault="007649C4">
      <w:pPr>
        <w:pStyle w:val="a3"/>
        <w:spacing w:before="3"/>
        <w:ind w:left="639" w:right="655" w:firstLine="10"/>
      </w:pPr>
      <w:r>
        <w:t xml:space="preserve">роботи Комісії з </w:t>
      </w:r>
      <w:r w:rsidR="00347F7B">
        <w:t xml:space="preserve">академічної доброчесності </w:t>
      </w:r>
      <w:proofErr w:type="spellStart"/>
      <w:r w:rsidR="00347F7B">
        <w:t>Глибочецької</w:t>
      </w:r>
      <w:proofErr w:type="spellEnd"/>
      <w:r w:rsidR="00347F7B">
        <w:t xml:space="preserve"> ЗОШ І-</w:t>
      </w:r>
      <w:proofErr w:type="spellStart"/>
      <w:r w:rsidR="00347F7B">
        <w:t>ІІІст</w:t>
      </w:r>
      <w:proofErr w:type="spellEnd"/>
      <w:r w:rsidR="00347F7B">
        <w:t xml:space="preserve">. </w:t>
      </w:r>
    </w:p>
    <w:p w:rsidR="009C57D7" w:rsidRDefault="007649C4">
      <w:pPr>
        <w:pStyle w:val="a3"/>
        <w:spacing w:line="321" w:lineRule="exact"/>
      </w:pPr>
      <w:r>
        <w:t>на 2020/2021н.р.</w:t>
      </w:r>
    </w:p>
    <w:p w:rsidR="009C57D7" w:rsidRDefault="009C57D7">
      <w:pPr>
        <w:pStyle w:val="a3"/>
        <w:spacing w:before="6"/>
        <w:ind w:left="0" w:right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877"/>
        <w:gridCol w:w="2393"/>
        <w:gridCol w:w="2396"/>
      </w:tblGrid>
      <w:tr w:rsidR="009C57D7">
        <w:trPr>
          <w:trHeight w:val="275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spacing w:line="256" w:lineRule="exact"/>
              <w:ind w:left="1557" w:right="1552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spacing w:line="256" w:lineRule="exact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</w:tc>
        <w:tc>
          <w:tcPr>
            <w:tcW w:w="2396" w:type="dxa"/>
          </w:tcPr>
          <w:p w:rsidR="009C57D7" w:rsidRDefault="007649C4"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Відповідальні</w:t>
            </w:r>
          </w:p>
        </w:tc>
      </w:tr>
      <w:tr w:rsidR="009C57D7">
        <w:trPr>
          <w:trHeight w:val="830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3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Розробити план роботи комісії з питань етики та академічної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доброчесності на 2019 – 2020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717" w:right="629" w:firstLine="7"/>
              <w:rPr>
                <w:sz w:val="24"/>
              </w:rPr>
            </w:pPr>
            <w:r>
              <w:rPr>
                <w:sz w:val="24"/>
              </w:rPr>
              <w:t>Вересень 2020 року</w:t>
            </w:r>
          </w:p>
        </w:tc>
        <w:tc>
          <w:tcPr>
            <w:tcW w:w="2396" w:type="dxa"/>
          </w:tcPr>
          <w:p w:rsidR="00347F7B" w:rsidRDefault="00347F7B" w:rsidP="00347F7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Голова комісії</w:t>
            </w:r>
          </w:p>
          <w:p w:rsidR="009C57D7" w:rsidRDefault="00347F7B" w:rsidP="00347F7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Притула Н.А.</w:t>
            </w:r>
          </w:p>
        </w:tc>
      </w:tr>
      <w:tr w:rsidR="009C57D7">
        <w:trPr>
          <w:trHeight w:val="1656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Оприлюднити на сайті школи</w:t>
            </w:r>
          </w:p>
          <w:p w:rsidR="009C57D7" w:rsidRDefault="007649C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«Положення про </w:t>
            </w:r>
            <w:r>
              <w:rPr>
                <w:spacing w:val="-3"/>
                <w:sz w:val="24"/>
              </w:rPr>
              <w:t xml:space="preserve">академічну </w:t>
            </w:r>
            <w:r>
              <w:rPr>
                <w:sz w:val="24"/>
              </w:rPr>
              <w:t>доброчесність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9C57D7" w:rsidRDefault="007649C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освітнього процесу», 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роботи комісії ,інші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законодавчі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документи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746" w:right="660"/>
              <w:rPr>
                <w:sz w:val="24"/>
              </w:rPr>
            </w:pPr>
            <w:r>
              <w:rPr>
                <w:sz w:val="24"/>
              </w:rPr>
              <w:t>Жовтень 2020року</w:t>
            </w:r>
          </w:p>
        </w:tc>
        <w:tc>
          <w:tcPr>
            <w:tcW w:w="2396" w:type="dxa"/>
          </w:tcPr>
          <w:p w:rsidR="009C57D7" w:rsidRDefault="00347F7B" w:rsidP="00347F7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Голова комісії</w:t>
            </w:r>
          </w:p>
          <w:p w:rsidR="00347F7B" w:rsidRDefault="00347F7B" w:rsidP="00347F7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Притула Н.А.</w:t>
            </w:r>
          </w:p>
        </w:tc>
      </w:tr>
      <w:tr w:rsidR="009C57D7">
        <w:trPr>
          <w:trHeight w:val="827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Розробити анкету з академічної</w:t>
            </w:r>
          </w:p>
          <w:p w:rsidR="009C57D7" w:rsidRDefault="007649C4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доброчесності для учасників освітнього процесу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717" w:right="629" w:hanging="12"/>
              <w:rPr>
                <w:sz w:val="24"/>
              </w:rPr>
            </w:pPr>
            <w:r>
              <w:rPr>
                <w:sz w:val="24"/>
              </w:rPr>
              <w:t>Листопад 2020 року</w:t>
            </w:r>
          </w:p>
        </w:tc>
        <w:tc>
          <w:tcPr>
            <w:tcW w:w="2396" w:type="dxa"/>
          </w:tcPr>
          <w:p w:rsidR="009C57D7" w:rsidRDefault="00347F7B" w:rsidP="00404FF2">
            <w:pPr>
              <w:pStyle w:val="TableParagraph"/>
              <w:ind w:right="58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Заст. з НВР </w:t>
            </w:r>
          </w:p>
          <w:p w:rsidR="00404FF2" w:rsidRPr="00404FF2" w:rsidRDefault="00404FF2" w:rsidP="00404FF2">
            <w:pPr>
              <w:pStyle w:val="TableParagraph"/>
              <w:ind w:right="5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Бекиш</w:t>
            </w:r>
            <w:proofErr w:type="spellEnd"/>
            <w:r>
              <w:rPr>
                <w:sz w:val="24"/>
                <w:lang w:val="ru-RU"/>
              </w:rPr>
              <w:t xml:space="preserve"> Л.Б.</w:t>
            </w:r>
          </w:p>
          <w:p w:rsidR="00404FF2" w:rsidRPr="00404FF2" w:rsidRDefault="00404FF2">
            <w:pPr>
              <w:pStyle w:val="TableParagraph"/>
              <w:ind w:left="633" w:right="580" w:hanging="27"/>
              <w:rPr>
                <w:sz w:val="24"/>
                <w:lang w:val="ru-RU"/>
              </w:rPr>
            </w:pPr>
          </w:p>
        </w:tc>
      </w:tr>
      <w:tr w:rsidR="009C57D7">
        <w:trPr>
          <w:trHeight w:val="827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Анкетування учасників освітнього процесу за «Анкетою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доброчесності»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268" w:right="242" w:firstLine="52"/>
              <w:rPr>
                <w:sz w:val="24"/>
              </w:rPr>
            </w:pPr>
            <w:r>
              <w:rPr>
                <w:sz w:val="24"/>
              </w:rPr>
              <w:t>Після закінчення кожного семестру</w:t>
            </w:r>
          </w:p>
        </w:tc>
        <w:tc>
          <w:tcPr>
            <w:tcW w:w="2396" w:type="dxa"/>
          </w:tcPr>
          <w:p w:rsidR="009C57D7" w:rsidRDefault="00347F7B">
            <w:pPr>
              <w:pStyle w:val="TableParagraph"/>
              <w:ind w:left="463" w:right="121" w:hanging="260"/>
              <w:rPr>
                <w:sz w:val="24"/>
              </w:rPr>
            </w:pPr>
            <w:r>
              <w:rPr>
                <w:sz w:val="24"/>
              </w:rPr>
              <w:t xml:space="preserve">Шкільний психолог </w:t>
            </w:r>
            <w:proofErr w:type="spellStart"/>
            <w:r>
              <w:rPr>
                <w:sz w:val="24"/>
              </w:rPr>
              <w:t>Федишин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9C57D7">
        <w:trPr>
          <w:trHeight w:val="1103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Включити в порядок денний наради при директорові обговорення питання академічної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spacing w:line="270" w:lineRule="exact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Січень 2021 року</w:t>
            </w:r>
          </w:p>
        </w:tc>
        <w:tc>
          <w:tcPr>
            <w:tcW w:w="2396" w:type="dxa"/>
          </w:tcPr>
          <w:p w:rsidR="009C57D7" w:rsidRDefault="00347F7B" w:rsidP="00347F7B">
            <w:pPr>
              <w:pStyle w:val="TableParagraph"/>
              <w:ind w:left="0" w:right="556"/>
              <w:rPr>
                <w:sz w:val="24"/>
              </w:rPr>
            </w:pPr>
            <w:r>
              <w:rPr>
                <w:sz w:val="24"/>
              </w:rPr>
              <w:t xml:space="preserve"> Директор школи        Заремба Л.В.</w:t>
            </w:r>
          </w:p>
        </w:tc>
      </w:tr>
      <w:tr w:rsidR="009C57D7">
        <w:trPr>
          <w:trHeight w:val="1656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Обговорити Положення про академічну доброчесність на</w:t>
            </w:r>
          </w:p>
          <w:p w:rsidR="009C57D7" w:rsidRDefault="00764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засіданні шкільного парламенту та розробити ефективну схему</w:t>
            </w:r>
          </w:p>
          <w:p w:rsidR="009C57D7" w:rsidRDefault="007649C4">
            <w:pPr>
              <w:pStyle w:val="TableParagraph"/>
              <w:spacing w:line="270" w:lineRule="atLeast"/>
              <w:ind w:right="1080"/>
              <w:rPr>
                <w:sz w:val="24"/>
              </w:rPr>
            </w:pPr>
            <w:r>
              <w:rPr>
                <w:sz w:val="24"/>
              </w:rPr>
              <w:t>інформування учнів про академічну доброчесність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spacing w:line="270" w:lineRule="exact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Лютий 2021року</w:t>
            </w:r>
          </w:p>
        </w:tc>
        <w:tc>
          <w:tcPr>
            <w:tcW w:w="2396" w:type="dxa"/>
          </w:tcPr>
          <w:p w:rsidR="009C57D7" w:rsidRDefault="00BC5B24">
            <w:pPr>
              <w:pStyle w:val="TableParagraph"/>
              <w:ind w:left="552" w:right="126" w:hanging="404"/>
              <w:rPr>
                <w:sz w:val="24"/>
              </w:rPr>
            </w:pPr>
            <w:r>
              <w:rPr>
                <w:sz w:val="24"/>
              </w:rPr>
              <w:t>Педагог-організатор Притула Н.А.</w:t>
            </w:r>
          </w:p>
        </w:tc>
      </w:tr>
      <w:tr w:rsidR="009C57D7">
        <w:trPr>
          <w:trHeight w:val="827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Провести інформаційні хвилинки щодо питань академічної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4 рази на рік</w:t>
            </w:r>
          </w:p>
        </w:tc>
        <w:tc>
          <w:tcPr>
            <w:tcW w:w="2396" w:type="dxa"/>
          </w:tcPr>
          <w:p w:rsidR="009C57D7" w:rsidRDefault="007649C4">
            <w:pPr>
              <w:pStyle w:val="TableParagraph"/>
              <w:ind w:left="881" w:right="208" w:hanging="64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керівники 1-11 класів</w:t>
            </w:r>
          </w:p>
        </w:tc>
      </w:tr>
      <w:tr w:rsidR="009C57D7">
        <w:trPr>
          <w:trHeight w:val="1103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0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Проводити інформаційну роботу щодо популяризації принципів</w:t>
            </w:r>
          </w:p>
          <w:p w:rsidR="009C57D7" w:rsidRDefault="007649C4">
            <w:pPr>
              <w:pStyle w:val="TableParagraph"/>
              <w:spacing w:line="270" w:lineRule="atLeast"/>
              <w:ind w:right="731"/>
              <w:rPr>
                <w:sz w:val="24"/>
              </w:rPr>
            </w:pPr>
            <w:r>
              <w:rPr>
                <w:sz w:val="24"/>
              </w:rPr>
              <w:t>академічної доброчесності та професійної етики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326" w:right="300" w:firstLine="369"/>
              <w:rPr>
                <w:sz w:val="24"/>
              </w:rPr>
            </w:pPr>
            <w:r>
              <w:rPr>
                <w:sz w:val="24"/>
              </w:rPr>
              <w:t>Протягом 2020 – 2021 року</w:t>
            </w:r>
          </w:p>
        </w:tc>
        <w:tc>
          <w:tcPr>
            <w:tcW w:w="2396" w:type="dxa"/>
          </w:tcPr>
          <w:p w:rsidR="009C57D7" w:rsidRDefault="007649C4">
            <w:pPr>
              <w:pStyle w:val="TableParagraph"/>
              <w:ind w:left="254" w:right="230" w:firstLine="213"/>
              <w:rPr>
                <w:sz w:val="24"/>
              </w:rPr>
            </w:pPr>
            <w:r>
              <w:rPr>
                <w:sz w:val="24"/>
              </w:rPr>
              <w:t xml:space="preserve">Члени комісії,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керівники 1-11</w:t>
            </w:r>
          </w:p>
          <w:p w:rsidR="009C57D7" w:rsidRDefault="00BC5B24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к</w:t>
            </w:r>
            <w:r w:rsidR="007649C4">
              <w:rPr>
                <w:sz w:val="24"/>
              </w:rPr>
              <w:t>ласів</w:t>
            </w:r>
          </w:p>
        </w:tc>
      </w:tr>
      <w:tr w:rsidR="009C57D7">
        <w:trPr>
          <w:trHeight w:val="830"/>
        </w:trPr>
        <w:tc>
          <w:tcPr>
            <w:tcW w:w="907" w:type="dxa"/>
          </w:tcPr>
          <w:p w:rsidR="009C57D7" w:rsidRDefault="007649C4">
            <w:pPr>
              <w:pStyle w:val="TableParagraph"/>
              <w:spacing w:line="272" w:lineRule="exact"/>
              <w:ind w:left="342" w:right="33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77" w:type="dxa"/>
          </w:tcPr>
          <w:p w:rsidR="009C57D7" w:rsidRDefault="007649C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Розгляд заяв щодо порушення норм Положення про академічну</w:t>
            </w:r>
          </w:p>
          <w:p w:rsidR="009C57D7" w:rsidRDefault="00764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доброчесність</w:t>
            </w:r>
          </w:p>
        </w:tc>
        <w:tc>
          <w:tcPr>
            <w:tcW w:w="2393" w:type="dxa"/>
          </w:tcPr>
          <w:p w:rsidR="009C57D7" w:rsidRDefault="007649C4">
            <w:pPr>
              <w:pStyle w:val="TableParagraph"/>
              <w:ind w:left="357" w:right="329" w:firstLine="338"/>
              <w:rPr>
                <w:sz w:val="24"/>
              </w:rPr>
            </w:pPr>
            <w:r>
              <w:rPr>
                <w:sz w:val="24"/>
              </w:rPr>
              <w:t>Протягом 2020– 2021 року</w:t>
            </w:r>
          </w:p>
        </w:tc>
        <w:tc>
          <w:tcPr>
            <w:tcW w:w="2396" w:type="dxa"/>
          </w:tcPr>
          <w:p w:rsidR="009C57D7" w:rsidRDefault="007649C4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z w:val="24"/>
              </w:rPr>
              <w:t>Члени комісій</w:t>
            </w:r>
          </w:p>
        </w:tc>
      </w:tr>
    </w:tbl>
    <w:p w:rsidR="007649C4" w:rsidRDefault="007649C4"/>
    <w:sectPr w:rsidR="007649C4">
      <w:type w:val="continuous"/>
      <w:pgSz w:w="11910" w:h="16840"/>
      <w:pgMar w:top="13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57D7"/>
    <w:rsid w:val="00347F7B"/>
    <w:rsid w:val="00404FF2"/>
    <w:rsid w:val="007649C4"/>
    <w:rsid w:val="009C57D7"/>
    <w:rsid w:val="00B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4" w:right="3904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</cp:revision>
  <dcterms:created xsi:type="dcterms:W3CDTF">2020-05-21T00:39:00Z</dcterms:created>
  <dcterms:modified xsi:type="dcterms:W3CDTF">2020-09-23T11:31:00Z</dcterms:modified>
</cp:coreProperties>
</file>