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DC" w:rsidRPr="00214ADC" w:rsidRDefault="00214ADC" w:rsidP="00214ADC">
      <w:pPr>
        <w:shd w:val="clear" w:color="auto" w:fill="FFFFFF"/>
        <w:spacing w:after="190" w:line="245" w:lineRule="atLeast"/>
        <w:jc w:val="center"/>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МІНІСТЕРСТВО ОСВІТИ І НАУКИ УКРАЇНИ</w:t>
      </w:r>
    </w:p>
    <w:p w:rsidR="00214ADC" w:rsidRPr="00214ADC" w:rsidRDefault="00214ADC" w:rsidP="00214ADC">
      <w:pPr>
        <w:shd w:val="clear" w:color="auto" w:fill="FFFFFF"/>
        <w:spacing w:after="190" w:line="245" w:lineRule="atLeast"/>
        <w:jc w:val="center"/>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НАКАЗ</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 1096 від 02 вересня 2020 року</w:t>
      </w:r>
    </w:p>
    <w:p w:rsidR="00214ADC" w:rsidRPr="00214ADC" w:rsidRDefault="00214ADC" w:rsidP="00214ADC">
      <w:pPr>
        <w:shd w:val="clear" w:color="auto" w:fill="FFFFFF"/>
        <w:spacing w:after="0" w:line="245" w:lineRule="atLeast"/>
        <w:jc w:val="center"/>
        <w:rPr>
          <w:rFonts w:ascii="Arial" w:eastAsia="Times New Roman" w:hAnsi="Arial" w:cs="Arial"/>
          <w:color w:val="000000"/>
          <w:sz w:val="19"/>
          <w:szCs w:val="19"/>
          <w:lang w:eastAsia="uk-UA"/>
        </w:rPr>
      </w:pPr>
      <w:r w:rsidRPr="00214ADC">
        <w:rPr>
          <w:rFonts w:ascii="Arial" w:eastAsia="Times New Roman" w:hAnsi="Arial" w:cs="Arial"/>
          <w:b/>
          <w:bCs/>
          <w:color w:val="000000"/>
          <w:sz w:val="19"/>
          <w:lang w:eastAsia="uk-UA"/>
        </w:rPr>
        <w:t>Про внесення змін до методичних</w:t>
      </w:r>
      <w:r w:rsidRPr="00214ADC">
        <w:rPr>
          <w:rFonts w:ascii="Arial" w:eastAsia="Times New Roman" w:hAnsi="Arial" w:cs="Arial"/>
          <w:b/>
          <w:bCs/>
          <w:color w:val="000000"/>
          <w:sz w:val="19"/>
          <w:szCs w:val="19"/>
          <w:bdr w:val="none" w:sz="0" w:space="0" w:color="auto" w:frame="1"/>
          <w:lang w:eastAsia="uk-UA"/>
        </w:rPr>
        <w:br/>
      </w:r>
      <w:r w:rsidRPr="00214ADC">
        <w:rPr>
          <w:rFonts w:ascii="Arial" w:eastAsia="Times New Roman" w:hAnsi="Arial" w:cs="Arial"/>
          <w:b/>
          <w:bCs/>
          <w:color w:val="000000"/>
          <w:sz w:val="19"/>
          <w:lang w:eastAsia="uk-UA"/>
        </w:rPr>
        <w:t>рекомендацій щодо заповнення</w:t>
      </w:r>
      <w:r w:rsidRPr="00214ADC">
        <w:rPr>
          <w:rFonts w:ascii="Arial" w:eastAsia="Times New Roman" w:hAnsi="Arial" w:cs="Arial"/>
          <w:b/>
          <w:bCs/>
          <w:color w:val="000000"/>
          <w:sz w:val="19"/>
          <w:szCs w:val="19"/>
          <w:bdr w:val="none" w:sz="0" w:space="0" w:color="auto" w:frame="1"/>
          <w:lang w:eastAsia="uk-UA"/>
        </w:rPr>
        <w:br/>
      </w:r>
      <w:r w:rsidRPr="00214ADC">
        <w:rPr>
          <w:rFonts w:ascii="Arial" w:eastAsia="Times New Roman" w:hAnsi="Arial" w:cs="Arial"/>
          <w:b/>
          <w:bCs/>
          <w:color w:val="000000"/>
          <w:sz w:val="19"/>
          <w:lang w:eastAsia="uk-UA"/>
        </w:rPr>
        <w:t>Класного журналу учнів початкових</w:t>
      </w:r>
      <w:r w:rsidRPr="00214ADC">
        <w:rPr>
          <w:rFonts w:ascii="Arial" w:eastAsia="Times New Roman" w:hAnsi="Arial" w:cs="Arial"/>
          <w:b/>
          <w:bCs/>
          <w:color w:val="000000"/>
          <w:sz w:val="19"/>
          <w:szCs w:val="19"/>
          <w:bdr w:val="none" w:sz="0" w:space="0" w:color="auto" w:frame="1"/>
          <w:lang w:eastAsia="uk-UA"/>
        </w:rPr>
        <w:br/>
      </w:r>
      <w:r w:rsidRPr="00214ADC">
        <w:rPr>
          <w:rFonts w:ascii="Arial" w:eastAsia="Times New Roman" w:hAnsi="Arial" w:cs="Arial"/>
          <w:b/>
          <w:bCs/>
          <w:color w:val="000000"/>
          <w:sz w:val="19"/>
          <w:lang w:eastAsia="uk-UA"/>
        </w:rPr>
        <w:t>класів Нової української школи</w:t>
      </w:r>
    </w:p>
    <w:p w:rsidR="00214ADC" w:rsidRPr="00214ADC" w:rsidRDefault="00214ADC" w:rsidP="00214ADC">
      <w:pPr>
        <w:shd w:val="clear" w:color="auto" w:fill="FFFFFF"/>
        <w:spacing w:after="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Відповідно до пункту 8 Положення про Міністерство освіти і науки України, затвердженого постановою Кабінету Міністрів України від 16 жовтня 2014 року</w:t>
      </w:r>
      <w:r w:rsidRPr="00214ADC">
        <w:rPr>
          <w:rFonts w:ascii="Arial" w:eastAsia="Times New Roman" w:hAnsi="Arial" w:cs="Arial"/>
          <w:color w:val="000000"/>
          <w:sz w:val="19"/>
          <w:lang w:eastAsia="uk-UA"/>
        </w:rPr>
        <w:t> </w:t>
      </w:r>
      <w:hyperlink r:id="rId5" w:history="1">
        <w:r w:rsidRPr="00214ADC">
          <w:rPr>
            <w:rFonts w:ascii="Arial" w:eastAsia="Times New Roman" w:hAnsi="Arial" w:cs="Arial"/>
            <w:color w:val="8C8282"/>
            <w:sz w:val="19"/>
            <w:lang w:eastAsia="uk-UA"/>
          </w:rPr>
          <w:t>№ 630</w:t>
        </w:r>
      </w:hyperlink>
      <w:r w:rsidRPr="00214ADC">
        <w:rPr>
          <w:rFonts w:ascii="Arial" w:eastAsia="Times New Roman" w:hAnsi="Arial" w:cs="Arial"/>
          <w:color w:val="000000"/>
          <w:sz w:val="19"/>
          <w:lang w:eastAsia="uk-UA"/>
        </w:rPr>
        <w:t> </w:t>
      </w:r>
      <w:r w:rsidRPr="00214ADC">
        <w:rPr>
          <w:rFonts w:ascii="Arial" w:eastAsia="Times New Roman" w:hAnsi="Arial" w:cs="Arial"/>
          <w:color w:val="000000"/>
          <w:sz w:val="19"/>
          <w:szCs w:val="19"/>
          <w:lang w:eastAsia="uk-UA"/>
        </w:rPr>
        <w:t>(із змінами), та з метою забезпечення фіксації результатів навчання здобувачів початкової освіти НАКАЗУЮ:</w:t>
      </w:r>
    </w:p>
    <w:p w:rsidR="00214ADC" w:rsidRPr="00214ADC" w:rsidRDefault="00214ADC" w:rsidP="00214ADC">
      <w:pPr>
        <w:shd w:val="clear" w:color="auto" w:fill="FFFFFF"/>
        <w:spacing w:after="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1. Внести зміни до методичних рекомендацій щодо заповнення Класного журналу учнів початкових класів Нової української школи, затверджених наказом Міністерства освіти і науки України від 07 грудня 2018 року</w:t>
      </w:r>
      <w:r w:rsidRPr="00214ADC">
        <w:rPr>
          <w:rFonts w:ascii="Arial" w:eastAsia="Times New Roman" w:hAnsi="Arial" w:cs="Arial"/>
          <w:color w:val="000000"/>
          <w:sz w:val="19"/>
          <w:lang w:eastAsia="uk-UA"/>
        </w:rPr>
        <w:t> </w:t>
      </w:r>
      <w:hyperlink r:id="rId6" w:history="1">
        <w:r w:rsidRPr="00214ADC">
          <w:rPr>
            <w:rFonts w:ascii="Arial" w:eastAsia="Times New Roman" w:hAnsi="Arial" w:cs="Arial"/>
            <w:color w:val="8C8282"/>
            <w:sz w:val="19"/>
            <w:lang w:eastAsia="uk-UA"/>
          </w:rPr>
          <w:t>№ 1362</w:t>
        </w:r>
      </w:hyperlink>
      <w:r w:rsidRPr="00214ADC">
        <w:rPr>
          <w:rFonts w:ascii="Arial" w:eastAsia="Times New Roman" w:hAnsi="Arial" w:cs="Arial"/>
          <w:color w:val="000000"/>
          <w:sz w:val="19"/>
          <w:lang w:eastAsia="uk-UA"/>
        </w:rPr>
        <w:t> </w:t>
      </w:r>
      <w:r w:rsidRPr="00214ADC">
        <w:rPr>
          <w:rFonts w:ascii="Arial" w:eastAsia="Times New Roman" w:hAnsi="Arial" w:cs="Arial"/>
          <w:color w:val="000000"/>
          <w:sz w:val="19"/>
          <w:szCs w:val="19"/>
          <w:lang w:eastAsia="uk-UA"/>
        </w:rPr>
        <w:t>(із змінами), виклавши їх у новій редакції, що додається.</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2. Департаменту забезпечення документообігу, контролю та інформаційних технологій (</w:t>
      </w:r>
      <w:proofErr w:type="spellStart"/>
      <w:r w:rsidRPr="00214ADC">
        <w:rPr>
          <w:rFonts w:ascii="Arial" w:eastAsia="Times New Roman" w:hAnsi="Arial" w:cs="Arial"/>
          <w:color w:val="000000"/>
          <w:sz w:val="19"/>
          <w:szCs w:val="19"/>
          <w:lang w:eastAsia="uk-UA"/>
        </w:rPr>
        <w:t>Єрко</w:t>
      </w:r>
      <w:proofErr w:type="spellEnd"/>
      <w:r w:rsidRPr="00214ADC">
        <w:rPr>
          <w:rFonts w:ascii="Arial" w:eastAsia="Times New Roman" w:hAnsi="Arial" w:cs="Arial"/>
          <w:color w:val="000000"/>
          <w:sz w:val="19"/>
          <w:szCs w:val="19"/>
          <w:lang w:eastAsia="uk-UA"/>
        </w:rPr>
        <w:t xml:space="preserve"> І.) в установленому порядку зробити відмітку у справах архіву.</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 xml:space="preserve">3. Контроль за виконанням цього наказу покласти на заступника Міністра </w:t>
      </w:r>
      <w:proofErr w:type="spellStart"/>
      <w:r w:rsidRPr="00214ADC">
        <w:rPr>
          <w:rFonts w:ascii="Arial" w:eastAsia="Times New Roman" w:hAnsi="Arial" w:cs="Arial"/>
          <w:color w:val="000000"/>
          <w:sz w:val="19"/>
          <w:szCs w:val="19"/>
          <w:lang w:eastAsia="uk-UA"/>
        </w:rPr>
        <w:t>Мандзій</w:t>
      </w:r>
      <w:proofErr w:type="spellEnd"/>
      <w:r w:rsidRPr="00214ADC">
        <w:rPr>
          <w:rFonts w:ascii="Arial" w:eastAsia="Times New Roman" w:hAnsi="Arial" w:cs="Arial"/>
          <w:color w:val="000000"/>
          <w:sz w:val="19"/>
          <w:szCs w:val="19"/>
          <w:lang w:eastAsia="uk-UA"/>
        </w:rPr>
        <w:t xml:space="preserve"> Л.</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 xml:space="preserve">Т. в. о. Міністра                          Сергій </w:t>
      </w:r>
      <w:proofErr w:type="spellStart"/>
      <w:r w:rsidRPr="00214ADC">
        <w:rPr>
          <w:rFonts w:ascii="Arial" w:eastAsia="Times New Roman" w:hAnsi="Arial" w:cs="Arial"/>
          <w:color w:val="000000"/>
          <w:sz w:val="19"/>
          <w:szCs w:val="19"/>
          <w:lang w:eastAsia="uk-UA"/>
        </w:rPr>
        <w:t>Шкарлет</w:t>
      </w:r>
      <w:proofErr w:type="spellEnd"/>
    </w:p>
    <w:p w:rsidR="00214ADC" w:rsidRPr="00214ADC" w:rsidRDefault="00214ADC" w:rsidP="00214ADC">
      <w:pPr>
        <w:shd w:val="clear" w:color="auto" w:fill="FFFFFF"/>
        <w:spacing w:after="0" w:line="245" w:lineRule="atLeast"/>
        <w:jc w:val="right"/>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ЗАТВЕРДЖЕНО</w:t>
      </w:r>
      <w:r w:rsidRPr="00214ADC">
        <w:rPr>
          <w:rFonts w:ascii="Arial" w:eastAsia="Times New Roman" w:hAnsi="Arial" w:cs="Arial"/>
          <w:color w:val="000000"/>
          <w:sz w:val="19"/>
          <w:szCs w:val="19"/>
          <w:lang w:eastAsia="uk-UA"/>
        </w:rPr>
        <w:br/>
        <w:t>Наказ Міністерства освіти і науки України</w:t>
      </w:r>
      <w:r w:rsidRPr="00214ADC">
        <w:rPr>
          <w:rFonts w:ascii="Arial" w:eastAsia="Times New Roman" w:hAnsi="Arial" w:cs="Arial"/>
          <w:color w:val="000000"/>
          <w:sz w:val="19"/>
          <w:szCs w:val="19"/>
          <w:lang w:eastAsia="uk-UA"/>
        </w:rPr>
        <w:br/>
        <w:t>від 02.09.2020 року № 1096</w:t>
      </w:r>
    </w:p>
    <w:p w:rsidR="00214ADC" w:rsidRPr="00214ADC" w:rsidRDefault="00214ADC" w:rsidP="00214ADC">
      <w:pPr>
        <w:shd w:val="clear" w:color="auto" w:fill="FFFFFF"/>
        <w:spacing w:after="0" w:line="245" w:lineRule="atLeast"/>
        <w:jc w:val="center"/>
        <w:rPr>
          <w:rFonts w:ascii="Arial" w:eastAsia="Times New Roman" w:hAnsi="Arial" w:cs="Arial"/>
          <w:color w:val="000000"/>
          <w:sz w:val="19"/>
          <w:szCs w:val="19"/>
          <w:lang w:eastAsia="uk-UA"/>
        </w:rPr>
      </w:pPr>
      <w:r w:rsidRPr="00214ADC">
        <w:rPr>
          <w:rFonts w:ascii="Arial" w:eastAsia="Times New Roman" w:hAnsi="Arial" w:cs="Arial"/>
          <w:b/>
          <w:bCs/>
          <w:color w:val="000000"/>
          <w:sz w:val="19"/>
          <w:lang w:eastAsia="uk-UA"/>
        </w:rPr>
        <w:t>Методичні рекомендації щодо заповнення Класного журналу учнів</w:t>
      </w:r>
      <w:r w:rsidRPr="00214ADC">
        <w:rPr>
          <w:rFonts w:ascii="Arial" w:eastAsia="Times New Roman" w:hAnsi="Arial" w:cs="Arial"/>
          <w:b/>
          <w:bCs/>
          <w:color w:val="000000"/>
          <w:sz w:val="19"/>
          <w:szCs w:val="19"/>
          <w:bdr w:val="none" w:sz="0" w:space="0" w:color="auto" w:frame="1"/>
          <w:lang w:eastAsia="uk-UA"/>
        </w:rPr>
        <w:br/>
      </w:r>
      <w:r w:rsidRPr="00214ADC">
        <w:rPr>
          <w:rFonts w:ascii="Arial" w:eastAsia="Times New Roman" w:hAnsi="Arial" w:cs="Arial"/>
          <w:b/>
          <w:bCs/>
          <w:color w:val="000000"/>
          <w:sz w:val="19"/>
          <w:lang w:eastAsia="uk-UA"/>
        </w:rPr>
        <w:t>початкових класів Нової української школи</w:t>
      </w:r>
    </w:p>
    <w:p w:rsidR="00214ADC" w:rsidRPr="00214ADC" w:rsidRDefault="00214ADC" w:rsidP="00214ADC">
      <w:pPr>
        <w:shd w:val="clear" w:color="auto" w:fill="FFFFFF"/>
        <w:spacing w:after="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Класний журнал (далі - журнал) учнів початкових класів, які здобувають освіту відповідно до Державного стандарту початкової освіти, затвердженого постановою Кабінету Міністрів України від 21 лютого 2018 року</w:t>
      </w:r>
      <w:r w:rsidRPr="00214ADC">
        <w:rPr>
          <w:rFonts w:ascii="Arial" w:eastAsia="Times New Roman" w:hAnsi="Arial" w:cs="Arial"/>
          <w:color w:val="000000"/>
          <w:sz w:val="19"/>
          <w:lang w:eastAsia="uk-UA"/>
        </w:rPr>
        <w:t> </w:t>
      </w:r>
      <w:hyperlink r:id="rId7" w:history="1">
        <w:r w:rsidRPr="00214ADC">
          <w:rPr>
            <w:rFonts w:ascii="Arial" w:eastAsia="Times New Roman" w:hAnsi="Arial" w:cs="Arial"/>
            <w:color w:val="8C8282"/>
            <w:sz w:val="19"/>
            <w:lang w:eastAsia="uk-UA"/>
          </w:rPr>
          <w:t>№ 87</w:t>
        </w:r>
      </w:hyperlink>
      <w:r w:rsidRPr="00214ADC">
        <w:rPr>
          <w:rFonts w:ascii="Arial" w:eastAsia="Times New Roman" w:hAnsi="Arial" w:cs="Arial"/>
          <w:color w:val="000000"/>
          <w:sz w:val="19"/>
          <w:szCs w:val="19"/>
          <w:lang w:eastAsia="uk-UA"/>
        </w:rPr>
        <w:t>, ведеться в закладах освіти незалежно від форм власності для:</w:t>
      </w:r>
    </w:p>
    <w:p w:rsidR="00214ADC" w:rsidRPr="00214ADC" w:rsidRDefault="00214ADC" w:rsidP="00214ADC">
      <w:pPr>
        <w:numPr>
          <w:ilvl w:val="0"/>
          <w:numId w:val="1"/>
        </w:numPr>
        <w:shd w:val="clear" w:color="auto" w:fill="FFFFFF"/>
        <w:spacing w:before="27" w:after="136" w:line="245" w:lineRule="atLeast"/>
        <w:ind w:left="258"/>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систематизації інформації про учнів класу;</w:t>
      </w:r>
    </w:p>
    <w:p w:rsidR="00214ADC" w:rsidRPr="00214ADC" w:rsidRDefault="00214ADC" w:rsidP="00214ADC">
      <w:pPr>
        <w:numPr>
          <w:ilvl w:val="0"/>
          <w:numId w:val="1"/>
        </w:numPr>
        <w:shd w:val="clear" w:color="auto" w:fill="FFFFFF"/>
        <w:spacing w:before="27" w:after="136" w:line="245" w:lineRule="atLeast"/>
        <w:ind w:left="258"/>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контролю реалізації освітньої програми, фіксації домашнього завдання (у разі його надання) та результатів підсумкового (семестрового, річного) оцінювання учнів другого циклу початкової освіти;</w:t>
      </w:r>
    </w:p>
    <w:p w:rsidR="00214ADC" w:rsidRPr="00214ADC" w:rsidRDefault="00214ADC" w:rsidP="00214ADC">
      <w:pPr>
        <w:numPr>
          <w:ilvl w:val="0"/>
          <w:numId w:val="1"/>
        </w:numPr>
        <w:shd w:val="clear" w:color="auto" w:fill="FFFFFF"/>
        <w:spacing w:before="27" w:after="136" w:line="245" w:lineRule="atLeast"/>
        <w:ind w:left="258"/>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 xml:space="preserve">обліку відвідування учнями навчальних занять, заміщення тимчасово відсутніх у зв'язку з хворобою вчителів, проведення консультацій, додаткових психолого-педагогічних та </w:t>
      </w:r>
      <w:proofErr w:type="spellStart"/>
      <w:r w:rsidRPr="00214ADC">
        <w:rPr>
          <w:rFonts w:ascii="Arial" w:eastAsia="Times New Roman" w:hAnsi="Arial" w:cs="Arial"/>
          <w:color w:val="000000"/>
          <w:sz w:val="19"/>
          <w:szCs w:val="19"/>
          <w:lang w:eastAsia="uk-UA"/>
        </w:rPr>
        <w:t>корекційно-розвиткових</w:t>
      </w:r>
      <w:proofErr w:type="spellEnd"/>
      <w:r w:rsidRPr="00214ADC">
        <w:rPr>
          <w:rFonts w:ascii="Arial" w:eastAsia="Times New Roman" w:hAnsi="Arial" w:cs="Arial"/>
          <w:color w:val="000000"/>
          <w:sz w:val="19"/>
          <w:szCs w:val="19"/>
          <w:lang w:eastAsia="uk-UA"/>
        </w:rPr>
        <w:t xml:space="preserve"> занять (послуг) тощо.</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Журнал може заповнюватися в електронній або паперовій формі.</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Заклади освіти можуть створювати документи лише в електронній формі за умови наявності відповідного технічного забезпечення, що відповідає вимогам законодавства. Журнал в електронній формі є інформаційно-телекомунікаційною системою, інформація в якій має бути захищена від несанкціонованого знищення або змінення (модифікації). Обробка персональних даних при веденні журналу здійснюється із забезпеченням захисту персональних даних відповідно до законодавства.</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Журнал заповнюють класний керівник та вчителі, які викладають окремі предмети. На них покладена особиста відповідальність за своєчасність, стан та достовірність записів.</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Записи в журналі ведуться державною мовою. Допускаються окремі записи у темах навчальних занять, домашнього завдання мовою навчального предмета (іноземною, мовою корінного народу чи національної меншини).</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Назви навчальних предметів у журналі мають відповідати їх назвам у робочому навчальному плані. Запис навчального предмета «Іноземна мова» уточнюється назвою мови, яка вивчається.</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Якщо для вивчення окремих предметів клас ділиться на групи, то для кожної з них у журналі відводяться окремі сторінки і після назви навчального предмета у дужках записують номер групи (І група; ІІ група). Для кожної групи відводяться окремі сторінки для запису уроків.</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Типовими освітніми програмами визначається реалізація змісту освітніх галузей у навчальних предметах та інтегрованих курсах.</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lastRenderedPageBreak/>
        <w:t>Освітня галузь «Мовно-літературна» за типовою освітньою програмою, розробленою під керівництвом О. Я. Савченко, реалізується у навчальних предметах «Українська мова», «Літературне читання» та «Іноземна мова». На українську мову та літературне читання відведено 7 навчальних годин, по 3,5 навчальних години на тиждень на кожний навчальний предмет. На іноземну мову у першому класі відведено 2 навчальних години на тиждень, у 2-4 класах - 3 начальних години на тиждень. Отже, у журналі відводяться окремі сторінки для кожного з вищенаведених навчальних предметів.</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Освітня галузь «Мовно-літературна» за типовою освітньою програмою, розробленою під керівництвом Р. Б. Шияна, реалізується у навчальних предметах «Українська мова», «Іноземна мова» та інтегрованому курсі «Я досліджую світ». Вивчення української мови передбачає часовий розподіл програмового матеріалу між предметом «Українська мова» та інтегрованим курсом «Я досліджую світ» (мовно-літературна галузь), відповідно до якого 5 годин на тиждень використовується на вивчення української мови як окремого предмета, 2 години української мови на тиждень включені до інтегрованого курсу «Я досліджую світ» (мовно-літературна галузь). Відповідно до зазначеного українська мова фіксується як окремий предмет (5 годин на тиждень). В інтегрованому курсі «Я досліджую світ» зміст мовно-літературної галузі розгортається лінійно разом із змістом решти галузей, що інтегруються, і записується на сторінках, виділених для курсу «Я досліджую світ». Результати підсумкового оцінювання з української мови у журналі фіксуються на сторінці «Українська мова» або на окремих сторінках зведеного обліку результатів навчання.</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Освітня галузь «Математична» за типовою освітньою програмою, розробленою під керівництвом О. Я. Савченко, реалізується через вивчення окремого навчального предмета «Математика»: у 1-2 класах - 4 години, у 3-4 класах - 5 годин на тиждень.</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За типовою освітньою програмою, розробленою під керівництвом Р. Б. Шияна, математична освітня галузь вивчається через окремий навчальний предмет «Математика» (у 1-2 класах - 3 години, у 3-4 класах - 4 години на тиждень) та у складі інтегрованого курсу «Я досліджую світ» (1 година на тиждень). При заповненні журналу навчальний предмет «Математика» фіксується на окремій сторінці, зміст записується відповідно до календарно-тематичного планування. Результати підсумкового оцінювання з математичної освітньої галузі фіксується на сторінці «Математика» або на окремих сторінках зведеного обліку результатів навчання.</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 xml:space="preserve">Зміст освітніх галузей «Природнича», «Соціальна і </w:t>
      </w:r>
      <w:proofErr w:type="spellStart"/>
      <w:r w:rsidRPr="00214ADC">
        <w:rPr>
          <w:rFonts w:ascii="Arial" w:eastAsia="Times New Roman" w:hAnsi="Arial" w:cs="Arial"/>
          <w:color w:val="000000"/>
          <w:sz w:val="19"/>
          <w:szCs w:val="19"/>
          <w:lang w:eastAsia="uk-UA"/>
        </w:rPr>
        <w:t>здоров'язбережувальна</w:t>
      </w:r>
      <w:proofErr w:type="spellEnd"/>
      <w:r w:rsidRPr="00214ADC">
        <w:rPr>
          <w:rFonts w:ascii="Arial" w:eastAsia="Times New Roman" w:hAnsi="Arial" w:cs="Arial"/>
          <w:color w:val="000000"/>
          <w:sz w:val="19"/>
          <w:szCs w:val="19"/>
          <w:lang w:eastAsia="uk-UA"/>
        </w:rPr>
        <w:t>», «Громадянська та історична» реалізується в обох програмах через інтегрований курс «Я досліджую світ».</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Технологічна освітня галузь за типовою освітньою програмою, розробленою під керівництвом Р. Б. Шияна, вивчається в інтегрованому курсі «Я досліджую світ», за типовою освітньою програмою, розробленою під керівництвом О. Я. Савченко, - в інтегрованому курсі «Дизайн і технології».</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Загальна кількість навчальних годин, відведених для вивчення інтегрованого курсу «Я досліджую світ» за типовою освітньою програмою, розробленою під керівництвом О. Я. Савченко, становить 3 навчальні години. За типовою освітньою програмою, розробленою під керівництвом Р. Б. Шияна, - 7 навчальних годин у 1, 3, 4 класах, 5 навчальних годин у 2 класі.</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Запис змісту уроків інтегрованого курсу «Я досліджую світ» для обох програм фіксується відповідно до календарно-тематичного планування. Виокремлювати освітні галузі не потрібно.</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 xml:space="preserve">Зміст </w:t>
      </w:r>
      <w:proofErr w:type="spellStart"/>
      <w:r w:rsidRPr="00214ADC">
        <w:rPr>
          <w:rFonts w:ascii="Arial" w:eastAsia="Times New Roman" w:hAnsi="Arial" w:cs="Arial"/>
          <w:color w:val="000000"/>
          <w:sz w:val="19"/>
          <w:szCs w:val="19"/>
          <w:lang w:eastAsia="uk-UA"/>
        </w:rPr>
        <w:t>інформатичної</w:t>
      </w:r>
      <w:proofErr w:type="spellEnd"/>
      <w:r w:rsidRPr="00214ADC">
        <w:rPr>
          <w:rFonts w:ascii="Arial" w:eastAsia="Times New Roman" w:hAnsi="Arial" w:cs="Arial"/>
          <w:color w:val="000000"/>
          <w:sz w:val="19"/>
          <w:szCs w:val="19"/>
          <w:lang w:eastAsia="uk-UA"/>
        </w:rPr>
        <w:t xml:space="preserve"> освітньої галузі за типовою освітньою програмою, розробленою під керівництвом О. Я. Савченко, вивчається як окремий предмет (1 година на тиждень) або інтегрується з технологічною освітньою галуззю.</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За типовою освітньою програмою, розробленою під керівництвом Р. Б. Шияна, включається до інтегрованого курсу «Я досліджую світ» у 2 класі, на що виділяється 1 навчальна година на тиждень, вивчається як окремий навчальний предмет «Інформатика» у 3-4 класах, на що виділяється 1 навчальна година на тиждень.</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Зміст мистецької освітньої галузі за обома типовими освітніми програмами може реалізовуватися як в інтегрованому курсі, так і окремими навчальними предметами за видами мистецтва: «Образотворче мистецтво» і «Музичне мистецтво». Якщо закладом освіти для вивчення обрано другий варіант, то у журналі відводяться сторінки для окремих навчальних предметів: «Мистецтво: образотворче мистецтво», «Мистецтво: музичне мистецтво», - на які відводиться по 1 годині на тиждень. Необхідною умовою реалізації завдань освітньої галузі «Мистецька» є дотримання інтегративного підходу через узгодження програмового змісту предметів мистецької освітньої галузі із змістом інших освітніх галузей.</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lastRenderedPageBreak/>
        <w:t>Освітня галузь «Фізкультурна» за обома типовими освітніми програмами реалізується через навчальний предмет «Фізична культура».</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Учитель має право на вільний вибір освітніх програм, форм навчання, самостійно переносити теми уроків відповідно до засвоєння учнями навчального матеріалу, визначати кількість годин на вивчення окремих тем.</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У разі організації освітнього процесу з використання дистанційних технологій навчання:</w:t>
      </w:r>
    </w:p>
    <w:p w:rsidR="00214ADC" w:rsidRPr="00214ADC" w:rsidRDefault="00214ADC" w:rsidP="00214ADC">
      <w:pPr>
        <w:numPr>
          <w:ilvl w:val="0"/>
          <w:numId w:val="2"/>
        </w:numPr>
        <w:shd w:val="clear" w:color="auto" w:fill="FFFFFF"/>
        <w:spacing w:before="27" w:after="136" w:line="245" w:lineRule="atLeast"/>
        <w:ind w:left="258"/>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 xml:space="preserve">у графі «Зміст» можуть зазначатися форми роботи (дистанційні </w:t>
      </w:r>
      <w:proofErr w:type="spellStart"/>
      <w:r w:rsidRPr="00214ADC">
        <w:rPr>
          <w:rFonts w:ascii="Arial" w:eastAsia="Times New Roman" w:hAnsi="Arial" w:cs="Arial"/>
          <w:color w:val="000000"/>
          <w:sz w:val="19"/>
          <w:szCs w:val="19"/>
          <w:lang w:eastAsia="uk-UA"/>
        </w:rPr>
        <w:t>онлайн-консультації</w:t>
      </w:r>
      <w:proofErr w:type="spellEnd"/>
      <w:r w:rsidRPr="00214ADC">
        <w:rPr>
          <w:rFonts w:ascii="Arial" w:eastAsia="Times New Roman" w:hAnsi="Arial" w:cs="Arial"/>
          <w:color w:val="000000"/>
          <w:sz w:val="19"/>
          <w:szCs w:val="19"/>
          <w:lang w:eastAsia="uk-UA"/>
        </w:rPr>
        <w:t xml:space="preserve">, </w:t>
      </w:r>
      <w:proofErr w:type="spellStart"/>
      <w:r w:rsidRPr="00214ADC">
        <w:rPr>
          <w:rFonts w:ascii="Arial" w:eastAsia="Times New Roman" w:hAnsi="Arial" w:cs="Arial"/>
          <w:color w:val="000000"/>
          <w:sz w:val="19"/>
          <w:szCs w:val="19"/>
          <w:lang w:eastAsia="uk-UA"/>
        </w:rPr>
        <w:t>відеоуроки</w:t>
      </w:r>
      <w:proofErr w:type="spellEnd"/>
      <w:r w:rsidRPr="00214ADC">
        <w:rPr>
          <w:rFonts w:ascii="Arial" w:eastAsia="Times New Roman" w:hAnsi="Arial" w:cs="Arial"/>
          <w:color w:val="000000"/>
          <w:sz w:val="19"/>
          <w:szCs w:val="19"/>
          <w:lang w:eastAsia="uk-UA"/>
        </w:rPr>
        <w:t xml:space="preserve">, </w:t>
      </w:r>
      <w:proofErr w:type="spellStart"/>
      <w:r w:rsidRPr="00214ADC">
        <w:rPr>
          <w:rFonts w:ascii="Arial" w:eastAsia="Times New Roman" w:hAnsi="Arial" w:cs="Arial"/>
          <w:color w:val="000000"/>
          <w:sz w:val="19"/>
          <w:szCs w:val="19"/>
          <w:lang w:eastAsia="uk-UA"/>
        </w:rPr>
        <w:t>скайп-конференції</w:t>
      </w:r>
      <w:proofErr w:type="spellEnd"/>
      <w:r w:rsidRPr="00214ADC">
        <w:rPr>
          <w:rFonts w:ascii="Arial" w:eastAsia="Times New Roman" w:hAnsi="Arial" w:cs="Arial"/>
          <w:color w:val="000000"/>
          <w:sz w:val="19"/>
          <w:szCs w:val="19"/>
          <w:lang w:eastAsia="uk-UA"/>
        </w:rPr>
        <w:t>, діагностичне тестування та ін.);</w:t>
      </w:r>
    </w:p>
    <w:p w:rsidR="00214ADC" w:rsidRPr="00214ADC" w:rsidRDefault="00214ADC" w:rsidP="00214ADC">
      <w:pPr>
        <w:numPr>
          <w:ilvl w:val="0"/>
          <w:numId w:val="2"/>
        </w:numPr>
        <w:shd w:val="clear" w:color="auto" w:fill="FFFFFF"/>
        <w:spacing w:before="27" w:after="136" w:line="245" w:lineRule="atLeast"/>
        <w:ind w:left="258"/>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у графі «Дата» зазначається дата навчальних занять відповідно до календарно-тематичного планування.</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У початкових класах здійснюється формувальне та підсумкове оцінювання результатів навчання учнів.</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Підсумкове оцінювання здійснюється у 1-2 класах із застосуванням вербальної характеристики особистих досягнень, а його результати фіксуються тільки у свідоцтві досягнень.</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 xml:space="preserve">У 3-4 класах підсумкове оцінювання здійснюється за </w:t>
      </w:r>
      <w:proofErr w:type="spellStart"/>
      <w:r w:rsidRPr="00214ADC">
        <w:rPr>
          <w:rFonts w:ascii="Arial" w:eastAsia="Times New Roman" w:hAnsi="Arial" w:cs="Arial"/>
          <w:color w:val="000000"/>
          <w:sz w:val="19"/>
          <w:szCs w:val="19"/>
          <w:lang w:eastAsia="uk-UA"/>
        </w:rPr>
        <w:t>рівневою</w:t>
      </w:r>
      <w:proofErr w:type="spellEnd"/>
      <w:r w:rsidRPr="00214ADC">
        <w:rPr>
          <w:rFonts w:ascii="Arial" w:eastAsia="Times New Roman" w:hAnsi="Arial" w:cs="Arial"/>
          <w:color w:val="000000"/>
          <w:sz w:val="19"/>
          <w:szCs w:val="19"/>
          <w:lang w:eastAsia="uk-UA"/>
        </w:rPr>
        <w:t xml:space="preserve"> шкалою. Результати навчання можуть зазначатися на відповідних сторінках навчальних предметів (окремих сторінках зведеного обліку результатів навчання) згідно з характеристиками результатів навчання, визначених у свідоцтві досягнень за рівнями, використовуючи такі позначення:</w:t>
      </w:r>
    </w:p>
    <w:p w:rsidR="00214ADC" w:rsidRPr="00214ADC" w:rsidRDefault="00214ADC" w:rsidP="00214ADC">
      <w:pPr>
        <w:numPr>
          <w:ilvl w:val="0"/>
          <w:numId w:val="3"/>
        </w:numPr>
        <w:shd w:val="clear" w:color="auto" w:fill="FFFFFF"/>
        <w:spacing w:before="27" w:after="136" w:line="245" w:lineRule="atLeast"/>
        <w:ind w:left="258"/>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П - початковий рівень;</w:t>
      </w:r>
    </w:p>
    <w:p w:rsidR="00214ADC" w:rsidRPr="00214ADC" w:rsidRDefault="00214ADC" w:rsidP="00214ADC">
      <w:pPr>
        <w:numPr>
          <w:ilvl w:val="0"/>
          <w:numId w:val="3"/>
        </w:numPr>
        <w:shd w:val="clear" w:color="auto" w:fill="FFFFFF"/>
        <w:spacing w:before="27" w:after="136" w:line="245" w:lineRule="atLeast"/>
        <w:ind w:left="258"/>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С - середній рівень;</w:t>
      </w:r>
    </w:p>
    <w:p w:rsidR="00214ADC" w:rsidRPr="00214ADC" w:rsidRDefault="00214ADC" w:rsidP="00214ADC">
      <w:pPr>
        <w:numPr>
          <w:ilvl w:val="0"/>
          <w:numId w:val="3"/>
        </w:numPr>
        <w:shd w:val="clear" w:color="auto" w:fill="FFFFFF"/>
        <w:spacing w:before="27" w:after="136" w:line="245" w:lineRule="atLeast"/>
        <w:ind w:left="258"/>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Д - достатній рівень;</w:t>
      </w:r>
    </w:p>
    <w:p w:rsidR="00214ADC" w:rsidRPr="00214ADC" w:rsidRDefault="00214ADC" w:rsidP="00214ADC">
      <w:pPr>
        <w:numPr>
          <w:ilvl w:val="0"/>
          <w:numId w:val="3"/>
        </w:numPr>
        <w:shd w:val="clear" w:color="auto" w:fill="FFFFFF"/>
        <w:spacing w:before="27" w:after="136" w:line="245" w:lineRule="atLeast"/>
        <w:ind w:left="258"/>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В - високий рівень.</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За рівнями оцінюється кожне загальне уміння учня, набуте з певного навчального предмета/інтегрованого курсу. Узагальнений рівень із навчального предмета або інтегрованого курсу не визначається.</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 xml:space="preserve">До журналу записуються лише результати підсумкового оцінювання: за І семестр (І </w:t>
      </w:r>
      <w:proofErr w:type="spellStart"/>
      <w:r w:rsidRPr="00214ADC">
        <w:rPr>
          <w:rFonts w:ascii="Arial" w:eastAsia="Times New Roman" w:hAnsi="Arial" w:cs="Arial"/>
          <w:color w:val="000000"/>
          <w:sz w:val="19"/>
          <w:szCs w:val="19"/>
          <w:lang w:eastAsia="uk-UA"/>
        </w:rPr>
        <w:t>і</w:t>
      </w:r>
      <w:proofErr w:type="spellEnd"/>
      <w:r w:rsidRPr="00214ADC">
        <w:rPr>
          <w:rFonts w:ascii="Arial" w:eastAsia="Times New Roman" w:hAnsi="Arial" w:cs="Arial"/>
          <w:color w:val="000000"/>
          <w:sz w:val="19"/>
          <w:szCs w:val="19"/>
          <w:lang w:eastAsia="uk-UA"/>
        </w:rPr>
        <w:t xml:space="preserve"> ІІ триместр) та рік (здійснюється на підставі результатів оцінювання за ІІ семестр або ІІІ триместр).</w:t>
      </w:r>
    </w:p>
    <w:p w:rsidR="00214ADC" w:rsidRPr="00214ADC" w:rsidRDefault="00214ADC" w:rsidP="00214ADC">
      <w:pPr>
        <w:shd w:val="clear" w:color="auto" w:fill="FFFFFF"/>
        <w:spacing w:after="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Приклади оформлення зведеного обліку результатів навчання у журналі</w:t>
      </w:r>
      <w:r w:rsidRPr="00214ADC">
        <w:rPr>
          <w:rFonts w:ascii="Arial" w:eastAsia="Times New Roman" w:hAnsi="Arial" w:cs="Arial"/>
          <w:color w:val="000000"/>
          <w:sz w:val="19"/>
          <w:lang w:eastAsia="uk-UA"/>
        </w:rPr>
        <w:t> </w:t>
      </w:r>
      <w:hyperlink r:id="rId8" w:history="1">
        <w:r w:rsidRPr="00214ADC">
          <w:rPr>
            <w:rFonts w:ascii="Arial" w:eastAsia="Times New Roman" w:hAnsi="Arial" w:cs="Arial"/>
            <w:color w:val="8C8282"/>
            <w:sz w:val="19"/>
            <w:lang w:eastAsia="uk-UA"/>
          </w:rPr>
          <w:t>додаються</w:t>
        </w:r>
      </w:hyperlink>
      <w:r w:rsidRPr="00214ADC">
        <w:rPr>
          <w:rFonts w:ascii="Arial" w:eastAsia="Times New Roman" w:hAnsi="Arial" w:cs="Arial"/>
          <w:color w:val="000000"/>
          <w:sz w:val="19"/>
          <w:szCs w:val="19"/>
          <w:lang w:eastAsia="uk-UA"/>
        </w:rPr>
        <w:t>.</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Інформація щодо оцінювання у зведеному обліку результатів навчання та у свідоцтві досягнень має бути тотожною.</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Використання та поширення у відкритому доступі зведеного обліку результатів навчання дозволяється на умови його знеособлення.</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У 1 класі домашнє завдання не задається та відповідно не фіксується у журналі. У 2 класі домашнє завдання є необов'язковим, проте на непарній сторінці розвороту журналу в графі «Завдання додому» можуть зазначатися пошуково-дослідницькі та творчі завдання.</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У 3-4 класах домашні завдання, у разі їх надання, обов'язково фіксуються у журналі. У відповідній графі стисло записуються зміст (сторінки підручника, номери задач тощо) та/або спосіб виконання завдання (вивчити напам'ять, повторити, розв'язати тощо). Допускається запис домашнього завдання (назва тексту тощо) мовою навчального предмета (іноземною, національної меншини).</w:t>
      </w:r>
    </w:p>
    <w:p w:rsidR="00214ADC" w:rsidRPr="00214ADC" w:rsidRDefault="00214ADC" w:rsidP="00214ADC">
      <w:pPr>
        <w:shd w:val="clear" w:color="auto" w:fill="FFFFFF"/>
        <w:spacing w:after="19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На вихідні, святкові та канікулярні дні домашнє завдання не задається та відповідно не фіксується у журналі.</w:t>
      </w:r>
    </w:p>
    <w:p w:rsidR="00214ADC" w:rsidRPr="00214ADC" w:rsidRDefault="00214ADC" w:rsidP="00214ADC">
      <w:pPr>
        <w:shd w:val="clear" w:color="auto" w:fill="FFFFFF"/>
        <w:spacing w:after="0" w:line="245" w:lineRule="atLeast"/>
        <w:jc w:val="both"/>
        <w:rPr>
          <w:rFonts w:ascii="Arial" w:eastAsia="Times New Roman" w:hAnsi="Arial" w:cs="Arial"/>
          <w:color w:val="000000"/>
          <w:sz w:val="19"/>
          <w:szCs w:val="19"/>
          <w:lang w:eastAsia="uk-UA"/>
        </w:rPr>
      </w:pPr>
      <w:r w:rsidRPr="00214ADC">
        <w:rPr>
          <w:rFonts w:ascii="Arial" w:eastAsia="Times New Roman" w:hAnsi="Arial" w:cs="Arial"/>
          <w:color w:val="000000"/>
          <w:sz w:val="19"/>
          <w:szCs w:val="19"/>
          <w:lang w:eastAsia="uk-UA"/>
        </w:rPr>
        <w:t>Генеральний директор</w:t>
      </w:r>
      <w:r w:rsidRPr="00214ADC">
        <w:rPr>
          <w:rFonts w:ascii="Arial" w:eastAsia="Times New Roman" w:hAnsi="Arial" w:cs="Arial"/>
          <w:color w:val="000000"/>
          <w:sz w:val="19"/>
          <w:szCs w:val="19"/>
          <w:lang w:eastAsia="uk-UA"/>
        </w:rPr>
        <w:br/>
        <w:t xml:space="preserve">директорату шкільної освіти                     Андрій </w:t>
      </w:r>
      <w:proofErr w:type="spellStart"/>
      <w:r w:rsidRPr="00214ADC">
        <w:rPr>
          <w:rFonts w:ascii="Arial" w:eastAsia="Times New Roman" w:hAnsi="Arial" w:cs="Arial"/>
          <w:color w:val="000000"/>
          <w:sz w:val="19"/>
          <w:szCs w:val="19"/>
          <w:lang w:eastAsia="uk-UA"/>
        </w:rPr>
        <w:t>Осмоловський</w:t>
      </w:r>
      <w:proofErr w:type="spellEnd"/>
    </w:p>
    <w:p w:rsidR="0035693F" w:rsidRDefault="0035693F"/>
    <w:sectPr w:rsidR="0035693F" w:rsidSect="0035693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7C8"/>
    <w:multiLevelType w:val="multilevel"/>
    <w:tmpl w:val="D8B6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C50CF"/>
    <w:multiLevelType w:val="multilevel"/>
    <w:tmpl w:val="BDF2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1E54EC"/>
    <w:multiLevelType w:val="multilevel"/>
    <w:tmpl w:val="4F6A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14ADC"/>
    <w:rsid w:val="00214ADC"/>
    <w:rsid w:val="0035693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4AD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14ADC"/>
    <w:rPr>
      <w:b/>
      <w:bCs/>
    </w:rPr>
  </w:style>
  <w:style w:type="character" w:customStyle="1" w:styleId="apple-converted-space">
    <w:name w:val="apple-converted-space"/>
    <w:basedOn w:val="a0"/>
    <w:rsid w:val="00214ADC"/>
  </w:style>
  <w:style w:type="character" w:styleId="a5">
    <w:name w:val="Hyperlink"/>
    <w:basedOn w:val="a0"/>
    <w:uiPriority w:val="99"/>
    <w:semiHidden/>
    <w:unhideWhenUsed/>
    <w:rsid w:val="00214ADC"/>
    <w:rPr>
      <w:color w:val="0000FF"/>
      <w:u w:val="single"/>
    </w:rPr>
  </w:style>
  <w:style w:type="character" w:customStyle="1" w:styleId="social-likesbutton">
    <w:name w:val="social-likes__button"/>
    <w:basedOn w:val="a0"/>
    <w:rsid w:val="00214ADC"/>
  </w:style>
  <w:style w:type="paragraph" w:customStyle="1" w:styleId="info">
    <w:name w:val="info"/>
    <w:basedOn w:val="a"/>
    <w:rsid w:val="00214AD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514417831">
      <w:bodyDiv w:val="1"/>
      <w:marLeft w:val="0"/>
      <w:marRight w:val="0"/>
      <w:marTop w:val="0"/>
      <w:marBottom w:val="0"/>
      <w:divBdr>
        <w:top w:val="none" w:sz="0" w:space="0" w:color="auto"/>
        <w:left w:val="none" w:sz="0" w:space="0" w:color="auto"/>
        <w:bottom w:val="none" w:sz="0" w:space="0" w:color="auto"/>
        <w:right w:val="none" w:sz="0" w:space="0" w:color="auto"/>
      </w:divBdr>
      <w:divsChild>
        <w:div w:id="1233811248">
          <w:marLeft w:val="258"/>
          <w:marRight w:val="0"/>
          <w:marTop w:val="136"/>
          <w:marBottom w:val="136"/>
          <w:divBdr>
            <w:top w:val="none" w:sz="0" w:space="0" w:color="auto"/>
            <w:left w:val="none" w:sz="0" w:space="0" w:color="auto"/>
            <w:bottom w:val="none" w:sz="0" w:space="0" w:color="auto"/>
            <w:right w:val="none" w:sz="0" w:space="0" w:color="auto"/>
          </w:divBdr>
          <w:divsChild>
            <w:div w:id="1493326206">
              <w:marLeft w:val="-82"/>
              <w:marRight w:val="-82"/>
              <w:marTop w:val="0"/>
              <w:marBottom w:val="0"/>
              <w:divBdr>
                <w:top w:val="none" w:sz="0" w:space="0" w:color="auto"/>
                <w:left w:val="none" w:sz="0" w:space="0" w:color="auto"/>
                <w:bottom w:val="none" w:sz="0" w:space="0" w:color="auto"/>
                <w:right w:val="none" w:sz="0" w:space="0" w:color="auto"/>
              </w:divBdr>
              <w:divsChild>
                <w:div w:id="1029262118">
                  <w:marLeft w:val="82"/>
                  <w:marRight w:val="82"/>
                  <w:marTop w:val="82"/>
                  <w:marBottom w:val="82"/>
                  <w:divBdr>
                    <w:top w:val="single" w:sz="6" w:space="0" w:color="CCCCCC"/>
                    <w:left w:val="single" w:sz="6" w:space="0" w:color="CCCCCC"/>
                    <w:bottom w:val="single" w:sz="6" w:space="0" w:color="CCCCCC"/>
                    <w:right w:val="single" w:sz="6" w:space="0" w:color="CCCCCC"/>
                  </w:divBdr>
                </w:div>
                <w:div w:id="526065465">
                  <w:marLeft w:val="82"/>
                  <w:marRight w:val="82"/>
                  <w:marTop w:val="82"/>
                  <w:marBottom w:val="82"/>
                  <w:divBdr>
                    <w:top w:val="single" w:sz="6" w:space="0" w:color="CCCCCC"/>
                    <w:left w:val="single" w:sz="6" w:space="0" w:color="CCCCCC"/>
                    <w:bottom w:val="single" w:sz="6" w:space="0" w:color="CCCCCC"/>
                    <w:right w:val="single" w:sz="6" w:space="0"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vita.ua/doc/files/news/761/76139/5f5083b492f90273019122.pdf" TargetMode="External"/><Relationship Id="rId3" Type="http://schemas.openxmlformats.org/officeDocument/2006/relationships/settings" Target="settings.xml"/><Relationship Id="rId7" Type="http://schemas.openxmlformats.org/officeDocument/2006/relationships/hyperlink" Target="https://osvita.ua/legislation/Ser_osv/59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Ser_osv/62838/" TargetMode="External"/><Relationship Id="rId5" Type="http://schemas.openxmlformats.org/officeDocument/2006/relationships/hyperlink" Target="https://osvita.ua/legislation/other/521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7166</Words>
  <Characters>4085</Characters>
  <Application>Microsoft Office Word</Application>
  <DocSecurity>0</DocSecurity>
  <Lines>34</Lines>
  <Paragraphs>22</Paragraphs>
  <ScaleCrop>false</ScaleCrop>
  <Company>Microsoft</Company>
  <LinksUpToDate>false</LinksUpToDate>
  <CharactersWithSpaces>11229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2020-09-28T12:00:00Z</dcterms:created>
  <dcterms:modified xsi:type="dcterms:W3CDTF">2020-09-28T12:01:00Z</dcterms:modified>
</cp:coreProperties>
</file>