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01" w:rsidRPr="003B0563" w:rsidRDefault="003B0563" w:rsidP="003B056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056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1DBBCD0" wp14:editId="65E72544">
            <wp:extent cx="491490" cy="6985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01" w:rsidRPr="00D14F01" w:rsidRDefault="00D14F01" w:rsidP="003B056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056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</w:t>
      </w: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ЛІЦЕЙ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CD3780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 травня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оку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3B05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360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56</w:t>
      </w:r>
      <w:bookmarkStart w:id="0" w:name="_GoBack"/>
      <w:bookmarkEnd w:id="0"/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с. Ганнівка</w:t>
      </w:r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3780" w:rsidRDefault="008961DF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CD37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річних</w:t>
      </w:r>
      <w:r w:rsidR="00CD37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діагностичних робіт</w:t>
      </w:r>
    </w:p>
    <w:p w:rsidR="00D14F01" w:rsidRDefault="007734EA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</w:t>
      </w:r>
      <w:r w:rsidR="00CD37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2023/2024 навчальн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 рік</w:t>
      </w:r>
    </w:p>
    <w:p w:rsidR="008961DF" w:rsidRDefault="008961DF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8434F" w:rsidRPr="0048434F" w:rsidRDefault="0048434F" w:rsidP="0048434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л</w:t>
      </w:r>
      <w:r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стерства освіти і науки України від 12 вересня 2023 року</w:t>
      </w:r>
    </w:p>
    <w:p w:rsidR="008961DF" w:rsidRPr="008961DF" w:rsidRDefault="0048434F" w:rsidP="0048434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1/13749-23 «</w:t>
      </w:r>
      <w:r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інструктивно-методичні рекомендації щодо викладання навчальних предметів/інтегрованих курсів у закладах загальної середньої освіти у 2023/2024 навчальному році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F58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метою 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освітніх втрат здобувачів освіти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підвищення якості освіти в умовах воєнного стану</w:t>
      </w:r>
    </w:p>
    <w:p w:rsidR="008961DF" w:rsidRDefault="008961DF" w:rsidP="00896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961DF" w:rsidRPr="008961DF" w:rsidRDefault="008961DF" w:rsidP="00896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61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8961DF" w:rsidRDefault="008961DF" w:rsidP="0048434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34F" w:rsidRDefault="0048434F" w:rsidP="003F04FD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Вчителям-предметникам</w:t>
      </w:r>
      <w:proofErr w:type="spellEnd"/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Ганнівського ліцею, Володимирівської філії Ганнівського ліцею, Іскрівської філії Ганнівського ліцею розробити завдання та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ровести 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діагностичні роботи за 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2023/2024 навчальний рік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9B1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використанням </w:t>
      </w:r>
      <w:r w:rsidR="00571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завдань із </w:t>
      </w:r>
      <w:r w:rsidR="009B1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платформи 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B1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Всеукраїнська школа онлайн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B1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предметів:</w:t>
      </w:r>
    </w:p>
    <w:p w:rsidR="0048434F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</w:t>
      </w:r>
      <w:r w:rsid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 мова (1-10 класи).</w:t>
      </w:r>
    </w:p>
    <w:p w:rsidR="0048434F" w:rsidRPr="0048434F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 література</w:t>
      </w:r>
      <w:r w:rsid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(5-10 класи)</w:t>
      </w:r>
    </w:p>
    <w:p w:rsidR="0048434F" w:rsidRPr="0048434F" w:rsidRDefault="0048434F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1.3.Зарубіжна література (5-10 класи)</w:t>
      </w:r>
    </w:p>
    <w:p w:rsidR="0048434F" w:rsidRPr="0048434F" w:rsidRDefault="0048434F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1.4.Іноземна мова, Англійська мова (1-10 класи)</w:t>
      </w:r>
    </w:p>
    <w:p w:rsidR="0048434F" w:rsidRDefault="0048434F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1.5.Математика (1-6 класи)</w:t>
      </w:r>
    </w:p>
    <w:p w:rsidR="0048434F" w:rsidRPr="0048434F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1.6.</w:t>
      </w:r>
      <w:r w:rsid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Алгебра (7-10 класи)</w:t>
      </w:r>
    </w:p>
    <w:p w:rsidR="0048434F" w:rsidRDefault="0048434F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Геометрія (7-10 класи)</w:t>
      </w:r>
    </w:p>
    <w:p w:rsidR="00A12E58" w:rsidRPr="0048434F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1.8.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LINK Word.Document.12 "D:\\Накази 2023\\Бланк.docx" "OLE_LINK5" \a \r </w:instrTex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48434F">
        <w:rPr>
          <w:rFonts w:ascii="Times New Roman" w:hAnsi="Times New Roman"/>
          <w:sz w:val="24"/>
          <w:szCs w:val="24"/>
          <w:lang w:val="uk-UA" w:eastAsia="ru-RU"/>
        </w:rPr>
        <w:t>Інтегрований курс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"Я досліджую світ" (1-4 класи)</w:t>
      </w:r>
    </w:p>
    <w:p w:rsidR="0048434F" w:rsidRPr="0048434F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bookmarkStart w:id="1" w:name="OLE_LINK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</w:t>
      </w:r>
      <w:r w:rsidR="0048434F"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Інтегрований курс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434F"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«Пізнаємо природу»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(5-6 класи)</w:t>
      </w:r>
      <w:r w:rsidR="0048434F" w:rsidRPr="00484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8434F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1.10.Інтегрований курс «Здоров’я, безпека та добробут» (5-6 класи)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1.11.Етика (5-6 класи Володимирівської філії Ганнівського ліцею)</w:t>
      </w:r>
    </w:p>
    <w:p w:rsidR="00A12E58" w:rsidRP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1.12.</w:t>
      </w:r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 до історії України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12E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громадянської</w:t>
      </w:r>
      <w:proofErr w:type="spellEnd"/>
      <w:r w:rsidRPr="00A1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(5 клас)</w:t>
      </w:r>
    </w:p>
    <w:p w:rsidR="00A12E58" w:rsidRP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1.13.</w:t>
      </w:r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Історія </w:t>
      </w:r>
      <w:proofErr w:type="spellStart"/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України.Всесвітня</w:t>
      </w:r>
      <w:proofErr w:type="spellEnd"/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(6 клас)</w:t>
      </w:r>
    </w:p>
    <w:p w:rsidR="00A12E58" w:rsidRP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1.14.</w:t>
      </w:r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Історія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(7-10 класи)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1.15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Всесвітня історія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(7-10 класи)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1.16.Громадянська освіта (10 клас)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1.17.</w:t>
      </w:r>
      <w:r w:rsidRPr="00A1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 правознавства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(9 клас)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1.18.Географія (6-10 класи)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1.19.Фізика (7-10 класи)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1.20.Астрономія (10 клас)</w:t>
      </w:r>
    </w:p>
    <w:p w:rsidR="00A12E58" w:rsidRDefault="00A12E58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1.21.</w:t>
      </w:r>
      <w:r w:rsid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Інформатика (3-10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1.22.</w:t>
      </w:r>
      <w:r w:rsidRPr="003F0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(10 клас)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1.23.Біологія (7-10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1.24.Хімія (7-10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1.25.Технології (5-6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1.26.Трудове навчання (7-9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1.27. Основи здоров’я (7-9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1.28.Інтегрований курс «Мистецтво» (1-9 класи)</w:t>
      </w:r>
    </w:p>
    <w:p w:rsidR="003F04FD" w:rsidRDefault="003F04FD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1962" w:rsidRDefault="00571962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Вчителям, які викладають фізичну культуру у 1-9 класах:</w:t>
      </w:r>
      <w:r w:rsidR="002F50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ПИЛИПЕНКУ О.В., ГРИШАЄВІЙ О.А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СОЛОМЦІ Т.В., ОПАЛАТЕНКО В.С., КРАМАРЕНКО В.В., МІЩЕНКО М.І., ЛЯХОВИЧ І.Б., АМБРОЗЯК І.І., ТКАЧЕНКО Н.Г., ЮРЧЕНКО М.А., КРАЩЕНКО О.В., КОЛОМІЄЦЬ О.М., ШВЕД Ю.А., ГИРИК В.І.</w:t>
      </w:r>
      <w:r w:rsidR="008020FB" w:rsidRP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проаналізувати</w:t>
      </w:r>
      <w:r w:rsidR="008020FB" w:rsidRP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показники нормативів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та</w:t>
      </w:r>
      <w:r w:rsidR="008020FB" w:rsidRP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020FB" w:rsidRP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дати індивідуальн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8020FB" w:rsidRP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рекомендації</w:t>
      </w:r>
      <w:r w:rsidR="008020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 та вдосконалення фізичних якостей учнів.</w:t>
      </w:r>
    </w:p>
    <w:p w:rsidR="008020FB" w:rsidRDefault="008020FB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179" w:rsidRDefault="008020FB" w:rsidP="003F04FD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.Вчителям-предметникам </w:t>
      </w:r>
      <w:bookmarkStart w:id="2" w:name="OLE_LINK7"/>
      <w:r w:rsidR="00C50179" w:rsidRP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Ганнівського ліцею, Володимирівської філії Ганнівського ліцею, Іскрівської філії Ганнівського ліцею</w:t>
      </w:r>
      <w:bookmarkEnd w:id="2"/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50179" w:rsidRDefault="008020FB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.1.Проаналізувати виконання діагностичних робіт згідно форми (Додаток).</w:t>
      </w:r>
    </w:p>
    <w:p w:rsidR="00C50179" w:rsidRDefault="008020FB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Здійснити 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календарного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наступний навчальний 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яке 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передбачатиме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перерозподіл навчального ча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 між темами із урахуванням вия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влених освітніх втрат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потреби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C50179" w:rsidRDefault="008020FB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Скласти план заходів подолання </w:t>
      </w:r>
      <w:r w:rsidR="00C50179" w:rsidRP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 втрат здобувачів освіти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включаючи графіки індивідуальних, групових консультацій</w:t>
      </w:r>
      <w:r w:rsid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додаткових занять</w:t>
      </w:r>
      <w:r w:rsidR="00C501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0179" w:rsidRDefault="00C50179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90B" w:rsidRDefault="004D7FFD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3" w:name="OLE_LINK6"/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Заступнику завідувача Володимирівської філії Ганнівського ліцею </w:t>
      </w:r>
      <w:bookmarkEnd w:id="3"/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ПОГОРЄЛІЙ Т.М., з</w:t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LINK Word.Document.12 "D:\\Накази 2023\\Бланк.docx" "OLE_LINK6" \a \r </w:instrText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="0029190B">
        <w:rPr>
          <w:rFonts w:ascii="Times New Roman" w:hAnsi="Times New Roman"/>
          <w:sz w:val="24"/>
          <w:szCs w:val="24"/>
          <w:lang w:val="uk-UA" w:eastAsia="ru-RU"/>
        </w:rPr>
        <w:t xml:space="preserve">аступнику завідувача Іскрівської філії Ганнівського ліцею </w:t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="002919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БАРАНЬКО Т.В. узагальнити результати діагностичних робіт по навчальних закладах та надіслати інформацію до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року.</w:t>
      </w:r>
    </w:p>
    <w:p w:rsidR="00BE52ED" w:rsidRDefault="00BE52ED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52ED" w:rsidRPr="00C50179" w:rsidRDefault="000C48DC" w:rsidP="00C5017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.Заступнику директора з навчально-виховної роботи Ганнівського ліцею СОЛОМЦІ Т.В. узагальнити результати діагностичних робіт по 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LINK </w:instrTex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Word.Document.12 "D:\\Накази 2023\\НАКАЗ.docx" OLE_LINK7 </w:instrTex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\a \r </w:instrTex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="00BE52ED">
        <w:rPr>
          <w:rFonts w:ascii="Times New Roman" w:hAnsi="Times New Roman"/>
          <w:sz w:val="24"/>
          <w:szCs w:val="24"/>
          <w:lang w:val="uk-UA" w:eastAsia="ru-RU"/>
        </w:rPr>
        <w:t xml:space="preserve">Ганнівському ліцею, </w:t>
      </w:r>
      <w:proofErr w:type="spellStart"/>
      <w:r w:rsidR="00BE52ED">
        <w:rPr>
          <w:rFonts w:ascii="Times New Roman" w:hAnsi="Times New Roman"/>
          <w:sz w:val="24"/>
          <w:szCs w:val="24"/>
          <w:lang w:val="uk-UA" w:eastAsia="ru-RU"/>
        </w:rPr>
        <w:t>Володимирівські</w:t>
      </w:r>
      <w:r w:rsidR="00BE52ED" w:rsidRPr="00C50179">
        <w:rPr>
          <w:rFonts w:ascii="Times New Roman" w:hAnsi="Times New Roman"/>
          <w:sz w:val="24"/>
          <w:szCs w:val="24"/>
          <w:lang w:val="uk-UA" w:eastAsia="ru-RU"/>
        </w:rPr>
        <w:t>філії</w:t>
      </w:r>
      <w:proofErr w:type="spellEnd"/>
      <w:r w:rsidR="00BE52ED">
        <w:rPr>
          <w:rFonts w:ascii="Times New Roman" w:hAnsi="Times New Roman"/>
          <w:sz w:val="24"/>
          <w:szCs w:val="24"/>
          <w:lang w:val="uk-UA" w:eastAsia="ru-RU"/>
        </w:rPr>
        <w:t xml:space="preserve"> Ганнівського ліцею, Іскрівській</w:t>
      </w:r>
      <w:r w:rsidR="00BE52ED" w:rsidRPr="00C50179">
        <w:rPr>
          <w:rFonts w:ascii="Times New Roman" w:hAnsi="Times New Roman"/>
          <w:sz w:val="24"/>
          <w:szCs w:val="24"/>
          <w:lang w:val="uk-UA" w:eastAsia="ru-RU"/>
        </w:rPr>
        <w:t xml:space="preserve"> філії Ганнівського ліцею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1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734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року.</w:t>
      </w:r>
    </w:p>
    <w:p w:rsidR="000C48DC" w:rsidRDefault="000C48DC" w:rsidP="008961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48DC" w:rsidRDefault="000C48DC" w:rsidP="000C48DC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6.Контроль за виконанням даного наказу залишаю за собою.</w:t>
      </w:r>
    </w:p>
    <w:p w:rsidR="000C48DC" w:rsidRDefault="000C48DC" w:rsidP="008961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7FFD" w:rsidRPr="004D7FFD" w:rsidRDefault="004D7FFD" w:rsidP="004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                                                                                      Ольга КАНІВЕЦЬ</w:t>
      </w:r>
    </w:p>
    <w:p w:rsidR="004D7FFD" w:rsidRPr="004D7FFD" w:rsidRDefault="004D7FFD" w:rsidP="004D7F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D7FFD" w:rsidRPr="004D7FFD" w:rsidRDefault="004D7FFD" w:rsidP="004D7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наказом ознайомлені:                                                                </w:t>
      </w: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Аліна ТКАЧ                                                                            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Альона МАРЧЕНКО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Анжела КОХАНОВСЬКА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Валентина ГИРИК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Валентина КРАМАРЕНКО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Вікторія ОПАЛАТЕНКО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АМБРОЗЯК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ЛЯХОВИЧ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Катерина МІЛЯР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 ПРОКОПЕНКО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Людмила ГРИШАЄВА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Людмила ДУСМУРАДОВА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Людмила ХОМИЧ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Майя САРОСІЯН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Марина МІЩЕНКО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Марина ЧЕЧА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Мирослава ЮРЧЕНКО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Надія РОБОТА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ЛІСАЙЧУК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ОСАДЧЕНКО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СИДОРЕНКО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ТКАЧЕНКО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Неля ДУДНИК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Оксана БАРАНЬКО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Оксана ІВАНОВА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Олег ПИЛИПЕНКО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Олена ГАЛІБА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Олена КРАЩЕНКО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Олеся ЩУРИК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Ольга ГРИШАЄВА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Ольга КОЛОМІЄЦЬ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КОВАЛЕНКОВА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ШКУРАТЬКО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БАРАНЬКО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ПОГОРЄЛА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СОЛОМКА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Юлія ЄФІМОВА</w:t>
      </w:r>
    </w:p>
    <w:p w:rsidR="004D7FFD" w:rsidRPr="004D7FFD" w:rsidRDefault="004D7FFD" w:rsidP="004D7FFD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Юлія ШВЕД</w:t>
      </w:r>
    </w:p>
    <w:p w:rsidR="004D7FFD" w:rsidRPr="004D7FFD" w:rsidRDefault="004D7FFD" w:rsidP="004D7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7FFD" w:rsidRPr="004D7FFD" w:rsidRDefault="004D7FFD" w:rsidP="004D7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7FFD" w:rsidRPr="004D7FFD" w:rsidRDefault="004D7FFD" w:rsidP="004D7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7FFD" w:rsidRPr="004D7FFD" w:rsidRDefault="004D7FFD" w:rsidP="004D7F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7FFD" w:rsidRPr="004D7FFD" w:rsidRDefault="004D7FFD" w:rsidP="004D7F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7FFD" w:rsidRPr="004D7FFD" w:rsidRDefault="004D7FFD" w:rsidP="004D7F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7FFD" w:rsidRPr="004D7FFD" w:rsidRDefault="004D7FFD" w:rsidP="004D7F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7FFD" w:rsidRPr="004D7FFD" w:rsidRDefault="004D7FFD" w:rsidP="004D7F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961DF" w:rsidRPr="008961DF" w:rsidRDefault="008961DF" w:rsidP="00BE52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61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  <w:r w:rsidR="00BE5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8961DF" w:rsidRPr="008961DF" w:rsidRDefault="008961DF" w:rsidP="008961DF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961DF" w:rsidRDefault="008961DF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8961DF" w:rsidRDefault="008961DF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8961DF" w:rsidRDefault="008961DF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8961DF">
      <w:pPr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BE52ED" w:rsidRDefault="00BE52ED" w:rsidP="000C48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0C48DC" w:rsidRDefault="000C48DC" w:rsidP="000C48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8961DF" w:rsidRPr="008961DF" w:rsidRDefault="008961DF" w:rsidP="000C48DC">
      <w:pPr>
        <w:autoSpaceDN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96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Додаток</w:t>
      </w:r>
      <w:r w:rsidR="000C48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8961DF" w:rsidRPr="008961DF" w:rsidRDefault="008961DF" w:rsidP="000C48DC">
      <w:pPr>
        <w:autoSpaceDN w:val="0"/>
        <w:spacing w:after="0" w:line="240" w:lineRule="auto"/>
        <w:ind w:firstLine="6096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 w:rsidRPr="00896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до наказу директора </w:t>
      </w:r>
    </w:p>
    <w:p w:rsidR="008961DF" w:rsidRPr="000C48DC" w:rsidRDefault="007734EA" w:rsidP="000C48DC">
      <w:pPr>
        <w:autoSpaceDN w:val="0"/>
        <w:spacing w:after="0" w:line="240" w:lineRule="auto"/>
        <w:ind w:firstLine="6096"/>
        <w:rPr>
          <w:rFonts w:ascii="Times New Roman" w:eastAsia="Andale Sans UI" w:hAnsi="Times New Roman" w:cs="Times New Roman"/>
          <w:kern w:val="3"/>
          <w:sz w:val="24"/>
          <w:szCs w:val="24"/>
          <w:lang w:val="uk-UA" w:eastAsia="ru-RU"/>
        </w:rPr>
      </w:pPr>
      <w:r w:rsidRPr="0077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від 14 травня 2024 року</w:t>
      </w:r>
      <w:r w:rsidRPr="0077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961DF" w:rsidRPr="008961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57</w:t>
      </w:r>
    </w:p>
    <w:p w:rsidR="008961DF" w:rsidRPr="008961DF" w:rsidRDefault="008961DF" w:rsidP="008961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66BDD" w:rsidRDefault="00666BDD">
      <w:pPr>
        <w:rPr>
          <w:lang w:val="uk-UA"/>
        </w:rPr>
      </w:pPr>
    </w:p>
    <w:p w:rsidR="00BE52ED" w:rsidRPr="000C48DC" w:rsidRDefault="000C48DC" w:rsidP="000C48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48DC">
        <w:rPr>
          <w:rFonts w:ascii="Times New Roman" w:hAnsi="Times New Roman" w:cs="Times New Roman"/>
          <w:b/>
          <w:sz w:val="24"/>
          <w:szCs w:val="24"/>
          <w:lang w:val="uk-UA"/>
        </w:rPr>
        <w:t>Форма аналізу виконання діагностичної роботи з______________________(предмет)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>Дата проведення</w:t>
      </w:r>
      <w:r>
        <w:rPr>
          <w:rFonts w:ascii="Times New Roman" w:hAnsi="Times New Roman" w:cs="Times New Roman"/>
          <w:sz w:val="24"/>
          <w:lang w:val="uk-UA"/>
        </w:rPr>
        <w:t>: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>Режим п</w:t>
      </w:r>
      <w:r>
        <w:rPr>
          <w:rFonts w:ascii="Times New Roman" w:hAnsi="Times New Roman" w:cs="Times New Roman"/>
          <w:sz w:val="24"/>
          <w:lang w:val="uk-UA"/>
        </w:rPr>
        <w:t>роведення (синхронно/асинхронно):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>Кількість учнів у класі</w:t>
      </w:r>
      <w:r>
        <w:rPr>
          <w:rFonts w:ascii="Times New Roman" w:hAnsi="Times New Roman" w:cs="Times New Roman"/>
          <w:sz w:val="24"/>
          <w:lang w:val="uk-UA"/>
        </w:rPr>
        <w:t>:</w:t>
      </w:r>
    </w:p>
    <w:p w:rsid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>Кількість учнів які писали діагностичну роботу</w:t>
      </w:r>
      <w:r>
        <w:rPr>
          <w:rFonts w:ascii="Times New Roman" w:hAnsi="Times New Roman" w:cs="Times New Roman"/>
          <w:sz w:val="24"/>
          <w:lang w:val="uk-UA"/>
        </w:rPr>
        <w:t>: ___учнів (___%)</w:t>
      </w:r>
    </w:p>
    <w:p w:rsid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Кількість учнів які написали роботу на високий рівень:</w:t>
      </w:r>
      <w:r w:rsidRPr="00BE52ED">
        <w:rPr>
          <w:rFonts w:ascii="Times New Roman" w:hAnsi="Times New Roman" w:cs="Times New Roman"/>
          <w:sz w:val="24"/>
          <w:lang w:val="uk-UA"/>
        </w:rPr>
        <w:t xml:space="preserve"> ___учнів (___%)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 xml:space="preserve">Кількість учнів які написали роботу на </w:t>
      </w:r>
      <w:r>
        <w:rPr>
          <w:rFonts w:ascii="Times New Roman" w:hAnsi="Times New Roman" w:cs="Times New Roman"/>
          <w:sz w:val="24"/>
          <w:lang w:val="uk-UA"/>
        </w:rPr>
        <w:t>достатній</w:t>
      </w:r>
      <w:r w:rsidRPr="00BE52ED">
        <w:rPr>
          <w:rFonts w:ascii="Times New Roman" w:hAnsi="Times New Roman" w:cs="Times New Roman"/>
          <w:sz w:val="24"/>
          <w:lang w:val="uk-UA"/>
        </w:rPr>
        <w:t xml:space="preserve"> рівень</w:t>
      </w:r>
      <w:r>
        <w:rPr>
          <w:rFonts w:ascii="Times New Roman" w:hAnsi="Times New Roman" w:cs="Times New Roman"/>
          <w:sz w:val="24"/>
          <w:lang w:val="uk-UA"/>
        </w:rPr>
        <w:t xml:space="preserve">: </w:t>
      </w:r>
      <w:r w:rsidRPr="00BE52ED">
        <w:rPr>
          <w:rFonts w:ascii="Times New Roman" w:hAnsi="Times New Roman" w:cs="Times New Roman"/>
          <w:sz w:val="24"/>
          <w:lang w:val="uk-UA"/>
        </w:rPr>
        <w:t>___учнів (___%)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 xml:space="preserve">Кількість учнів які написали роботу на </w:t>
      </w:r>
      <w:r>
        <w:rPr>
          <w:rFonts w:ascii="Times New Roman" w:hAnsi="Times New Roman" w:cs="Times New Roman"/>
          <w:sz w:val="24"/>
          <w:lang w:val="uk-UA"/>
        </w:rPr>
        <w:t>середній</w:t>
      </w:r>
      <w:r w:rsidRPr="00BE52ED">
        <w:rPr>
          <w:rFonts w:ascii="Times New Roman" w:hAnsi="Times New Roman" w:cs="Times New Roman"/>
          <w:sz w:val="24"/>
          <w:lang w:val="uk-UA"/>
        </w:rPr>
        <w:t xml:space="preserve"> рівень</w:t>
      </w:r>
      <w:r>
        <w:rPr>
          <w:rFonts w:ascii="Times New Roman" w:hAnsi="Times New Roman" w:cs="Times New Roman"/>
          <w:sz w:val="24"/>
          <w:lang w:val="uk-UA"/>
        </w:rPr>
        <w:t xml:space="preserve">: </w:t>
      </w:r>
      <w:r w:rsidRPr="00BE52ED">
        <w:rPr>
          <w:rFonts w:ascii="Times New Roman" w:hAnsi="Times New Roman" w:cs="Times New Roman"/>
          <w:sz w:val="24"/>
          <w:lang w:val="uk-UA"/>
        </w:rPr>
        <w:t>___учнів (___%)</w:t>
      </w:r>
    </w:p>
    <w:p w:rsid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BE52ED">
        <w:rPr>
          <w:rFonts w:ascii="Times New Roman" w:hAnsi="Times New Roman" w:cs="Times New Roman"/>
          <w:sz w:val="24"/>
          <w:lang w:val="uk-UA"/>
        </w:rPr>
        <w:t xml:space="preserve">Кількість учнів які написали роботу на </w:t>
      </w:r>
      <w:r>
        <w:rPr>
          <w:rFonts w:ascii="Times New Roman" w:hAnsi="Times New Roman" w:cs="Times New Roman"/>
          <w:sz w:val="24"/>
          <w:lang w:val="uk-UA"/>
        </w:rPr>
        <w:t>початковий</w:t>
      </w:r>
      <w:r w:rsidRPr="00BE52ED">
        <w:rPr>
          <w:rFonts w:ascii="Times New Roman" w:hAnsi="Times New Roman" w:cs="Times New Roman"/>
          <w:sz w:val="24"/>
          <w:lang w:val="uk-UA"/>
        </w:rPr>
        <w:t xml:space="preserve"> рівень</w:t>
      </w:r>
      <w:r>
        <w:rPr>
          <w:rFonts w:ascii="Times New Roman" w:hAnsi="Times New Roman" w:cs="Times New Roman"/>
          <w:sz w:val="24"/>
          <w:lang w:val="uk-UA"/>
        </w:rPr>
        <w:t xml:space="preserve">: </w:t>
      </w:r>
      <w:r w:rsidRPr="00BE52ED">
        <w:rPr>
          <w:rFonts w:ascii="Times New Roman" w:hAnsi="Times New Roman" w:cs="Times New Roman"/>
          <w:sz w:val="24"/>
          <w:lang w:val="uk-UA"/>
        </w:rPr>
        <w:t>___учнів (___%)</w:t>
      </w:r>
    </w:p>
    <w:p w:rsid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Завдання діагностичної роботи були розроблені відповідно до вивчених тем за І семестр:</w:t>
      </w:r>
      <w:r w:rsidR="000C48DC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 завдання: _______________________________________________ (завдання з теми «_____________»</w:t>
      </w:r>
      <w:r w:rsidR="00362A06">
        <w:rPr>
          <w:rFonts w:ascii="Times New Roman" w:hAnsi="Times New Roman" w:cs="Times New Roman"/>
          <w:sz w:val="24"/>
          <w:lang w:val="uk-UA"/>
        </w:rPr>
        <w:t>). Це завдання вірно виконали ___% учнів.</w:t>
      </w:r>
    </w:p>
    <w:p w:rsidR="00362A06" w:rsidRDefault="00362A06" w:rsidP="00362A06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r w:rsidRPr="00362A06">
        <w:rPr>
          <w:rFonts w:ascii="Times New Roman" w:hAnsi="Times New Roman" w:cs="Times New Roman"/>
          <w:sz w:val="24"/>
          <w:lang w:val="uk-UA"/>
        </w:rPr>
        <w:t xml:space="preserve"> завдання: _______________________________________________ (завдання з теми «_____________»). Це завдання вірно виконали ___% учнів.</w:t>
      </w:r>
      <w:r>
        <w:rPr>
          <w:rFonts w:ascii="Times New Roman" w:hAnsi="Times New Roman" w:cs="Times New Roman"/>
          <w:sz w:val="24"/>
          <w:lang w:val="uk-UA"/>
        </w:rPr>
        <w:t xml:space="preserve"> І так далі.</w:t>
      </w:r>
    </w:p>
    <w:p w:rsidR="00362A06" w:rsidRDefault="00362A06" w:rsidP="00362A06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362A06" w:rsidRDefault="00362A06" w:rsidP="00362A06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Виходячи з вищезазначеного необхідно:</w:t>
      </w:r>
    </w:p>
    <w:p w:rsidR="00362A06" w:rsidRDefault="00362A06" w:rsidP="00362A06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У ІІ семестрі за рахунок резервних годин повторити тему «_________________»</w:t>
      </w:r>
    </w:p>
    <w:p w:rsidR="00362A06" w:rsidRDefault="00362A06" w:rsidP="00362A06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Скласти</w:t>
      </w:r>
      <w:r w:rsidR="000C48DC">
        <w:rPr>
          <w:rFonts w:ascii="Times New Roman" w:hAnsi="Times New Roman" w:cs="Times New Roman"/>
          <w:sz w:val="24"/>
          <w:lang w:val="uk-UA"/>
        </w:rPr>
        <w:t>/погодити</w:t>
      </w:r>
      <w:r>
        <w:rPr>
          <w:rFonts w:ascii="Times New Roman" w:hAnsi="Times New Roman" w:cs="Times New Roman"/>
          <w:sz w:val="24"/>
          <w:lang w:val="uk-UA"/>
        </w:rPr>
        <w:t xml:space="preserve"> графік індивідуальних консультацій ________</w:t>
      </w:r>
    </w:p>
    <w:p w:rsidR="00362A06" w:rsidRPr="00362A06" w:rsidRDefault="00362A06" w:rsidP="00362A06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E52ED" w:rsidRPr="00BE52ED" w:rsidRDefault="00BE52ED" w:rsidP="00BE52ED">
      <w:pPr>
        <w:spacing w:after="0"/>
        <w:rPr>
          <w:rFonts w:ascii="Times New Roman" w:hAnsi="Times New Roman" w:cs="Times New Roman"/>
          <w:sz w:val="24"/>
          <w:lang w:val="uk-UA"/>
        </w:rPr>
      </w:pPr>
    </w:p>
    <w:sectPr w:rsidR="00BE52ED" w:rsidRPr="00BE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AF9"/>
    <w:multiLevelType w:val="multilevel"/>
    <w:tmpl w:val="45AAEFC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416B1"/>
    <w:multiLevelType w:val="multilevel"/>
    <w:tmpl w:val="94FC11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A8"/>
    <w:rsid w:val="000C48DC"/>
    <w:rsid w:val="001F5835"/>
    <w:rsid w:val="0029190B"/>
    <w:rsid w:val="002F50D1"/>
    <w:rsid w:val="00362A06"/>
    <w:rsid w:val="003B0563"/>
    <w:rsid w:val="003C0BC8"/>
    <w:rsid w:val="003F04FD"/>
    <w:rsid w:val="0048434F"/>
    <w:rsid w:val="004D7FFD"/>
    <w:rsid w:val="00571962"/>
    <w:rsid w:val="00666BDD"/>
    <w:rsid w:val="007734EA"/>
    <w:rsid w:val="007E65A8"/>
    <w:rsid w:val="008020FB"/>
    <w:rsid w:val="008961DF"/>
    <w:rsid w:val="009B14A7"/>
    <w:rsid w:val="00A12E58"/>
    <w:rsid w:val="00A85F92"/>
    <w:rsid w:val="00BE52ED"/>
    <w:rsid w:val="00C36004"/>
    <w:rsid w:val="00C50179"/>
    <w:rsid w:val="00CD3780"/>
    <w:rsid w:val="00D14F01"/>
    <w:rsid w:val="00E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BioStar</cp:lastModifiedBy>
  <cp:revision>8</cp:revision>
  <dcterms:created xsi:type="dcterms:W3CDTF">2023-12-11T13:09:00Z</dcterms:created>
  <dcterms:modified xsi:type="dcterms:W3CDTF">2024-07-09T06:35:00Z</dcterms:modified>
</cp:coreProperties>
</file>