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85" w:rsidRPr="00D6428E" w:rsidRDefault="00666E85" w:rsidP="006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42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D9C010E" wp14:editId="54E130E7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05" w:rsidRPr="00D6428E" w:rsidRDefault="00A37505" w:rsidP="00A37505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28E"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uk-UA"/>
        </w:rPr>
        <w:t>НАКАЗ</w:t>
      </w:r>
    </w:p>
    <w:p w:rsidR="00A37505" w:rsidRPr="00D6428E" w:rsidRDefault="00A37505" w:rsidP="00A3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uk-UA"/>
        </w:rPr>
      </w:pPr>
      <w:r w:rsidRPr="00D6428E"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uk-UA"/>
        </w:rPr>
        <w:t>ПО ГАННІВСЬКІЙ ЗАГАЛЬНООСВІТНІЙ ШКОЛІ І-ІІІ СТУПЕНІВ</w:t>
      </w:r>
    </w:p>
    <w:p w:rsidR="00A37505" w:rsidRPr="00D6428E" w:rsidRDefault="00A37505" w:rsidP="00A3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uk-UA"/>
        </w:rPr>
      </w:pPr>
      <w:r w:rsidRPr="00D6428E">
        <w:rPr>
          <w:rFonts w:ascii="Times New Roman" w:eastAsia="Times New Roman" w:hAnsi="Times New Roman" w:cs="Times New Roman"/>
          <w:b/>
          <w:smallCaps/>
          <w:sz w:val="24"/>
          <w:szCs w:val="24"/>
          <w:lang w:val="uk-UA" w:eastAsia="uk-UA"/>
        </w:rPr>
        <w:t>ПЕТРІВСЬКОЇ РАЙОННОЇ РАДИ КІРОВОГРАДСЬКОЇ ОБЛАСТІ</w:t>
      </w:r>
    </w:p>
    <w:p w:rsidR="00A37505" w:rsidRPr="00D6428E" w:rsidRDefault="00A37505" w:rsidP="00A3750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val="uk-UA" w:eastAsia="uk-UA"/>
        </w:rPr>
      </w:pPr>
      <w:r w:rsidRPr="00D6428E">
        <w:rPr>
          <w:rFonts w:ascii="Times New Roman" w:eastAsia="Times New Roman" w:hAnsi="Times New Roman" w:cs="Times New Roman"/>
          <w:smallCaps/>
          <w:sz w:val="24"/>
          <w:szCs w:val="24"/>
          <w:lang w:val="uk-UA" w:eastAsia="uk-UA"/>
        </w:rPr>
        <w:t xml:space="preserve">                                                                          </w:t>
      </w:r>
    </w:p>
    <w:p w:rsidR="00A37505" w:rsidRPr="00D6428E" w:rsidRDefault="00A37505" w:rsidP="00A37505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val="uk-UA" w:eastAsia="uk-UA"/>
        </w:rPr>
      </w:pPr>
    </w:p>
    <w:p w:rsidR="00A37505" w:rsidRPr="00D6428E" w:rsidRDefault="00A37505" w:rsidP="00A3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D6428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від 31 березня 2020 року</w:t>
      </w:r>
      <w:r w:rsidRPr="00D642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</w:t>
      </w:r>
      <w:r w:rsidRPr="00D6428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№ 49</w:t>
      </w:r>
    </w:p>
    <w:p w:rsidR="00A37505" w:rsidRPr="00D6428E" w:rsidRDefault="00A37505" w:rsidP="00A3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2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666E85" w:rsidRPr="00D6428E" w:rsidRDefault="00666E85" w:rsidP="00DF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66F0" w:rsidRPr="00D6428E" w:rsidRDefault="005966F0" w:rsidP="00DF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5ADA" w:rsidRPr="00D6428E" w:rsidRDefault="00DF5ADA" w:rsidP="00DF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Про результати атестації</w:t>
      </w:r>
    </w:p>
    <w:p w:rsidR="00DF5ADA" w:rsidRPr="00D6428E" w:rsidRDefault="00DF5ADA" w:rsidP="00DF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</w:t>
      </w:r>
    </w:p>
    <w:p w:rsidR="00DF5ADA" w:rsidRPr="00D6428E" w:rsidRDefault="00DF5ADA" w:rsidP="00DF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у 20</w:t>
      </w:r>
      <w:r w:rsidR="00825FAF" w:rsidRPr="00D6428E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825FAF" w:rsidRPr="00D6428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DF5ADA" w:rsidRPr="00D6428E" w:rsidRDefault="00DF5ADA" w:rsidP="00DF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5ADA" w:rsidRPr="00D6428E" w:rsidRDefault="00DF5ADA" w:rsidP="00DF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06.10.2010 № 930 (зі змінами внесеними відповідно до наказу Міністерства освіти і науки України від 08 серпня 2013 року №1135), на підставі рішення атестаційної комісії Ганнівської ЗШ І-ІІІ ступенів Петрівської районної ради Кіровоградської області від </w:t>
      </w:r>
      <w:r w:rsidR="00825FAF" w:rsidRPr="00D6428E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березня 20</w:t>
      </w:r>
      <w:r w:rsidR="00825FAF" w:rsidRPr="00D6428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року, протокол засідання №5</w:t>
      </w:r>
    </w:p>
    <w:p w:rsidR="00DF5ADA" w:rsidRPr="00D6428E" w:rsidRDefault="00DF5ADA" w:rsidP="00DF5A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F5ADA" w:rsidRPr="00D6428E" w:rsidRDefault="00DF5ADA" w:rsidP="00DF5A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F5ADA" w:rsidRPr="00D6428E" w:rsidRDefault="00DF5ADA" w:rsidP="007202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F5ADA" w:rsidRPr="00D6428E" w:rsidRDefault="00825FAF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ТУЗНІЧЕНКО Валентину Іванівну</w:t>
      </w:r>
      <w:r w:rsidR="00DF5AD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асистента вчителя</w:t>
      </w:r>
      <w:r w:rsidR="00DF5AD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F5AD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лодимирівської загальноосвітньої школи І-ІІ ступенів, філії Ганнівської загальноосвітньої школи І-ІІІ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визнати такою, що відповідає займаній посаді, та підтвердити 12 тарифний розряд.</w:t>
      </w:r>
      <w:r w:rsidR="00DF5AD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0BBA" w:rsidRPr="00D6428E" w:rsidRDefault="00825FAF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ШКУРАТЬКО Світлану Анатоліївну</w:t>
      </w:r>
      <w:r w:rsidR="004A0BB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педагога-організатора</w:t>
      </w:r>
      <w:r w:rsidR="004A0BB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</w:t>
      </w:r>
      <w:r w:rsidR="004A0BB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визнати такою, що відповідає займаній посаді та </w:t>
      </w:r>
      <w:r w:rsidR="004A0BB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кваліфікаційну категорію «спеціаліст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другої</w:t>
      </w:r>
      <w:r w:rsidR="004A0BB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категорії»</w:t>
      </w:r>
      <w:r w:rsidR="00C948A7" w:rsidRPr="00D642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A0BB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F5ADA" w:rsidRPr="00D6428E" w:rsidRDefault="00825FAF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БАРАНЬКО Тетяну Валентинівну, вчителя історії Іскрівської загальноосвітньої школи І-ІІІ ступенів, філії Ганнівської загальноосвітньої школи І-ІІІ ступенів, визнати такою, що відповідає займаній посаді та присвоїти кваліфікаційну категорію </w:t>
      </w:r>
      <w:r w:rsidRPr="00D6428E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спеціаліст першої категорії</w:t>
      </w:r>
      <w:r w:rsidRPr="00D6428E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C948A7" w:rsidRPr="00D642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5ADA" w:rsidRPr="00D6428E" w:rsidRDefault="00825FAF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ГРИШАЄВУ Олену Василівну</w:t>
      </w:r>
      <w:r w:rsidR="00DF5AD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практичного психолога</w:t>
      </w:r>
      <w:r w:rsidR="00DF5AD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Ганнівської загальноосвітньої школи І-ІІІ ступенів визнати такою, що відповідає займаній посаді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кваліфікаційну категорію «спеціаліст першої категорії»</w:t>
      </w:r>
      <w:r w:rsidR="00C948A7" w:rsidRPr="00D642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F5ADA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48B9" w:rsidRPr="00D6428E" w:rsidRDefault="00825FAF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АМБРОЗЯК Ірину Іванівну, </w:t>
      </w:r>
      <w:r w:rsidR="00C948A7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вчителя початкових класів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загальноосвітньої школи І-ІІІ ступенів, філії Ганнівської загальноосвітньої школи І-ІІІ ступенів, визнати такою, що відповідає займаній посаді та присвоїти кваліфікаційну категорію </w:t>
      </w:r>
      <w:r w:rsidRPr="00D6428E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спеціаліст першої категорії</w:t>
      </w:r>
      <w:r w:rsidRPr="00D6428E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C948A7" w:rsidRPr="00D642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48B9" w:rsidRPr="00D6428E" w:rsidRDefault="00C948A7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ІЩЕНКО Ірину Володимирівну, вчителя музики, Володимирівської загальноосвітньої школи І-ІІ ступенів, філії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районної ради атестувати її на присвоєння кваліфікаційної категорії «спеціаліст вищої категорії»</w:t>
      </w:r>
      <w:r w:rsidR="00AD48B9" w:rsidRPr="00D642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48B9" w:rsidRPr="00D6428E" w:rsidRDefault="00C948A7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lastRenderedPageBreak/>
        <w:t>КРАЩЕНКО Олену Валентинівну, вчителя початкових класів, Володимирівської загальноосвітньої школи І-ІІ ступенів, філії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районної ради атестувати її на відповідність раніше присвоєній кваліфікаційній категорії «спеціаліст вищої категорії»</w:t>
      </w:r>
      <w:r w:rsidR="00AD48B9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педагогічне звання «старший вчитель».</w:t>
      </w:r>
    </w:p>
    <w:p w:rsidR="002E0207" w:rsidRPr="00D6428E" w:rsidRDefault="00C948A7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ЩУРИК Олесю Олександрівну</w:t>
      </w:r>
      <w:r w:rsidR="002E0207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, вчителя української мови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районної ради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атестувати її на присвоєння кваліфікаційної категорії «спеціаліст вищої категорії»</w:t>
      </w:r>
      <w:r w:rsidR="002E0207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E0207" w:rsidRPr="00D6428E" w:rsidRDefault="00C948A7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ЛІСАЙЧУК Ната</w:t>
      </w:r>
      <w:r w:rsidR="00D6428E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ію Сергіївну</w:t>
      </w:r>
      <w:r w:rsidR="00D225BF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, вчителя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математики</w:t>
      </w:r>
      <w:r w:rsidR="00D225BF" w:rsidRPr="00D6428E">
        <w:rPr>
          <w:rFonts w:ascii="Times New Roman" w:hAnsi="Times New Roman" w:cs="Times New Roman"/>
          <w:sz w:val="24"/>
          <w:szCs w:val="24"/>
          <w:lang w:val="uk-UA"/>
        </w:rPr>
        <w:t>, Володимирівської загальноосвітньої школи І-ІІ ступенів</w:t>
      </w:r>
      <w:r w:rsidR="00666E85" w:rsidRPr="00D6428E">
        <w:rPr>
          <w:rFonts w:ascii="Times New Roman" w:hAnsi="Times New Roman" w:cs="Times New Roman"/>
          <w:sz w:val="24"/>
          <w:szCs w:val="24"/>
          <w:lang w:val="uk-UA"/>
        </w:rPr>
        <w:t>, філії</w:t>
      </w:r>
      <w:r w:rsidR="00D225BF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Ганнівської загальноосвітньої школи І-ІІІ ступенів визнати такою, що відповідає займаній посаді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та рекомендувати атестаційній комісії відділу освіти Петрівської районної ради атестувати її на відповідність раніше присвоєній кваліфікаційній категорії «спеціаліст вищої категорії» та присвоїти педагогічне звання «старший вчитель».</w:t>
      </w:r>
    </w:p>
    <w:p w:rsidR="00D225BF" w:rsidRPr="00D6428E" w:rsidRDefault="00C948A7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ЯНИШИНА Валерія Миколайовича</w:t>
      </w:r>
      <w:r w:rsidR="00666E85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, вчителя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фізичної культури</w:t>
      </w:r>
      <w:r w:rsidR="00666E85" w:rsidRPr="00D6428E">
        <w:rPr>
          <w:rFonts w:ascii="Times New Roman" w:hAnsi="Times New Roman" w:cs="Times New Roman"/>
          <w:sz w:val="24"/>
          <w:szCs w:val="24"/>
          <w:lang w:val="uk-UA"/>
        </w:rPr>
        <w:t>, Іскрівської загальноосвітньої школи І-ІІІ ступенів, філії Ганнівської загальноосвітньої школи І-ІІІ ступенів визнати так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666E85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, що відповідає займаній посаді та рекомендувати атестаційній комісії відділу освіти Петрівської районної ради атестувати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666E85"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відповідність раніше присвоєній кваліфікаційній категорії «спеціаліст вищої категорії» та присвоїти педагогічне звання «старший вчитель».</w:t>
      </w:r>
    </w:p>
    <w:p w:rsidR="00DF5ADA" w:rsidRPr="00D6428E" w:rsidRDefault="00DF5ADA" w:rsidP="00720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Педагогічним працівникам, які атестувалися у 20</w:t>
      </w:r>
      <w:r w:rsidR="00C948A7" w:rsidRPr="00D6428E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C948A7" w:rsidRPr="00D6428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році, оплату праці здійснювати відповідно до цього наказу, з дня прийняття рішення атестаційною комісією.</w:t>
      </w:r>
    </w:p>
    <w:p w:rsidR="00DF5ADA" w:rsidRPr="00D6428E" w:rsidRDefault="00DF5ADA" w:rsidP="00720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Під підпис ознайомити з цим наказом педагогічних працівників, які атестувалися у 20</w:t>
      </w:r>
      <w:r w:rsidR="00C948A7" w:rsidRPr="00D6428E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C948A7" w:rsidRPr="00D6428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році, та подати копію наказу в бухгалтерію для нарахування заробітної плати до 03 квітня 20</w:t>
      </w:r>
      <w:r w:rsidR="00C948A7" w:rsidRPr="00D6428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DF5ADA" w:rsidRPr="00D6428E" w:rsidRDefault="00DF5ADA" w:rsidP="00720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наказу покласти на заступника директора з навчально-вихо</w:t>
      </w:r>
      <w:r w:rsidR="00D6428E">
        <w:rPr>
          <w:rFonts w:ascii="Times New Roman" w:hAnsi="Times New Roman" w:cs="Times New Roman"/>
          <w:sz w:val="24"/>
          <w:szCs w:val="24"/>
          <w:lang w:val="uk-UA"/>
        </w:rPr>
        <w:t>в</w:t>
      </w:r>
      <w:bookmarkStart w:id="0" w:name="_GoBack"/>
      <w:bookmarkEnd w:id="0"/>
      <w:r w:rsidRPr="00D6428E">
        <w:rPr>
          <w:rFonts w:ascii="Times New Roman" w:hAnsi="Times New Roman" w:cs="Times New Roman"/>
          <w:sz w:val="24"/>
          <w:szCs w:val="24"/>
          <w:lang w:val="uk-UA"/>
        </w:rPr>
        <w:t>ної роботи ГРИШАЄВУ О. В.</w:t>
      </w:r>
    </w:p>
    <w:p w:rsidR="00DF5ADA" w:rsidRPr="00D6428E" w:rsidRDefault="00DF5ADA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DA" w:rsidRPr="00D6428E" w:rsidRDefault="00DF5ADA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DA" w:rsidRPr="00D6428E" w:rsidRDefault="00DF5ADA" w:rsidP="00DF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О.Канівець</w:t>
      </w:r>
    </w:p>
    <w:p w:rsidR="00DF5ADA" w:rsidRPr="00D6428E" w:rsidRDefault="00DF5ADA" w:rsidP="00DF5A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5ADA" w:rsidRPr="00D6428E" w:rsidRDefault="00DF5ADA" w:rsidP="00DF5A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</w:t>
      </w:r>
    </w:p>
    <w:p w:rsidR="004277F3" w:rsidRPr="00D6428E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О.Гришаєва</w:t>
      </w:r>
    </w:p>
    <w:p w:rsidR="00666E85" w:rsidRPr="00D6428E" w:rsidRDefault="00C948A7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6428E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948A7" w:rsidRPr="00D6428E" w:rsidRDefault="00C948A7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D6428E">
        <w:rPr>
          <w:rFonts w:ascii="Times New Roman" w:hAnsi="Times New Roman" w:cs="Times New Roman"/>
          <w:sz w:val="24"/>
          <w:szCs w:val="24"/>
          <w:lang w:val="uk-UA"/>
        </w:rPr>
        <w:t>Лісайчук</w:t>
      </w:r>
      <w:proofErr w:type="spellEnd"/>
    </w:p>
    <w:p w:rsidR="00C948A7" w:rsidRPr="00D6428E" w:rsidRDefault="00C948A7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О.Щурик</w:t>
      </w:r>
    </w:p>
    <w:p w:rsidR="00C948A7" w:rsidRPr="00D6428E" w:rsidRDefault="00C948A7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D6428E">
        <w:rPr>
          <w:rFonts w:ascii="Times New Roman" w:hAnsi="Times New Roman" w:cs="Times New Roman"/>
          <w:sz w:val="24"/>
          <w:szCs w:val="24"/>
          <w:lang w:val="uk-UA"/>
        </w:rPr>
        <w:t>Кращенко</w:t>
      </w:r>
      <w:proofErr w:type="spellEnd"/>
    </w:p>
    <w:p w:rsidR="00C948A7" w:rsidRPr="00D6428E" w:rsidRDefault="00C948A7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І.Іщенко</w:t>
      </w:r>
    </w:p>
    <w:p w:rsidR="00C948A7" w:rsidRPr="00D6428E" w:rsidRDefault="00C948A7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І.</w:t>
      </w:r>
      <w:proofErr w:type="spellStart"/>
      <w:r w:rsidRPr="00D6428E">
        <w:rPr>
          <w:rFonts w:ascii="Times New Roman" w:hAnsi="Times New Roman" w:cs="Times New Roman"/>
          <w:sz w:val="24"/>
          <w:szCs w:val="24"/>
          <w:lang w:val="uk-UA"/>
        </w:rPr>
        <w:t>Амброзяк</w:t>
      </w:r>
      <w:proofErr w:type="spellEnd"/>
    </w:p>
    <w:p w:rsidR="004235A8" w:rsidRPr="00D6428E" w:rsidRDefault="004235A8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D6428E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4235A8" w:rsidRPr="00D6428E" w:rsidRDefault="004235A8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 w:rsidRPr="00D6428E">
        <w:rPr>
          <w:rFonts w:ascii="Times New Roman" w:hAnsi="Times New Roman" w:cs="Times New Roman"/>
          <w:sz w:val="24"/>
          <w:szCs w:val="24"/>
          <w:lang w:val="uk-UA"/>
        </w:rPr>
        <w:t>Шкуратько</w:t>
      </w:r>
      <w:proofErr w:type="spellEnd"/>
    </w:p>
    <w:p w:rsidR="004235A8" w:rsidRPr="00D6428E" w:rsidRDefault="004235A8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28E">
        <w:rPr>
          <w:rFonts w:ascii="Times New Roman" w:hAnsi="Times New Roman" w:cs="Times New Roman"/>
          <w:sz w:val="24"/>
          <w:szCs w:val="24"/>
          <w:lang w:val="uk-UA"/>
        </w:rPr>
        <w:t>В.Тузніченко</w:t>
      </w:r>
    </w:p>
    <w:sectPr w:rsidR="004235A8" w:rsidRPr="00D6428E" w:rsidSect="00423A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56085A"/>
    <w:lvl w:ilvl="0">
      <w:numFmt w:val="bullet"/>
      <w:lvlText w:val="*"/>
      <w:lvlJc w:val="left"/>
    </w:lvl>
  </w:abstractNum>
  <w:abstractNum w:abstractNumId="1">
    <w:nsid w:val="386F2C55"/>
    <w:multiLevelType w:val="hybridMultilevel"/>
    <w:tmpl w:val="75FA75DC"/>
    <w:lvl w:ilvl="0" w:tplc="E9B08DC2">
      <w:start w:val="1"/>
      <w:numFmt w:val="decimal"/>
      <w:lvlText w:val="%1)"/>
      <w:lvlJc w:val="left"/>
      <w:pPr>
        <w:ind w:left="149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71435E3B"/>
    <w:multiLevelType w:val="hybridMultilevel"/>
    <w:tmpl w:val="AEE077D6"/>
    <w:lvl w:ilvl="0" w:tplc="1A102DF0">
      <w:start w:val="1"/>
      <w:numFmt w:val="decimal"/>
      <w:lvlText w:val="%1."/>
      <w:lvlJc w:val="left"/>
      <w:pPr>
        <w:ind w:left="160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90"/>
        <w:lvlJc w:val="left"/>
        <w:rPr>
          <w:rFonts w:ascii="Times New Roman CYR" w:eastAsiaTheme="minorHAnsi" w:hAnsi="Times New Roman CYR" w:cs="Times New Roman CYR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A"/>
    <w:rsid w:val="002E0207"/>
    <w:rsid w:val="004235A8"/>
    <w:rsid w:val="004277F3"/>
    <w:rsid w:val="004A0BBA"/>
    <w:rsid w:val="005966F0"/>
    <w:rsid w:val="00666E85"/>
    <w:rsid w:val="00720202"/>
    <w:rsid w:val="007239E6"/>
    <w:rsid w:val="007A2A89"/>
    <w:rsid w:val="00825FAF"/>
    <w:rsid w:val="008D44F6"/>
    <w:rsid w:val="0097667E"/>
    <w:rsid w:val="00A37505"/>
    <w:rsid w:val="00AD48B9"/>
    <w:rsid w:val="00C565C6"/>
    <w:rsid w:val="00C948A7"/>
    <w:rsid w:val="00D225BF"/>
    <w:rsid w:val="00D57B9B"/>
    <w:rsid w:val="00D6428E"/>
    <w:rsid w:val="00D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cp:lastPrinted>2020-04-06T05:57:00Z</cp:lastPrinted>
  <dcterms:created xsi:type="dcterms:W3CDTF">2019-04-04T10:46:00Z</dcterms:created>
  <dcterms:modified xsi:type="dcterms:W3CDTF">2020-04-09T12:43:00Z</dcterms:modified>
</cp:coreProperties>
</file>