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A8" w:rsidRPr="003731EB" w:rsidRDefault="00BC4BA8" w:rsidP="00BC4BA8">
      <w:pPr>
        <w:ind w:right="99"/>
        <w:jc w:val="center"/>
      </w:pPr>
      <w:r w:rsidRPr="003731EB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53.85pt" o:ole="" o:allowoverlap="f">
            <v:imagedata r:id="rId6" o:title=""/>
          </v:shape>
          <o:OLEObject Type="Embed" ProgID="PBrush" ShapeID="_x0000_i1025" DrawAspect="Content" ObjectID="_1644317479" r:id="rId7"/>
        </w:object>
      </w:r>
    </w:p>
    <w:p w:rsidR="00BC4BA8" w:rsidRPr="003731EB" w:rsidRDefault="00BC4BA8" w:rsidP="00BC4BA8">
      <w:pPr>
        <w:jc w:val="center"/>
        <w:rPr>
          <w:b/>
          <w:smallCaps/>
        </w:rPr>
      </w:pPr>
    </w:p>
    <w:p w:rsidR="00BC4BA8" w:rsidRPr="003731EB" w:rsidRDefault="00BC4BA8" w:rsidP="00BC4BA8">
      <w:pPr>
        <w:jc w:val="center"/>
        <w:rPr>
          <w:b/>
          <w:smallCaps/>
        </w:rPr>
      </w:pPr>
      <w:r w:rsidRPr="003731EB">
        <w:rPr>
          <w:b/>
          <w:smallCaps/>
        </w:rPr>
        <w:t>НАКАЗ</w:t>
      </w:r>
    </w:p>
    <w:p w:rsidR="00BC4BA8" w:rsidRPr="003731EB" w:rsidRDefault="00BC4BA8" w:rsidP="00BC4BA8">
      <w:pPr>
        <w:jc w:val="center"/>
        <w:rPr>
          <w:b/>
          <w:smallCaps/>
        </w:rPr>
      </w:pPr>
      <w:proofErr w:type="gramStart"/>
      <w:r w:rsidRPr="003731EB">
        <w:rPr>
          <w:b/>
          <w:smallCaps/>
        </w:rPr>
        <w:t>ПО</w:t>
      </w:r>
      <w:proofErr w:type="gramEnd"/>
      <w:r w:rsidRPr="003731EB">
        <w:rPr>
          <w:b/>
          <w:smallCaps/>
        </w:rPr>
        <w:t xml:space="preserve"> ГАННІВСЬКІЙ ЗАГАЛЬНООСВІТНІЙ ШКОЛІ І-ІІІ СТУПЕНІВ</w:t>
      </w:r>
    </w:p>
    <w:p w:rsidR="00BC4BA8" w:rsidRPr="003731EB" w:rsidRDefault="00BC4BA8" w:rsidP="00BC4BA8">
      <w:pPr>
        <w:jc w:val="center"/>
        <w:rPr>
          <w:b/>
          <w:smallCaps/>
        </w:rPr>
      </w:pPr>
      <w:r w:rsidRPr="003731EB">
        <w:rPr>
          <w:b/>
          <w:smallCaps/>
        </w:rPr>
        <w:t xml:space="preserve">ПЕТРІВСЬКОЇ РАЙОННОЇ </w:t>
      </w:r>
      <w:proofErr w:type="gramStart"/>
      <w:r w:rsidRPr="003731EB">
        <w:rPr>
          <w:b/>
          <w:smallCaps/>
        </w:rPr>
        <w:t>РАДИ</w:t>
      </w:r>
      <w:proofErr w:type="gramEnd"/>
      <w:r w:rsidRPr="003731EB">
        <w:rPr>
          <w:b/>
          <w:smallCaps/>
        </w:rPr>
        <w:t xml:space="preserve"> КІРОВОГРАДСЬКОЇ ОБЛАСТІ</w:t>
      </w:r>
    </w:p>
    <w:p w:rsidR="00BC4BA8" w:rsidRPr="003731EB" w:rsidRDefault="00BC4BA8" w:rsidP="00BC4BA8">
      <w:pPr>
        <w:spacing w:line="360" w:lineRule="auto"/>
        <w:rPr>
          <w:smallCaps/>
        </w:rPr>
      </w:pPr>
    </w:p>
    <w:p w:rsidR="00BC4BA8" w:rsidRPr="003731EB" w:rsidRDefault="00BC4BA8" w:rsidP="00BC4BA8">
      <w:pPr>
        <w:pStyle w:val="a5"/>
        <w:jc w:val="left"/>
        <w:rPr>
          <w:rFonts w:ascii="Times New Roman" w:hAnsi="Times New Roman"/>
        </w:rPr>
      </w:pPr>
      <w:r w:rsidRPr="003731EB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19 лютого 2020</w:t>
      </w:r>
      <w:r w:rsidRPr="003731EB">
        <w:rPr>
          <w:rFonts w:ascii="Times New Roman" w:hAnsi="Times New Roman"/>
          <w:u w:val="single"/>
        </w:rPr>
        <w:t xml:space="preserve"> року</w:t>
      </w:r>
      <w:r w:rsidRPr="003731EB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3731EB">
        <w:rPr>
          <w:rFonts w:ascii="Times New Roman" w:hAnsi="Times New Roman"/>
        </w:rPr>
        <w:t xml:space="preserve">              </w:t>
      </w:r>
      <w:r w:rsidRPr="003731EB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28</w:t>
      </w:r>
    </w:p>
    <w:p w:rsidR="00BC4BA8" w:rsidRPr="00E4000F" w:rsidRDefault="00BC4BA8" w:rsidP="00BC4BA8">
      <w:pPr>
        <w:pStyle w:val="a5"/>
        <w:spacing w:after="0"/>
        <w:ind w:firstLine="709"/>
        <w:rPr>
          <w:rFonts w:ascii="Times New Roman" w:hAnsi="Times New Roman"/>
        </w:rPr>
      </w:pPr>
      <w:r w:rsidRPr="00E4000F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Pr="00E4000F">
        <w:rPr>
          <w:rFonts w:ascii="Times New Roman" w:hAnsi="Times New Roman"/>
        </w:rPr>
        <w:t>Ганнівка</w:t>
      </w:r>
    </w:p>
    <w:p w:rsidR="00BC4BA8" w:rsidRPr="00E4000F" w:rsidRDefault="00BC4BA8" w:rsidP="00BC4BA8">
      <w:pPr>
        <w:pStyle w:val="a5"/>
        <w:spacing w:after="0"/>
        <w:ind w:firstLine="709"/>
        <w:jc w:val="left"/>
        <w:rPr>
          <w:rFonts w:ascii="Times New Roman" w:hAnsi="Times New Roman"/>
        </w:rPr>
      </w:pPr>
    </w:p>
    <w:p w:rsidR="00BC4BA8" w:rsidRPr="00E4000F" w:rsidRDefault="00BC4BA8" w:rsidP="00BC4BA8"/>
    <w:p w:rsidR="00BC4BA8" w:rsidRDefault="00BC4BA8" w:rsidP="00BC4BA8">
      <w:pPr>
        <w:rPr>
          <w:bCs/>
          <w:lang w:val="uk-UA"/>
        </w:rPr>
      </w:pPr>
      <w:r w:rsidRPr="00E4000F">
        <w:t xml:space="preserve">Про </w:t>
      </w:r>
      <w:r w:rsidRPr="00BC4BA8">
        <w:rPr>
          <w:bCs/>
          <w:lang w:val="uk-UA"/>
        </w:rPr>
        <w:t xml:space="preserve">попередження виробничого </w:t>
      </w:r>
    </w:p>
    <w:p w:rsidR="00BC4BA8" w:rsidRPr="00BC4BA8" w:rsidRDefault="00BC4BA8" w:rsidP="00BC4BA8">
      <w:pPr>
        <w:rPr>
          <w:bCs/>
          <w:lang w:val="uk-UA"/>
        </w:rPr>
      </w:pPr>
      <w:r w:rsidRPr="00BC4BA8">
        <w:rPr>
          <w:bCs/>
          <w:lang w:val="uk-UA"/>
        </w:rPr>
        <w:t xml:space="preserve">травматизму в 2020 році </w:t>
      </w:r>
    </w:p>
    <w:p w:rsidR="00BC4BA8" w:rsidRPr="00BC4BA8" w:rsidRDefault="00BC4BA8" w:rsidP="00BC4BA8">
      <w:pPr>
        <w:rPr>
          <w:lang w:val="uk-UA"/>
        </w:rPr>
      </w:pPr>
    </w:p>
    <w:p w:rsidR="00BC4BA8" w:rsidRPr="00BC4BA8" w:rsidRDefault="00BC4BA8" w:rsidP="00BC4BA8">
      <w:pPr>
        <w:ind w:firstLine="709"/>
        <w:jc w:val="both"/>
        <w:rPr>
          <w:bCs/>
          <w:lang w:val="uk-UA"/>
        </w:rPr>
      </w:pPr>
      <w:r w:rsidRPr="00BC4BA8">
        <w:rPr>
          <w:lang w:val="uk-UA"/>
        </w:rPr>
        <w:t xml:space="preserve">На виконання наказу завідувача сектору освіти райдержадміністрації від 19 лютого </w:t>
      </w:r>
      <w:r w:rsidRPr="00BC4BA8">
        <w:rPr>
          <w:spacing w:val="30"/>
          <w:lang w:val="uk-UA"/>
        </w:rPr>
        <w:t>2020 року</w:t>
      </w:r>
      <w:r w:rsidRPr="00BC4BA8">
        <w:rPr>
          <w:lang w:val="uk-UA"/>
        </w:rPr>
        <w:t xml:space="preserve"> № 33 «</w:t>
      </w:r>
      <w:r w:rsidRPr="00BC4BA8">
        <w:rPr>
          <w:rFonts w:eastAsia="Andale Sans UI"/>
          <w:kern w:val="3"/>
          <w:lang w:val="uk-UA"/>
        </w:rPr>
        <w:t xml:space="preserve">Про </w:t>
      </w:r>
      <w:r w:rsidRPr="00BC4BA8">
        <w:rPr>
          <w:bCs/>
          <w:lang w:val="uk-UA"/>
        </w:rPr>
        <w:t>попередження виробничого травматизму в 2020 році в закладах освіти району»</w:t>
      </w:r>
    </w:p>
    <w:p w:rsidR="00BC4BA8" w:rsidRPr="00BC4BA8" w:rsidRDefault="00BC4BA8" w:rsidP="00BC4BA8">
      <w:pPr>
        <w:ind w:firstLine="709"/>
        <w:jc w:val="both"/>
        <w:rPr>
          <w:bCs/>
          <w:lang w:val="uk-UA"/>
        </w:rPr>
      </w:pPr>
    </w:p>
    <w:p w:rsidR="00BC4BA8" w:rsidRPr="00BC4BA8" w:rsidRDefault="00BC4BA8" w:rsidP="00BC4BA8">
      <w:pPr>
        <w:ind w:firstLine="709"/>
        <w:jc w:val="both"/>
        <w:rPr>
          <w:bCs/>
          <w:lang w:val="uk-UA"/>
        </w:rPr>
      </w:pPr>
      <w:r w:rsidRPr="00BC4BA8">
        <w:rPr>
          <w:bCs/>
          <w:lang w:val="uk-UA"/>
        </w:rPr>
        <w:t>НАКАЗУЮ:</w:t>
      </w:r>
    </w:p>
    <w:p w:rsidR="00BC4BA8" w:rsidRPr="00BC4BA8" w:rsidRDefault="00BC4BA8" w:rsidP="00BC4BA8">
      <w:pPr>
        <w:ind w:firstLine="709"/>
        <w:jc w:val="both"/>
        <w:rPr>
          <w:lang w:val="uk-UA"/>
        </w:rPr>
      </w:pPr>
    </w:p>
    <w:p w:rsidR="00BC4BA8" w:rsidRPr="00BC4BA8" w:rsidRDefault="00BC4BA8" w:rsidP="00BC4BA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A8">
        <w:rPr>
          <w:rFonts w:ascii="Times New Roman" w:hAnsi="Times New Roman" w:cs="Times New Roman"/>
          <w:sz w:val="24"/>
          <w:szCs w:val="24"/>
        </w:rPr>
        <w:t xml:space="preserve">Соціальному педагогові </w:t>
      </w:r>
      <w:r w:rsidRPr="00BC4BA8">
        <w:rPr>
          <w:rFonts w:ascii="Times New Roman" w:hAnsi="Times New Roman" w:cs="Times New Roman"/>
          <w:color w:val="000000"/>
          <w:sz w:val="24"/>
          <w:szCs w:val="24"/>
        </w:rPr>
        <w:t xml:space="preserve">Ганнівської </w:t>
      </w:r>
      <w:r w:rsidRPr="00BC4BA8">
        <w:rPr>
          <w:rFonts w:ascii="Times New Roman" w:hAnsi="Times New Roman" w:cs="Times New Roman"/>
          <w:sz w:val="24"/>
          <w:szCs w:val="24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BC4BA8" w:rsidRPr="00BC4BA8" w:rsidRDefault="00BC4BA8" w:rsidP="00BC4BA8">
      <w:pPr>
        <w:ind w:firstLine="709"/>
        <w:jc w:val="both"/>
        <w:rPr>
          <w:lang w:val="uk-UA"/>
        </w:rPr>
      </w:pPr>
      <w:r>
        <w:rPr>
          <w:lang w:val="uk-UA"/>
        </w:rPr>
        <w:t>1) забезпечити:</w:t>
      </w:r>
      <w:bookmarkStart w:id="0" w:name="_GoBack"/>
      <w:bookmarkEnd w:id="0"/>
    </w:p>
    <w:p w:rsidR="00BC4BA8" w:rsidRPr="00BC4BA8" w:rsidRDefault="00CF2557" w:rsidP="00BC4BA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C4BA8" w:rsidRPr="00BC4BA8">
        <w:rPr>
          <w:lang w:val="uk-UA"/>
        </w:rPr>
        <w:t>створення безпечних умов праці;</w:t>
      </w:r>
    </w:p>
    <w:p w:rsidR="00BC4BA8" w:rsidRPr="00BC4BA8" w:rsidRDefault="00CF2557" w:rsidP="00BC4BA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C4BA8" w:rsidRPr="00BC4BA8">
        <w:rPr>
          <w:lang w:val="uk-UA"/>
        </w:rPr>
        <w:t>здійснення дієвого адміністративного контролю за станом охорони праці в закладах;</w:t>
      </w:r>
    </w:p>
    <w:p w:rsidR="00BC4BA8" w:rsidRPr="00BC4BA8" w:rsidRDefault="00CF2557" w:rsidP="00BC4BA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C4BA8" w:rsidRPr="00BC4BA8">
        <w:rPr>
          <w:lang w:val="uk-UA"/>
        </w:rPr>
        <w:t>здійснення щорічного аналізу стану охорони праці в підпорядкованих закладах освіти з наступним його розглядом та прийняттям управлінських рішень;</w:t>
      </w:r>
    </w:p>
    <w:p w:rsidR="00BC4BA8" w:rsidRPr="00BC4BA8" w:rsidRDefault="00CF2557" w:rsidP="00BC4BA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C4BA8" w:rsidRPr="00BC4BA8">
        <w:rPr>
          <w:lang w:val="uk-UA"/>
        </w:rPr>
        <w:t>недопущення перенапруження під час виконання працівниками службових обов’язків шляхом раціонального розподілу обов’язків між ними;</w:t>
      </w:r>
    </w:p>
    <w:p w:rsidR="00BC4BA8" w:rsidRPr="00BC4BA8" w:rsidRDefault="00CF2557" w:rsidP="00BC4BA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C4BA8" w:rsidRPr="00BC4BA8">
        <w:rPr>
          <w:lang w:val="uk-UA"/>
        </w:rPr>
        <w:t>опрацювання з керівниками та працівниками закладів освіти Порядку розслідування та обліку нещасних випадків, професійних захворювань та аварій на виробництві, затвердженого постановою Кабінету Міністрів України від 17.04.2019 № 337, та своєчасне інформування відповідних органів та установ про нещасний випадок;</w:t>
      </w:r>
    </w:p>
    <w:p w:rsidR="00BC4BA8" w:rsidRPr="00BC4BA8" w:rsidRDefault="00CF2557" w:rsidP="00BC4BA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C4BA8" w:rsidRPr="00BC4BA8">
        <w:rPr>
          <w:lang w:val="uk-UA"/>
        </w:rPr>
        <w:t>виконання працівниками режиму праці та відпочинку;</w:t>
      </w:r>
    </w:p>
    <w:p w:rsidR="00BC4BA8" w:rsidRPr="00BC4BA8" w:rsidRDefault="00CF2557" w:rsidP="00BC4BA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C4BA8" w:rsidRPr="00BC4BA8">
        <w:rPr>
          <w:lang w:val="uk-UA"/>
        </w:rPr>
        <w:t>придбання та фактичного використання працівниками засобів індивідуального захисту, функціонування та застосування засобів колективного захисту тощо;</w:t>
      </w:r>
    </w:p>
    <w:p w:rsidR="00BC4BA8" w:rsidRPr="00BC4BA8" w:rsidRDefault="00CF2557" w:rsidP="00BC4BA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C4BA8" w:rsidRPr="00BC4BA8">
        <w:rPr>
          <w:lang w:val="uk-UA"/>
        </w:rPr>
        <w:t xml:space="preserve">подання до Управління </w:t>
      </w:r>
      <w:proofErr w:type="spellStart"/>
      <w:r w:rsidR="00BC4BA8" w:rsidRPr="00BC4BA8">
        <w:rPr>
          <w:lang w:val="uk-UA"/>
        </w:rPr>
        <w:t>Держпраці</w:t>
      </w:r>
      <w:proofErr w:type="spellEnd"/>
      <w:r w:rsidR="00BC4BA8" w:rsidRPr="00BC4BA8">
        <w:rPr>
          <w:lang w:val="uk-UA"/>
        </w:rPr>
        <w:t xml:space="preserve"> області щорічно:</w:t>
      </w:r>
    </w:p>
    <w:p w:rsidR="00BC4BA8" w:rsidRPr="00BC4BA8" w:rsidRDefault="00CF2557" w:rsidP="00BC4BA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C4BA8" w:rsidRPr="00BC4BA8">
        <w:rPr>
          <w:lang w:val="uk-UA"/>
        </w:rPr>
        <w:t>до 01 грудня заявки закладу освіти за участю представника первинної профспілкової організації або уповноваженої працівниками особи та Акту визначення категорії працівників, які підлягають попередньому (періодичним) медичному огляду за формою, зазначеною у додатку 1 Порядку проведення медичних оглядів працівників певних категорій, затвердженому наказом МОЗ України від 21.05.2007 № 246;</w:t>
      </w:r>
    </w:p>
    <w:p w:rsidR="00BC4BA8" w:rsidRPr="00BC4BA8" w:rsidRDefault="00CF2557" w:rsidP="00BC4BA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C4BA8" w:rsidRPr="00BC4BA8">
        <w:rPr>
          <w:lang w:val="uk-UA"/>
        </w:rPr>
        <w:t>до 01 січня поіменних списків категорії працівників, які підлягають попередньому (періодичним) медичному огляду за формою, зазначеною у додатку 2 вищезазначеного Порядку, для узгодження у чотирьох примірниках;</w:t>
      </w:r>
    </w:p>
    <w:p w:rsidR="00BC4BA8" w:rsidRPr="00BC4BA8" w:rsidRDefault="00BC4BA8" w:rsidP="00BC4BA8">
      <w:pPr>
        <w:ind w:firstLine="709"/>
        <w:jc w:val="both"/>
        <w:rPr>
          <w:lang w:val="uk-UA"/>
        </w:rPr>
      </w:pPr>
      <w:r w:rsidRPr="00BC4BA8">
        <w:rPr>
          <w:lang w:val="uk-UA"/>
        </w:rPr>
        <w:lastRenderedPageBreak/>
        <w:t>проведення:</w:t>
      </w:r>
    </w:p>
    <w:p w:rsidR="00BC4BA8" w:rsidRPr="00BC4BA8" w:rsidRDefault="00CF2557" w:rsidP="00BC4BA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C4BA8" w:rsidRPr="00BC4BA8">
        <w:rPr>
          <w:lang w:val="uk-UA"/>
        </w:rPr>
        <w:t xml:space="preserve">лабораторних досліджень умов праці з визначенням шкідливих та небезпечних факторів виробничого середовища і трудового процесу на конкретних робочих місцях працівників із метою визначення категорії працівників, які підлягають попередньому (періодичним) медичному огляду та подання цих даних до Управління </w:t>
      </w:r>
      <w:proofErr w:type="spellStart"/>
      <w:r w:rsidR="00BC4BA8" w:rsidRPr="00BC4BA8">
        <w:rPr>
          <w:lang w:val="uk-UA"/>
        </w:rPr>
        <w:t>Держпраці</w:t>
      </w:r>
      <w:proofErr w:type="spellEnd"/>
      <w:r w:rsidR="00BC4BA8" w:rsidRPr="00BC4BA8">
        <w:rPr>
          <w:lang w:val="uk-UA"/>
        </w:rPr>
        <w:t xml:space="preserve"> області за вищевказаним алгоритмом;</w:t>
      </w:r>
    </w:p>
    <w:p w:rsidR="00BC4BA8" w:rsidRPr="00BC4BA8" w:rsidRDefault="00CF2557" w:rsidP="00BC4BA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C4BA8" w:rsidRPr="00BC4BA8">
        <w:rPr>
          <w:lang w:val="uk-UA"/>
        </w:rPr>
        <w:t>своєчасного та правильного розслідування нещасних випадків, які трапилися з працівниками під час виконання службових обов’язків і на робочому місці;</w:t>
      </w:r>
    </w:p>
    <w:p w:rsidR="00BC4BA8" w:rsidRPr="00BC4BA8" w:rsidRDefault="00CF2557" w:rsidP="00BC4BA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C4BA8" w:rsidRPr="00BC4BA8">
        <w:rPr>
          <w:lang w:val="uk-UA"/>
        </w:rPr>
        <w:t xml:space="preserve">якісного інструктування працівників із питань охорони праці та надання </w:t>
      </w:r>
      <w:proofErr w:type="spellStart"/>
      <w:r w:rsidR="00BC4BA8" w:rsidRPr="00BC4BA8">
        <w:rPr>
          <w:lang w:val="uk-UA"/>
        </w:rPr>
        <w:t>домедичної</w:t>
      </w:r>
      <w:proofErr w:type="spellEnd"/>
      <w:r w:rsidR="00BC4BA8" w:rsidRPr="00BC4BA8">
        <w:rPr>
          <w:lang w:val="uk-UA"/>
        </w:rPr>
        <w:t xml:space="preserve"> допомоги;</w:t>
      </w:r>
    </w:p>
    <w:p w:rsidR="00BC4BA8" w:rsidRPr="00BC4BA8" w:rsidRDefault="00BC4BA8" w:rsidP="00BC4BA8">
      <w:pPr>
        <w:ind w:firstLine="709"/>
        <w:jc w:val="both"/>
        <w:rPr>
          <w:lang w:val="uk-UA"/>
        </w:rPr>
      </w:pPr>
      <w:r w:rsidRPr="00BC4BA8">
        <w:rPr>
          <w:lang w:val="uk-UA"/>
        </w:rPr>
        <w:t>2) посилити контроль за станом здоров'я працівників, які :</w:t>
      </w:r>
    </w:p>
    <w:p w:rsidR="00BC4BA8" w:rsidRPr="00BC4BA8" w:rsidRDefault="00CF2557" w:rsidP="00BC4BA8">
      <w:pPr>
        <w:pStyle w:val="a3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C4BA8" w:rsidRPr="00BC4BA8">
        <w:rPr>
          <w:rFonts w:ascii="Times New Roman" w:hAnsi="Times New Roman" w:cs="Times New Roman"/>
          <w:sz w:val="24"/>
          <w:szCs w:val="24"/>
          <w:lang w:val="uk-UA"/>
        </w:rPr>
        <w:t>перебувають на диспансерному обліку, направляючи їх двічі на рік на обстеження до лікувально-профілактичних закладів;</w:t>
      </w:r>
    </w:p>
    <w:p w:rsidR="00BC4BA8" w:rsidRPr="00BC4BA8" w:rsidRDefault="00CF2557" w:rsidP="00BC4BA8">
      <w:pPr>
        <w:pStyle w:val="a3"/>
        <w:shd w:val="clear" w:color="auto" w:fill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C4BA8" w:rsidRPr="00BC4BA8">
        <w:rPr>
          <w:rFonts w:ascii="Times New Roman" w:hAnsi="Times New Roman" w:cs="Times New Roman"/>
          <w:sz w:val="24"/>
          <w:szCs w:val="24"/>
          <w:lang w:val="uk-UA"/>
        </w:rPr>
        <w:t>зайняті на важких роботах або із шкідливими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чи небезпечними умовами праці,</w:t>
      </w:r>
      <w:r w:rsidR="00BC4BA8" w:rsidRPr="00BC4BA8">
        <w:rPr>
          <w:rFonts w:ascii="Times New Roman" w:hAnsi="Times New Roman" w:cs="Times New Roman"/>
          <w:sz w:val="24"/>
          <w:szCs w:val="24"/>
          <w:lang w:val="uk-UA"/>
        </w:rPr>
        <w:t xml:space="preserve"> а також, де є потреба в професійному доборі та віком до 21 року;</w:t>
      </w:r>
    </w:p>
    <w:p w:rsidR="00BC4BA8" w:rsidRPr="00BC4BA8" w:rsidRDefault="00BC4BA8" w:rsidP="00BC4BA8">
      <w:pPr>
        <w:pStyle w:val="a3"/>
        <w:shd w:val="clear" w:color="auto" w:fill="auto"/>
        <w:tabs>
          <w:tab w:val="left" w:pos="193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4BA8">
        <w:rPr>
          <w:rFonts w:ascii="Times New Roman" w:hAnsi="Times New Roman" w:cs="Times New Roman"/>
          <w:sz w:val="24"/>
          <w:szCs w:val="24"/>
          <w:lang w:val="uk-UA"/>
        </w:rPr>
        <w:t>3) звертати увагу на фізичний та психологічний стан працівників перед початком і в процесі роботи.</w:t>
      </w:r>
    </w:p>
    <w:p w:rsidR="00BC4BA8" w:rsidRPr="00BC4BA8" w:rsidRDefault="00BC4BA8" w:rsidP="00BC4BA8">
      <w:pPr>
        <w:pStyle w:val="a7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A8">
        <w:rPr>
          <w:rFonts w:ascii="Times New Roman" w:hAnsi="Times New Roman" w:cs="Times New Roman"/>
          <w:sz w:val="24"/>
          <w:szCs w:val="24"/>
        </w:rPr>
        <w:t xml:space="preserve">2. </w:t>
      </w:r>
      <w:r w:rsidRPr="00BC4BA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BC4BA8" w:rsidRPr="002B5E1A" w:rsidRDefault="00BC4BA8" w:rsidP="00BC4BA8">
      <w:pPr>
        <w:widowControl w:val="0"/>
        <w:ind w:firstLine="709"/>
        <w:jc w:val="both"/>
      </w:pPr>
    </w:p>
    <w:p w:rsidR="00BC4BA8" w:rsidRPr="002B5E1A" w:rsidRDefault="00BC4BA8" w:rsidP="00BC4BA8">
      <w:pPr>
        <w:widowControl w:val="0"/>
        <w:ind w:firstLine="709"/>
        <w:jc w:val="both"/>
      </w:pPr>
    </w:p>
    <w:p w:rsidR="00BC4BA8" w:rsidRPr="002B5E1A" w:rsidRDefault="00BC4BA8" w:rsidP="00BC4BA8">
      <w:r w:rsidRPr="002B5E1A">
        <w:t xml:space="preserve">Директор школи                                                                                          </w:t>
      </w:r>
      <w:proofErr w:type="spellStart"/>
      <w:r w:rsidRPr="002B5E1A">
        <w:t>О.Канівець</w:t>
      </w:r>
      <w:proofErr w:type="spellEnd"/>
    </w:p>
    <w:p w:rsidR="00BC4BA8" w:rsidRPr="002B5E1A" w:rsidRDefault="00BC4BA8" w:rsidP="00BC4BA8"/>
    <w:p w:rsidR="00BC4BA8" w:rsidRPr="002B5E1A" w:rsidRDefault="00BC4BA8" w:rsidP="00BC4BA8">
      <w:proofErr w:type="gramStart"/>
      <w:r w:rsidRPr="002B5E1A">
        <w:t>З</w:t>
      </w:r>
      <w:proofErr w:type="gramEnd"/>
      <w:r w:rsidRPr="002B5E1A">
        <w:t xml:space="preserve"> наказом </w:t>
      </w:r>
      <w:proofErr w:type="spellStart"/>
      <w:r w:rsidRPr="002B5E1A">
        <w:t>ознайомлені</w:t>
      </w:r>
      <w:proofErr w:type="spellEnd"/>
      <w:r w:rsidRPr="002B5E1A">
        <w:t xml:space="preserve">:                                                                          </w:t>
      </w:r>
      <w:proofErr w:type="spellStart"/>
      <w:r w:rsidRPr="002B5E1A">
        <w:t>О.Щурик</w:t>
      </w:r>
      <w:proofErr w:type="spellEnd"/>
    </w:p>
    <w:p w:rsidR="00BC4BA8" w:rsidRPr="002B5E1A" w:rsidRDefault="00BC4BA8" w:rsidP="00BC4BA8">
      <w:pPr>
        <w:pStyle w:val="a7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Н.Осадченко</w:t>
      </w:r>
    </w:p>
    <w:p w:rsidR="00BC4BA8" w:rsidRPr="002B5E1A" w:rsidRDefault="00BC4BA8" w:rsidP="00BC4BA8">
      <w:pPr>
        <w:pStyle w:val="a7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2B5E1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BC4BA8" w:rsidRPr="002B5E1A" w:rsidRDefault="00BC4BA8" w:rsidP="00BC4BA8">
      <w:pPr>
        <w:pStyle w:val="a7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BC4BA8" w:rsidRPr="002B5E1A" w:rsidRDefault="00BC4BA8" w:rsidP="00BC4BA8">
      <w:pPr>
        <w:pStyle w:val="a7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2B5E1A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BC4BA8" w:rsidRDefault="00BC4BA8" w:rsidP="00BC4BA8">
      <w:pPr>
        <w:ind w:left="6804"/>
      </w:pPr>
      <w:proofErr w:type="spellStart"/>
      <w:r>
        <w:t>Т.Погорєла</w:t>
      </w:r>
      <w:proofErr w:type="spellEnd"/>
    </w:p>
    <w:p w:rsidR="00BC4BA8" w:rsidRDefault="00BC4BA8" w:rsidP="00BC4BA8">
      <w:pPr>
        <w:jc w:val="both"/>
      </w:pPr>
    </w:p>
    <w:p w:rsidR="00BC4BA8" w:rsidRDefault="00BC4BA8" w:rsidP="00BC4BA8">
      <w:pPr>
        <w:jc w:val="both"/>
      </w:pPr>
    </w:p>
    <w:p w:rsidR="00BC4BA8" w:rsidRDefault="00BC4BA8" w:rsidP="00BC4BA8"/>
    <w:p w:rsidR="00BC4BA8" w:rsidRDefault="00BC4BA8" w:rsidP="00BC4BA8"/>
    <w:p w:rsidR="00BC4BA8" w:rsidRDefault="00BC4BA8" w:rsidP="00BC4BA8"/>
    <w:p w:rsidR="00BC4BA8" w:rsidRDefault="00BC4BA8" w:rsidP="00BC4BA8">
      <w:pPr>
        <w:jc w:val="both"/>
        <w:rPr>
          <w:lang w:val="uk-UA"/>
        </w:rPr>
      </w:pPr>
    </w:p>
    <w:sectPr w:rsidR="00BC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15F03"/>
    <w:multiLevelType w:val="hybridMultilevel"/>
    <w:tmpl w:val="7EAACA6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A8"/>
    <w:rsid w:val="00695A38"/>
    <w:rsid w:val="00BC4BA8"/>
    <w:rsid w:val="00CF2557"/>
    <w:rsid w:val="00E5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C4BA8"/>
    <w:pPr>
      <w:widowControl w:val="0"/>
      <w:shd w:val="clear" w:color="auto" w:fill="FFFFFF"/>
      <w:ind w:firstLine="400"/>
    </w:pPr>
    <w:rPr>
      <w:rFonts w:ascii="Calibri" w:eastAsia="Calibri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C4BA8"/>
    <w:rPr>
      <w:rFonts w:ascii="Calibri" w:eastAsia="Calibri" w:hAnsi="Calibri" w:cs="Calibri"/>
      <w:sz w:val="28"/>
      <w:szCs w:val="28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BC4BA8"/>
    <w:pPr>
      <w:spacing w:after="60"/>
      <w:jc w:val="center"/>
      <w:outlineLvl w:val="1"/>
    </w:pPr>
    <w:rPr>
      <w:rFonts w:ascii="Cambria" w:hAnsi="Cambria"/>
      <w:lang w:val="uk-UA" w:eastAsia="uk-UA"/>
    </w:rPr>
  </w:style>
  <w:style w:type="character" w:customStyle="1" w:styleId="a6">
    <w:name w:val="Подзаголовок Знак"/>
    <w:basedOn w:val="a0"/>
    <w:link w:val="a5"/>
    <w:rsid w:val="00BC4BA8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7">
    <w:name w:val="List Paragraph"/>
    <w:basedOn w:val="a"/>
    <w:qFormat/>
    <w:rsid w:val="00BC4BA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C4BA8"/>
    <w:pPr>
      <w:widowControl w:val="0"/>
      <w:shd w:val="clear" w:color="auto" w:fill="FFFFFF"/>
      <w:ind w:firstLine="400"/>
    </w:pPr>
    <w:rPr>
      <w:rFonts w:ascii="Calibri" w:eastAsia="Calibri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C4BA8"/>
    <w:rPr>
      <w:rFonts w:ascii="Calibri" w:eastAsia="Calibri" w:hAnsi="Calibri" w:cs="Calibri"/>
      <w:sz w:val="28"/>
      <w:szCs w:val="28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BC4BA8"/>
    <w:pPr>
      <w:spacing w:after="60"/>
      <w:jc w:val="center"/>
      <w:outlineLvl w:val="1"/>
    </w:pPr>
    <w:rPr>
      <w:rFonts w:ascii="Cambria" w:hAnsi="Cambria"/>
      <w:lang w:val="uk-UA" w:eastAsia="uk-UA"/>
    </w:rPr>
  </w:style>
  <w:style w:type="character" w:customStyle="1" w:styleId="a6">
    <w:name w:val="Подзаголовок Знак"/>
    <w:basedOn w:val="a0"/>
    <w:link w:val="a5"/>
    <w:rsid w:val="00BC4BA8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7">
    <w:name w:val="List Paragraph"/>
    <w:basedOn w:val="a"/>
    <w:qFormat/>
    <w:rsid w:val="00BC4BA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2020-02-26T11:40:00Z</dcterms:created>
  <dcterms:modified xsi:type="dcterms:W3CDTF">2020-02-27T12:05:00Z</dcterms:modified>
</cp:coreProperties>
</file>