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A9" w:rsidRPr="006D21DB" w:rsidRDefault="00A314A9" w:rsidP="00A314A9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7" o:title=""/>
          </v:shape>
          <o:OLEObject Type="Embed" ProgID="PBrush" ShapeID="_x0000_i1025" DrawAspect="Content" ObjectID="_1734415885" r:id="rId8"/>
        </w:object>
      </w:r>
    </w:p>
    <w:p w:rsidR="00A314A9" w:rsidRPr="006D21DB" w:rsidRDefault="00A314A9" w:rsidP="00A314A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A314A9" w:rsidRDefault="00A314A9" w:rsidP="00A314A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A314A9" w:rsidRPr="006D21DB" w:rsidRDefault="00A314A9" w:rsidP="00A314A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A314A9" w:rsidRPr="006D21DB" w:rsidRDefault="00A314A9" w:rsidP="00A314A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A314A9" w:rsidRPr="006D21DB" w:rsidRDefault="00A314A9" w:rsidP="00A314A9">
      <w:pPr>
        <w:jc w:val="center"/>
        <w:rPr>
          <w:rFonts w:eastAsia="Calibri"/>
          <w:b/>
        </w:rPr>
      </w:pPr>
    </w:p>
    <w:p w:rsidR="00A314A9" w:rsidRPr="006D21DB" w:rsidRDefault="00A314A9" w:rsidP="00A314A9">
      <w:pPr>
        <w:jc w:val="center"/>
        <w:rPr>
          <w:rFonts w:eastAsia="Calibri"/>
          <w:b/>
        </w:rPr>
      </w:pPr>
    </w:p>
    <w:p w:rsidR="00A314A9" w:rsidRPr="006D21DB" w:rsidRDefault="00A314A9" w:rsidP="00A314A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070F44" w:rsidRDefault="00070F44" w:rsidP="00070F44">
      <w:pPr>
        <w:jc w:val="center"/>
        <w:rPr>
          <w:b/>
        </w:rPr>
      </w:pPr>
    </w:p>
    <w:p w:rsidR="00070F44" w:rsidRPr="00A314A9" w:rsidRDefault="00070F44" w:rsidP="00070F44">
      <w:pPr>
        <w:jc w:val="both"/>
      </w:pPr>
    </w:p>
    <w:p w:rsidR="00070F44" w:rsidRPr="00A314A9" w:rsidRDefault="00070F44" w:rsidP="00070F44">
      <w:r w:rsidRPr="00A314A9">
        <w:t>від 07 вересня 2022 року                                                                                                    № 77</w:t>
      </w:r>
    </w:p>
    <w:p w:rsidR="00070F44" w:rsidRDefault="00070F44" w:rsidP="00070F44"/>
    <w:p w:rsidR="00070F44" w:rsidRDefault="00070F44" w:rsidP="00070F44">
      <w:pPr>
        <w:jc w:val="center"/>
      </w:pPr>
      <w:r>
        <w:t>с. Ганнівка</w:t>
      </w:r>
    </w:p>
    <w:p w:rsidR="00070F44" w:rsidRDefault="00070F44" w:rsidP="00070F44">
      <w:pPr>
        <w:jc w:val="center"/>
      </w:pPr>
    </w:p>
    <w:p w:rsidR="00070F44" w:rsidRDefault="00070F44" w:rsidP="00A314A9">
      <w:pPr>
        <w:tabs>
          <w:tab w:val="center" w:pos="4677"/>
        </w:tabs>
        <w:ind w:firstLine="709"/>
        <w:jc w:val="both"/>
      </w:pPr>
      <w:r>
        <w:t xml:space="preserve">    </w:t>
      </w:r>
      <w:bookmarkStart w:id="0" w:name="_GoBack"/>
      <w:r>
        <w:t>Про заходи щодо реалізації Концепції</w:t>
      </w:r>
      <w:bookmarkEnd w:id="0"/>
    </w:p>
    <w:p w:rsidR="00070F44" w:rsidRDefault="00070F44" w:rsidP="00A314A9">
      <w:pPr>
        <w:tabs>
          <w:tab w:val="center" w:pos="4677"/>
        </w:tabs>
        <w:ind w:firstLine="709"/>
        <w:jc w:val="both"/>
      </w:pPr>
      <w:r>
        <w:t xml:space="preserve">    національно-патріотичного виховання </w:t>
      </w:r>
    </w:p>
    <w:p w:rsidR="00070F44" w:rsidRDefault="00070F44" w:rsidP="00A314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t xml:space="preserve">    у закладах освіти до 2025 року</w:t>
      </w:r>
    </w:p>
    <w:p w:rsidR="00070F44" w:rsidRDefault="00070F44" w:rsidP="00A314A9">
      <w:pPr>
        <w:ind w:firstLine="709"/>
        <w:jc w:val="both"/>
        <w:rPr>
          <w:bCs/>
        </w:rPr>
      </w:pPr>
    </w:p>
    <w:p w:rsidR="00070F44" w:rsidRDefault="00070F44" w:rsidP="00A314A9">
      <w:pPr>
        <w:ind w:firstLine="709"/>
        <w:jc w:val="both"/>
        <w:rPr>
          <w:bCs/>
        </w:rPr>
      </w:pPr>
      <w:r>
        <w:rPr>
          <w:bCs/>
        </w:rPr>
        <w:t>На виконання наказу начальника відділу освіти Петрівської селищної ради Олександрійського району Кіровоградської області від 05 вересня 2022 року «</w:t>
      </w:r>
      <w:r>
        <w:t>Про заходи щодо реалізації Концепції національно-патріотичного виховання у закладах освіти до 2025 року»</w:t>
      </w:r>
      <w:r>
        <w:rPr>
          <w:bCs/>
        </w:rPr>
        <w:t xml:space="preserve">, </w:t>
      </w:r>
      <w:r>
        <w:t>з метою посилення національно-патріотичного виховання дітей та молоді в закладах освіти Петрівської селищної ради</w:t>
      </w:r>
    </w:p>
    <w:p w:rsidR="00070F44" w:rsidRDefault="00070F44" w:rsidP="00A314A9">
      <w:pPr>
        <w:ind w:firstLine="709"/>
        <w:jc w:val="both"/>
        <w:rPr>
          <w:bCs/>
        </w:rPr>
      </w:pPr>
    </w:p>
    <w:p w:rsidR="00070F44" w:rsidRDefault="00A314A9" w:rsidP="00A314A9">
      <w:pPr>
        <w:ind w:firstLine="709"/>
        <w:jc w:val="both"/>
        <w:rPr>
          <w:bCs/>
        </w:rPr>
      </w:pPr>
      <w:r>
        <w:rPr>
          <w:bCs/>
        </w:rPr>
        <w:t>НАКАЗУЮ</w:t>
      </w:r>
    </w:p>
    <w:p w:rsidR="00070F44" w:rsidRDefault="00070F44" w:rsidP="00A314A9">
      <w:pPr>
        <w:ind w:firstLine="709"/>
        <w:jc w:val="both"/>
        <w:rPr>
          <w:bCs/>
        </w:rPr>
      </w:pPr>
    </w:p>
    <w:p w:rsidR="00070F44" w:rsidRDefault="00070F44" w:rsidP="00A314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Заступнику директора з навчально-виховної роботи Ганнівського </w:t>
      </w:r>
      <w:r>
        <w:t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БОНДАРЄВІЙ Н.П.:</w:t>
      </w:r>
    </w:p>
    <w:p w:rsidR="00070F44" w:rsidRDefault="00070F44" w:rsidP="00A314A9">
      <w:pPr>
        <w:pStyle w:val="a3"/>
        <w:tabs>
          <w:tab w:val="left" w:pos="0"/>
          <w:tab w:val="left" w:pos="360"/>
        </w:tabs>
        <w:ind w:left="0" w:firstLine="709"/>
        <w:jc w:val="both"/>
      </w:pPr>
      <w:r>
        <w:t>1) забезпечити виконання Заходів щодо реалізації Концепції національно-патріотичного виховання у закладах освіти області до 2025 року, затверджених наказом  директора департаменту освіти і науки обласної військової адміністрації від 18 липня 20</w:t>
      </w:r>
      <w:r w:rsidR="00A314A9">
        <w:t>22 року № 115-од, що додаються;</w:t>
      </w:r>
    </w:p>
    <w:p w:rsidR="00070F44" w:rsidRDefault="00070F44" w:rsidP="00A314A9">
      <w:pPr>
        <w:pStyle w:val="a3"/>
        <w:tabs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>
        <w:t>2) інформацію про стан виконання Заходів надавати відділу освіти Петрівської селищної ради що півроку до 05 числа наступного за звітнім періодом.</w:t>
      </w:r>
    </w:p>
    <w:p w:rsidR="00070F44" w:rsidRDefault="00070F44" w:rsidP="00A314A9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в.о. завідувача Іскрівської філії Ганнівського ліцею БАРАНЬКО Т.В. </w:t>
      </w:r>
    </w:p>
    <w:p w:rsidR="00070F44" w:rsidRDefault="00070F44" w:rsidP="00070F44">
      <w:pPr>
        <w:pStyle w:val="a3"/>
        <w:widowControl w:val="0"/>
        <w:ind w:left="1069"/>
        <w:jc w:val="both"/>
      </w:pPr>
    </w:p>
    <w:p w:rsidR="00070F44" w:rsidRDefault="00070F44" w:rsidP="00070F44">
      <w:r>
        <w:t xml:space="preserve">Директор                                                        </w:t>
      </w:r>
      <w:r w:rsidR="00A314A9">
        <w:t xml:space="preserve">                              Ольга </w:t>
      </w:r>
      <w:r>
        <w:t>К</w:t>
      </w:r>
      <w:r w:rsidR="00A314A9">
        <w:t>АНІВЕЦЬ</w:t>
      </w:r>
    </w:p>
    <w:p w:rsidR="00070F44" w:rsidRDefault="00070F44" w:rsidP="00070F44"/>
    <w:p w:rsidR="00070F44" w:rsidRDefault="00070F44" w:rsidP="00070F44">
      <w:r>
        <w:t>З наказом ознайомлені:                                                                         Н.Осадченко</w:t>
      </w:r>
    </w:p>
    <w:p w:rsidR="00070F44" w:rsidRDefault="00070F44" w:rsidP="00070F44">
      <w:pPr>
        <w:pStyle w:val="a3"/>
        <w:ind w:left="6804"/>
      </w:pPr>
      <w:r>
        <w:t>Т.Соломка</w:t>
      </w:r>
    </w:p>
    <w:p w:rsidR="00070F44" w:rsidRDefault="00070F44" w:rsidP="00070F44">
      <w:pPr>
        <w:pStyle w:val="a3"/>
        <w:ind w:left="6804"/>
      </w:pPr>
      <w:r>
        <w:t>Т.</w:t>
      </w:r>
      <w:proofErr w:type="spellStart"/>
      <w:r>
        <w:t>Баранько</w:t>
      </w:r>
      <w:proofErr w:type="spellEnd"/>
    </w:p>
    <w:p w:rsidR="00070F44" w:rsidRDefault="00070F44" w:rsidP="00070F44">
      <w:pPr>
        <w:pStyle w:val="a3"/>
        <w:ind w:left="6804"/>
      </w:pPr>
      <w:r>
        <w:t>М.Міщенко</w:t>
      </w:r>
    </w:p>
    <w:p w:rsidR="00070F44" w:rsidRDefault="00070F44" w:rsidP="00070F44">
      <w:pPr>
        <w:ind w:left="6804"/>
      </w:pPr>
      <w:r>
        <w:t>Т.Погорєла</w:t>
      </w:r>
    </w:p>
    <w:p w:rsidR="00070F44" w:rsidRDefault="00070F44" w:rsidP="00070F44">
      <w:pPr>
        <w:ind w:left="6804"/>
      </w:pPr>
      <w:r>
        <w:t>Н.</w:t>
      </w:r>
      <w:proofErr w:type="spellStart"/>
      <w:r>
        <w:t>Бондарєва</w:t>
      </w:r>
      <w:proofErr w:type="spellEnd"/>
    </w:p>
    <w:p w:rsidR="00070F44" w:rsidRDefault="00070F44" w:rsidP="00070F44">
      <w:pPr>
        <w:rPr>
          <w:bCs/>
        </w:rPr>
      </w:pPr>
    </w:p>
    <w:p w:rsidR="00070F44" w:rsidRDefault="00070F44" w:rsidP="00070F44">
      <w:pPr>
        <w:rPr>
          <w:sz w:val="28"/>
          <w:szCs w:val="28"/>
        </w:rPr>
      </w:pPr>
    </w:p>
    <w:p w:rsidR="00070F44" w:rsidRDefault="00070F44" w:rsidP="00A314A9">
      <w:pPr>
        <w:ind w:firstLine="5812"/>
      </w:pPr>
      <w:r w:rsidRPr="00070F44">
        <w:t xml:space="preserve">Додаток </w:t>
      </w:r>
    </w:p>
    <w:p w:rsidR="00070F44" w:rsidRDefault="00070F44" w:rsidP="00A314A9">
      <w:pPr>
        <w:ind w:firstLine="5812"/>
      </w:pPr>
      <w:r w:rsidRPr="00070F44">
        <w:t xml:space="preserve">до наказу </w:t>
      </w:r>
      <w:r>
        <w:t xml:space="preserve">директора </w:t>
      </w:r>
    </w:p>
    <w:p w:rsidR="00F27B0D" w:rsidRDefault="00070F44" w:rsidP="00A314A9">
      <w:pPr>
        <w:ind w:firstLine="5812"/>
      </w:pPr>
      <w:r>
        <w:t>від 07 вересня 2022 року № 77</w:t>
      </w:r>
    </w:p>
    <w:p w:rsidR="00A314A9" w:rsidRDefault="00A314A9" w:rsidP="00A314A9"/>
    <w:p w:rsidR="004E3A8C" w:rsidRPr="00A314A9" w:rsidRDefault="004E3A8C" w:rsidP="004E3A8C">
      <w:pPr>
        <w:jc w:val="center"/>
        <w:rPr>
          <w:b/>
        </w:rPr>
      </w:pPr>
      <w:r w:rsidRPr="00A314A9">
        <w:rPr>
          <w:b/>
        </w:rPr>
        <w:t xml:space="preserve">ЗАХОДИ </w:t>
      </w:r>
    </w:p>
    <w:p w:rsidR="004E3A8C" w:rsidRPr="00A314A9" w:rsidRDefault="004E3A8C" w:rsidP="004E3A8C">
      <w:pPr>
        <w:jc w:val="center"/>
        <w:rPr>
          <w:b/>
        </w:rPr>
      </w:pPr>
      <w:r w:rsidRPr="00A314A9">
        <w:rPr>
          <w:b/>
        </w:rPr>
        <w:t xml:space="preserve">щодо реалізації Концепції національно-патріотичного виховання </w:t>
      </w:r>
    </w:p>
    <w:p w:rsidR="004E3A8C" w:rsidRPr="00A314A9" w:rsidRDefault="004E3A8C" w:rsidP="004E3A8C">
      <w:pPr>
        <w:jc w:val="center"/>
        <w:rPr>
          <w:b/>
        </w:rPr>
      </w:pPr>
      <w:r w:rsidRPr="00A314A9">
        <w:rPr>
          <w:b/>
        </w:rPr>
        <w:t>у закладах освіти до 2025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695"/>
      </w:tblGrid>
      <w:tr w:rsidR="004E3A8C" w:rsidTr="00D70D51">
        <w:tc>
          <w:tcPr>
            <w:tcW w:w="704" w:type="dxa"/>
            <w:tcBorders>
              <w:bottom w:val="single" w:sz="4" w:space="0" w:color="auto"/>
            </w:tcBorders>
          </w:tcPr>
          <w:p w:rsidR="004E3A8C" w:rsidRDefault="004E3A8C" w:rsidP="004E3A8C">
            <w:pPr>
              <w:jc w:val="center"/>
            </w:pPr>
            <w:r>
              <w:t>№ 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E3A8C" w:rsidRDefault="004E3A8C" w:rsidP="004E3A8C">
            <w:pPr>
              <w:jc w:val="center"/>
            </w:pPr>
            <w:r>
              <w:t xml:space="preserve">Назва заходу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3A8C" w:rsidRDefault="004E3A8C" w:rsidP="004E3A8C">
            <w:pPr>
              <w:jc w:val="center"/>
            </w:pPr>
            <w:r>
              <w:t xml:space="preserve">Строк виконання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E3A8C" w:rsidRDefault="004E3A8C" w:rsidP="004E3A8C">
            <w:pPr>
              <w:jc w:val="center"/>
            </w:pPr>
            <w:r>
              <w:t>Інформація про виконання</w:t>
            </w:r>
          </w:p>
        </w:tc>
      </w:tr>
      <w:tr w:rsidR="00D70D51" w:rsidTr="00D70D51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D70D51" w:rsidRDefault="00D70D51" w:rsidP="004E3A8C">
            <w:pPr>
              <w:jc w:val="center"/>
            </w:pPr>
            <w:r>
              <w:t>І. Створення соціально-педагогічних умов для реалізації національно-патріотичного виховання</w:t>
            </w:r>
          </w:p>
        </w:tc>
      </w:tr>
      <w:tr w:rsidR="00D70D51" w:rsidTr="00D70D51">
        <w:tc>
          <w:tcPr>
            <w:tcW w:w="704" w:type="dxa"/>
          </w:tcPr>
          <w:p w:rsidR="00D70D51" w:rsidRDefault="00D70D51" w:rsidP="004E3A8C">
            <w:pPr>
              <w:jc w:val="center"/>
            </w:pPr>
            <w:r>
              <w:t>1.1.</w:t>
            </w:r>
          </w:p>
        </w:tc>
        <w:tc>
          <w:tcPr>
            <w:tcW w:w="5387" w:type="dxa"/>
          </w:tcPr>
          <w:p w:rsidR="00D70D51" w:rsidRDefault="00D70D51" w:rsidP="00D70D51">
            <w:pPr>
              <w:jc w:val="both"/>
            </w:pPr>
            <w:r>
              <w:t xml:space="preserve">Впровадження </w:t>
            </w:r>
            <w:proofErr w:type="spellStart"/>
            <w:r>
              <w:t>медіаосвіти</w:t>
            </w:r>
            <w:proofErr w:type="spellEnd"/>
            <w:r>
              <w:t xml:space="preserve"> у закладах загальної середньої освіти,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молоді.</w:t>
            </w:r>
          </w:p>
        </w:tc>
        <w:tc>
          <w:tcPr>
            <w:tcW w:w="1559" w:type="dxa"/>
          </w:tcPr>
          <w:p w:rsidR="00D70D51" w:rsidRDefault="00D70D51" w:rsidP="004E3A8C">
            <w:pPr>
              <w:jc w:val="center"/>
            </w:pPr>
            <w:r>
              <w:t>2022-2025</w:t>
            </w:r>
          </w:p>
        </w:tc>
        <w:tc>
          <w:tcPr>
            <w:tcW w:w="1695" w:type="dxa"/>
          </w:tcPr>
          <w:p w:rsidR="00D70D51" w:rsidRDefault="00D70D51" w:rsidP="004E3A8C">
            <w:pPr>
              <w:jc w:val="center"/>
            </w:pPr>
          </w:p>
        </w:tc>
      </w:tr>
      <w:tr w:rsidR="00D70D51" w:rsidTr="00D70D51">
        <w:tc>
          <w:tcPr>
            <w:tcW w:w="704" w:type="dxa"/>
          </w:tcPr>
          <w:p w:rsidR="00D70D51" w:rsidRDefault="00D70D51" w:rsidP="004E3A8C">
            <w:pPr>
              <w:jc w:val="center"/>
            </w:pPr>
            <w:r>
              <w:t>2.1.</w:t>
            </w:r>
          </w:p>
        </w:tc>
        <w:tc>
          <w:tcPr>
            <w:tcW w:w="5387" w:type="dxa"/>
          </w:tcPr>
          <w:p w:rsidR="00D70D51" w:rsidRDefault="00D70D51" w:rsidP="00D70D51">
            <w:pPr>
              <w:jc w:val="both"/>
            </w:pPr>
            <w:r>
              <w:t xml:space="preserve">Здійснення науково-дослідницької та </w:t>
            </w:r>
            <w:proofErr w:type="spellStart"/>
            <w:r>
              <w:t>освітньо-просвітницької</w:t>
            </w:r>
            <w:proofErr w:type="spellEnd"/>
            <w:r>
              <w:t xml:space="preserve"> роботи, яка передбачає відновлення історичної пам’яті про тривалі державницькі традиції України (Київська Русь. Велике князівство Литовське, Військо Запорізьке, Гетьманщина, діяльність Українських урядів 1917-1921 років тощо), включно з проведенням фотовиставок, організацією музейних експозицій, проведенням дискусій, круг лих столів, 13 застосуванням регіональних традицій, свідчень усної історії національно-визвольної боротьби українського народу</w:t>
            </w:r>
          </w:p>
        </w:tc>
        <w:tc>
          <w:tcPr>
            <w:tcW w:w="1559" w:type="dxa"/>
          </w:tcPr>
          <w:p w:rsidR="00D70D51" w:rsidRDefault="00D70D51" w:rsidP="004E3A8C">
            <w:pPr>
              <w:jc w:val="center"/>
            </w:pPr>
            <w:r>
              <w:t>2022-2025</w:t>
            </w:r>
          </w:p>
        </w:tc>
        <w:tc>
          <w:tcPr>
            <w:tcW w:w="1695" w:type="dxa"/>
          </w:tcPr>
          <w:p w:rsidR="00D70D51" w:rsidRDefault="00D70D51" w:rsidP="004E3A8C">
            <w:pPr>
              <w:jc w:val="center"/>
            </w:pPr>
          </w:p>
        </w:tc>
      </w:tr>
      <w:tr w:rsidR="00D70D51" w:rsidTr="00D70D51">
        <w:tc>
          <w:tcPr>
            <w:tcW w:w="704" w:type="dxa"/>
          </w:tcPr>
          <w:p w:rsidR="00D70D51" w:rsidRDefault="00D70D51" w:rsidP="00D70D51">
            <w:pPr>
              <w:jc w:val="center"/>
            </w:pPr>
            <w:r>
              <w:t>3.1.</w:t>
            </w:r>
          </w:p>
        </w:tc>
        <w:tc>
          <w:tcPr>
            <w:tcW w:w="5387" w:type="dxa"/>
          </w:tcPr>
          <w:p w:rsidR="00D70D51" w:rsidRDefault="00D70D51" w:rsidP="00D70D51">
            <w:r w:rsidRPr="002C467C">
              <w:t>Комплектування фондів бібліотек закладів освіти літературою, спрямованою на національно-патріотичне виховання 2022-2025 5.1 Залучення учасників освітнього процесу до пошуку, охорони, збереження народної культурної спадщини України (пісні, легенди, перекази тощо).</w:t>
            </w:r>
          </w:p>
        </w:tc>
        <w:tc>
          <w:tcPr>
            <w:tcW w:w="1559" w:type="dxa"/>
          </w:tcPr>
          <w:p w:rsidR="00D70D51" w:rsidRDefault="00D70D51" w:rsidP="00D70D51">
            <w:pPr>
              <w:jc w:val="center"/>
            </w:pPr>
            <w:r>
              <w:t>2022-2025</w:t>
            </w:r>
          </w:p>
        </w:tc>
        <w:tc>
          <w:tcPr>
            <w:tcW w:w="1695" w:type="dxa"/>
          </w:tcPr>
          <w:p w:rsidR="00D70D51" w:rsidRDefault="00D70D51" w:rsidP="00D70D51">
            <w:pPr>
              <w:jc w:val="center"/>
            </w:pPr>
          </w:p>
        </w:tc>
      </w:tr>
      <w:tr w:rsidR="00D70D51" w:rsidTr="00D70D51">
        <w:tc>
          <w:tcPr>
            <w:tcW w:w="704" w:type="dxa"/>
          </w:tcPr>
          <w:p w:rsidR="00D70D51" w:rsidRDefault="00D70D51" w:rsidP="00D70D51">
            <w:pPr>
              <w:jc w:val="center"/>
            </w:pPr>
            <w:r>
              <w:t>4.1.</w:t>
            </w:r>
          </w:p>
        </w:tc>
        <w:tc>
          <w:tcPr>
            <w:tcW w:w="5387" w:type="dxa"/>
          </w:tcPr>
          <w:p w:rsidR="00D70D51" w:rsidRDefault="00D70D51" w:rsidP="00D70D51">
            <w:r>
              <w:t>Залучення учасників освітнього процесу до пошуку, охорони, збереження народної культурної спадщини України (пісні, легенди, перекази тощо)</w:t>
            </w:r>
          </w:p>
        </w:tc>
        <w:tc>
          <w:tcPr>
            <w:tcW w:w="1559" w:type="dxa"/>
          </w:tcPr>
          <w:p w:rsidR="00D70D51" w:rsidRDefault="00D70D51" w:rsidP="00D70D51">
            <w:pPr>
              <w:jc w:val="center"/>
            </w:pPr>
            <w:r>
              <w:t>2022-2025</w:t>
            </w:r>
          </w:p>
        </w:tc>
        <w:tc>
          <w:tcPr>
            <w:tcW w:w="1695" w:type="dxa"/>
          </w:tcPr>
          <w:p w:rsidR="00D70D51" w:rsidRDefault="00D70D51" w:rsidP="00D70D51">
            <w:pPr>
              <w:jc w:val="center"/>
            </w:pPr>
          </w:p>
        </w:tc>
      </w:tr>
      <w:tr w:rsidR="00D70D51" w:rsidTr="00D70D51">
        <w:tc>
          <w:tcPr>
            <w:tcW w:w="704" w:type="dxa"/>
          </w:tcPr>
          <w:p w:rsidR="00D70D51" w:rsidRDefault="00D70D51" w:rsidP="00D70D51">
            <w:pPr>
              <w:jc w:val="center"/>
            </w:pPr>
            <w:r>
              <w:t>5.1.</w:t>
            </w:r>
          </w:p>
        </w:tc>
        <w:tc>
          <w:tcPr>
            <w:tcW w:w="5387" w:type="dxa"/>
          </w:tcPr>
          <w:p w:rsidR="00D70D51" w:rsidRDefault="00D70D51" w:rsidP="00D70D51">
            <w:r>
              <w:t>Проведення всеукраїнських багатоетнічних фізкультурно-оздоровчих та спортивних заходів, що сприяють національно-патріотичному вихованню здобувачів освіти</w:t>
            </w:r>
          </w:p>
        </w:tc>
        <w:tc>
          <w:tcPr>
            <w:tcW w:w="1559" w:type="dxa"/>
          </w:tcPr>
          <w:p w:rsidR="00D70D51" w:rsidRDefault="00D70D51" w:rsidP="00D70D51">
            <w:pPr>
              <w:jc w:val="center"/>
            </w:pPr>
            <w:r>
              <w:t>2022-2025</w:t>
            </w:r>
          </w:p>
        </w:tc>
        <w:tc>
          <w:tcPr>
            <w:tcW w:w="1695" w:type="dxa"/>
          </w:tcPr>
          <w:p w:rsidR="00D70D51" w:rsidRDefault="00D70D51" w:rsidP="00D70D51">
            <w:pPr>
              <w:jc w:val="center"/>
            </w:pPr>
          </w:p>
        </w:tc>
      </w:tr>
      <w:tr w:rsidR="00D70D51" w:rsidTr="00A3720D">
        <w:tc>
          <w:tcPr>
            <w:tcW w:w="9345" w:type="dxa"/>
            <w:gridSpan w:val="4"/>
          </w:tcPr>
          <w:p w:rsidR="00D70D51" w:rsidRDefault="00A3720D" w:rsidP="004E3A8C">
            <w:pPr>
              <w:jc w:val="center"/>
            </w:pPr>
            <w:r>
              <w:t>II. Зміст і форми національного-патріотичного виховання</w:t>
            </w: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2.1.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>Проведення організаційно-масових заходів патріотичного спрямування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2.2.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 xml:space="preserve">Проведення виховних годин у формі; зустрічей 3 волонтерами, учасниками антитерористичної </w:t>
            </w:r>
            <w:r>
              <w:lastRenderedPageBreak/>
              <w:t>операції (далі АТО), операції об’єднаних сил (далі - ООС) та війни, яку Російська Федерація розв’язала і веде проти України; інсценізації народних та сучасних казок; майстер-класів за участю дітей та батьків з виготовлення сувенірів для бійців Збройних сил України (далі - ЗСУ); лекцій-бесід, утому числі, із залученням представників громадських об’єднань, щодо необхідності дотримання у повсякденному житті демократичних принципів.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lastRenderedPageBreak/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>Реалізація виховних проектів; «Рідний край, де ми живемо. Україною звемо» (літературно- музичні композиції за творами українських дитячих письменників і композиторів); «Я і моя родина - казковий дивосвіт» (літературно-музичні композиції за творами українських дитячих письменників і композиторів); «Моя маленька батьківщина» (презентація виставки творчих робіт дітей та батьків за творами українських дитячих письменників).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2.4.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 xml:space="preserve">Проведення </w:t>
            </w:r>
            <w:proofErr w:type="spellStart"/>
            <w:r>
              <w:t>освітньо-виховних</w:t>
            </w:r>
            <w:proofErr w:type="spellEnd"/>
            <w:r>
              <w:t xml:space="preserve">, інформаційно-просвітницьких, культурологічних заходів з національно-патріотичного виховання у закладах загальної середньої освіти. 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2.5.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>Проведення у закладах загальної середньої освіти тижнів правової освіти, верховенства права, нетерпимості до корупції, спрямованих на розвиток у дітей та молоді почуття власної гідності, усвідомленим своїх прав і обов'язків у суспільстві.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2.6.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>Застосування в урочний та позаурочний час українських народних рухливих ігор з дітьми різних вікових категорій.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A3720D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2.7.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>Участь у Всеукраїнському фізкультурно-оздоровчому заході для учнів «</w:t>
            </w:r>
            <w:proofErr w:type="spellStart"/>
            <w:r>
              <w:t>Сооі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».</w:t>
            </w:r>
          </w:p>
        </w:tc>
        <w:tc>
          <w:tcPr>
            <w:tcW w:w="1559" w:type="dxa"/>
          </w:tcPr>
          <w:p w:rsidR="00A3720D" w:rsidRDefault="00A3720D" w:rsidP="004E3A8C">
            <w:pPr>
              <w:jc w:val="center"/>
            </w:pPr>
            <w:r>
              <w:t>2022-2025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A3720D" w:rsidTr="00C04C6C">
        <w:tc>
          <w:tcPr>
            <w:tcW w:w="704" w:type="dxa"/>
          </w:tcPr>
          <w:p w:rsidR="00A3720D" w:rsidRDefault="00A3720D" w:rsidP="004E3A8C">
            <w:pPr>
              <w:jc w:val="center"/>
            </w:pPr>
            <w:r>
              <w:t>2.8.</w:t>
            </w:r>
          </w:p>
        </w:tc>
        <w:tc>
          <w:tcPr>
            <w:tcW w:w="5387" w:type="dxa"/>
          </w:tcPr>
          <w:p w:rsidR="00A3720D" w:rsidRDefault="00A3720D" w:rsidP="00A3720D">
            <w:pPr>
              <w:jc w:val="both"/>
            </w:pPr>
            <w:r>
              <w:t>Проведення екскурсій, походів, подорожей 3 відвідуванням місць історичної та культурної спадщини. Сприяння екскурсійній діяльності з добувачів</w:t>
            </w:r>
            <w:r w:rsidR="00C04C6C">
              <w:t xml:space="preserve"> освіти шляхом уч</w:t>
            </w:r>
            <w:r>
              <w:t xml:space="preserve">асті у Програмі </w:t>
            </w:r>
            <w:proofErr w:type="spellStart"/>
            <w:r>
              <w:t>взаємообміну</w:t>
            </w:r>
            <w:proofErr w:type="spellEnd"/>
            <w:r>
              <w:t xml:space="preserve"> (поїздки-обміни учнівських груп) «Україна - моя країна».</w:t>
            </w:r>
          </w:p>
        </w:tc>
        <w:tc>
          <w:tcPr>
            <w:tcW w:w="1559" w:type="dxa"/>
          </w:tcPr>
          <w:p w:rsidR="00A3720D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A3720D" w:rsidRDefault="00A3720D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2.9.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Організація участі здобувачів освіти у волонтерській роботі.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ІІІ. Організацій інформаційно-просвітницької роботи у сфері національно-патріотичного виховання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3.1.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Забезпечення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обов'язків.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3.2.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 xml:space="preserve">Проведення у закладах освіти уроків, конкурсів, </w:t>
            </w:r>
            <w:r>
              <w:lastRenderedPageBreak/>
              <w:t>фестивалів з відзначення Дня української писемності та мови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lastRenderedPageBreak/>
              <w:t xml:space="preserve">Щорічно до </w:t>
            </w:r>
            <w:r>
              <w:lastRenderedPageBreak/>
              <w:t>09 листопада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5387" w:type="dxa"/>
          </w:tcPr>
          <w:p w:rsidR="00C04C6C" w:rsidRDefault="00EC3DC1" w:rsidP="00A3720D">
            <w:pPr>
              <w:jc w:val="both"/>
            </w:pPr>
            <w:r>
              <w:t>Проведення у закладах ос</w:t>
            </w:r>
            <w:r w:rsidR="00C04C6C">
              <w:t>віти Всеукраїнського місячника у рамках проведення міжнародного місячника шкільної бібліотеки «Виховуємо громадянина - патріота України».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Щорічно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IV. Організація науково-дослідної та методичної роботи у сфері національно-патріотичного виховання.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4.1.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Участь у майстер-класах, круглих столах із залученням фахівців-розробників змісту національно-патріотичного виховання, культури, громадських організацій з метою покращення якості проведення позашкільних виховних заходів класними керівниками, вчителями, адміністрацією закладів освіт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4.2.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Участь у семінарах для педагогічних працівників закладів дошкільної освіти Щорічно Продовження додатка «Система національно-патріотичного виховання дітей дошкільного віку: пріоритети і засоби у контексті історичних викликів сучасності»; «Виховання елементів патріотизму у дітей старшого дошкільного віку засобами автентичних ігор».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V. Військово-патріотичне виховання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5.1.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Здійснення перевірки обладнання приміщень закладів освіти для захисту від військових дій.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Щорічно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5.2.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Проведення заходів з виховної роботи серед учнів закладів загальної середньої освіти щодо їх готовності стати на захист незалежності й територіальної цілісності України та подальшої служби в військах Збройних Сил України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5.3.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Залучення військовослужбовців ЗСУ, учасників АТО та ООС, учасників бойових дій в наслідок повномасштабного вторгнення РФ в Україну до проведення навчальних занять із початкової військової підготовки у закладах загальної середньої освіти.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5.4.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Участь у семінарах для учителів предмета «Захист України» і вчителів фізичної культури, а також класних керівників, вихователів закладів освіти із питань військово-патріотичного виховання здобувачів освіти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Щорічно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5.5.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Участь у І (територіальні громади), 11 (обласний) етапах Всеукраїнської дитячо-юнацької військово-патріотичної гри «Сокіл» («Джура») та заходах гри у закладах загальної середньої, позашкільної освіти.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t xml:space="preserve">Щорічно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C04C6C" w:rsidP="004E3A8C">
            <w:pPr>
              <w:jc w:val="center"/>
            </w:pPr>
            <w:r>
              <w:t>5.6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 xml:space="preserve">Проведення 3 дітьми та учнівською молоддю на рівні закладу, району, міста: безстрокових акцій «Ми разом», спрямованих на допомогу пораненим військовим; благодійної акції «3 вірою </w:t>
            </w:r>
            <w:r>
              <w:lastRenderedPageBreak/>
              <w:t>в серці», спрямованої на підтримку захисників нашої країни, їхніх дітей та родин, медичних працівників і волонтерів, які працюють в зоні бойових дій; мітингу-реквієму на вшанування Героїв Небесної С оті, зустрічей з воїнами-учасниками АТО та ООС «Б Постійно Продовження додатка родинному колі</w:t>
            </w:r>
          </w:p>
        </w:tc>
        <w:tc>
          <w:tcPr>
            <w:tcW w:w="1559" w:type="dxa"/>
          </w:tcPr>
          <w:p w:rsidR="00C04C6C" w:rsidRDefault="00C04C6C" w:rsidP="004E3A8C">
            <w:pPr>
              <w:jc w:val="center"/>
            </w:pPr>
            <w:r>
              <w:lastRenderedPageBreak/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C04C6C">
        <w:tc>
          <w:tcPr>
            <w:tcW w:w="704" w:type="dxa"/>
          </w:tcPr>
          <w:p w:rsidR="00C04C6C" w:rsidRDefault="00EC3DC1" w:rsidP="004E3A8C">
            <w:pPr>
              <w:jc w:val="center"/>
            </w:pPr>
            <w:r>
              <w:lastRenderedPageBreak/>
              <w:t>5.7.</w:t>
            </w:r>
          </w:p>
        </w:tc>
        <w:tc>
          <w:tcPr>
            <w:tcW w:w="5387" w:type="dxa"/>
          </w:tcPr>
          <w:p w:rsidR="00C04C6C" w:rsidRDefault="00C04C6C" w:rsidP="00A3720D">
            <w:pPr>
              <w:jc w:val="both"/>
            </w:pPr>
            <w:r>
              <w:t>Участь учнів у заходах «Вахта пам’яті Небесної сотні».</w:t>
            </w:r>
          </w:p>
        </w:tc>
        <w:tc>
          <w:tcPr>
            <w:tcW w:w="1559" w:type="dxa"/>
          </w:tcPr>
          <w:p w:rsidR="00C04C6C" w:rsidRDefault="00EC3DC1" w:rsidP="004E3A8C">
            <w:pPr>
              <w:jc w:val="center"/>
            </w:pPr>
            <w:r>
              <w:t xml:space="preserve">Постійно </w:t>
            </w:r>
          </w:p>
        </w:tc>
        <w:tc>
          <w:tcPr>
            <w:tcW w:w="1695" w:type="dxa"/>
          </w:tcPr>
          <w:p w:rsidR="00C04C6C" w:rsidRDefault="00C04C6C" w:rsidP="004E3A8C">
            <w:pPr>
              <w:jc w:val="center"/>
            </w:pPr>
          </w:p>
        </w:tc>
      </w:tr>
      <w:tr w:rsidR="00C04C6C" w:rsidTr="00A3720D">
        <w:tc>
          <w:tcPr>
            <w:tcW w:w="704" w:type="dxa"/>
            <w:tcBorders>
              <w:bottom w:val="single" w:sz="4" w:space="0" w:color="auto"/>
            </w:tcBorders>
          </w:tcPr>
          <w:p w:rsidR="00C04C6C" w:rsidRDefault="00EC3DC1" w:rsidP="004E3A8C">
            <w:pPr>
              <w:jc w:val="center"/>
            </w:pPr>
            <w:r>
              <w:t>5.8.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4C6C" w:rsidRDefault="00C04C6C" w:rsidP="00A3720D">
            <w:pPr>
              <w:jc w:val="both"/>
            </w:pPr>
            <w:r>
              <w:t xml:space="preserve">Проведення тематичних заходів, присвячених героїчним подвигам українських Щорічно воїнів, боротьбі за територіальну цілісність і незалежність України: до Дня пам’яті Героїв Круг; 29 січня до Дня Героїв Небесної Сотні; 20 лютого до Дня українського добровольця; 14 березня до Дня захисника України; 14 жовтня до Дня Гідності та </w:t>
            </w:r>
            <w:r w:rsidR="00EC3DC1">
              <w:t>Свободи 21 листопада.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C6C" w:rsidRDefault="00EC3DC1" w:rsidP="004E3A8C">
            <w:pPr>
              <w:jc w:val="center"/>
            </w:pPr>
            <w:r>
              <w:t xml:space="preserve">Щорічно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04C6C" w:rsidRDefault="00C04C6C" w:rsidP="004E3A8C">
            <w:pPr>
              <w:jc w:val="center"/>
            </w:pPr>
          </w:p>
        </w:tc>
      </w:tr>
    </w:tbl>
    <w:p w:rsidR="004E3A8C" w:rsidRDefault="004E3A8C" w:rsidP="004E3A8C">
      <w:pPr>
        <w:jc w:val="center"/>
      </w:pPr>
    </w:p>
    <w:sectPr w:rsidR="004E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F0092"/>
    <w:multiLevelType w:val="hybridMultilevel"/>
    <w:tmpl w:val="E9D88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3"/>
    <w:rsid w:val="00070F44"/>
    <w:rsid w:val="00154A0A"/>
    <w:rsid w:val="00165FA1"/>
    <w:rsid w:val="004E3A8C"/>
    <w:rsid w:val="00545FC3"/>
    <w:rsid w:val="00A314A9"/>
    <w:rsid w:val="00A3720D"/>
    <w:rsid w:val="00C04C6C"/>
    <w:rsid w:val="00D70D51"/>
    <w:rsid w:val="00E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44"/>
    <w:pPr>
      <w:ind w:left="720"/>
      <w:contextualSpacing/>
    </w:pPr>
  </w:style>
  <w:style w:type="table" w:styleId="a4">
    <w:name w:val="Table Grid"/>
    <w:basedOn w:val="a1"/>
    <w:uiPriority w:val="39"/>
    <w:rsid w:val="004E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44"/>
    <w:pPr>
      <w:ind w:left="720"/>
      <w:contextualSpacing/>
    </w:pPr>
  </w:style>
  <w:style w:type="table" w:styleId="a4">
    <w:name w:val="Table Grid"/>
    <w:basedOn w:val="a1"/>
    <w:uiPriority w:val="39"/>
    <w:rsid w:val="004E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C1B4-DF9D-4488-93D5-4C5CEB7C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2</cp:revision>
  <dcterms:created xsi:type="dcterms:W3CDTF">2023-01-05T07:25:00Z</dcterms:created>
  <dcterms:modified xsi:type="dcterms:W3CDTF">2023-01-05T07:25:00Z</dcterms:modified>
</cp:coreProperties>
</file>