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5C049" w14:textId="77777777" w:rsidR="00D97F4E" w:rsidRPr="00D97F4E" w:rsidRDefault="00D97F4E" w:rsidP="00D97F4E">
      <w:pPr>
        <w:spacing w:after="0"/>
        <w:jc w:val="center"/>
        <w:rPr>
          <w:rFonts w:eastAsia="Calibri"/>
          <w:color w:val="FF0000"/>
          <w:sz w:val="24"/>
        </w:rPr>
      </w:pPr>
      <w:r w:rsidRPr="00D97F4E">
        <w:rPr>
          <w:rFonts w:eastAsia="Calibri"/>
          <w:color w:val="FF0000"/>
          <w:sz w:val="24"/>
        </w:rPr>
        <w:object w:dxaOrig="795" w:dyaOrig="1080" w14:anchorId="1663B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4506950" r:id="rId7"/>
        </w:object>
      </w:r>
    </w:p>
    <w:p w14:paraId="5C7E6A4A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ГАННІВСЬКИЙ ЛІЦЕЙ</w:t>
      </w:r>
    </w:p>
    <w:p w14:paraId="78C07471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 xml:space="preserve">ПЕТРІВСЬКОЇ СЕЛИЩНОЇ </w:t>
      </w:r>
      <w:proofErr w:type="gramStart"/>
      <w:r w:rsidRPr="00D97F4E">
        <w:rPr>
          <w:rFonts w:eastAsia="Calibri"/>
          <w:b/>
          <w:sz w:val="24"/>
        </w:rPr>
        <w:t>РАДИ</w:t>
      </w:r>
      <w:proofErr w:type="gramEnd"/>
      <w:r w:rsidRPr="00D97F4E">
        <w:rPr>
          <w:rFonts w:eastAsia="Calibri"/>
          <w:b/>
          <w:sz w:val="24"/>
        </w:rPr>
        <w:t xml:space="preserve"> </w:t>
      </w:r>
    </w:p>
    <w:p w14:paraId="0A4011E8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ОЛЕКСАНДРІЙСЬКОГО РАЙОНУ</w:t>
      </w:r>
    </w:p>
    <w:p w14:paraId="56FBB8B0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КІРОВОГРАДСЬКОЇ ОБЛАСТІ</w:t>
      </w:r>
    </w:p>
    <w:p w14:paraId="11E915C0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</w:p>
    <w:p w14:paraId="35F42A1D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</w:p>
    <w:p w14:paraId="73005953" w14:textId="77777777" w:rsidR="00D97F4E" w:rsidRPr="00D97F4E" w:rsidRDefault="00D97F4E" w:rsidP="00D97F4E">
      <w:pPr>
        <w:spacing w:after="0"/>
        <w:jc w:val="center"/>
        <w:rPr>
          <w:rFonts w:eastAsia="Calibri"/>
          <w:b/>
          <w:sz w:val="24"/>
        </w:rPr>
      </w:pPr>
      <w:r w:rsidRPr="00D97F4E">
        <w:rPr>
          <w:rFonts w:eastAsia="Calibri"/>
          <w:b/>
          <w:sz w:val="24"/>
        </w:rPr>
        <w:t>НАКАЗ</w:t>
      </w:r>
    </w:p>
    <w:p w14:paraId="6F6FA73B" w14:textId="77777777" w:rsidR="00D97F4E" w:rsidRPr="00D97F4E" w:rsidRDefault="00D97F4E" w:rsidP="00D97F4E">
      <w:pPr>
        <w:spacing w:after="0"/>
        <w:jc w:val="center"/>
        <w:rPr>
          <w:b/>
          <w:sz w:val="24"/>
        </w:rPr>
      </w:pPr>
    </w:p>
    <w:p w14:paraId="296F79CC" w14:textId="77777777" w:rsidR="00D97F4E" w:rsidRPr="00D97F4E" w:rsidRDefault="00D97F4E" w:rsidP="00D97F4E">
      <w:pPr>
        <w:spacing w:after="0"/>
        <w:jc w:val="both"/>
        <w:rPr>
          <w:sz w:val="24"/>
        </w:rPr>
      </w:pPr>
    </w:p>
    <w:p w14:paraId="34A04839" w14:textId="28103C82" w:rsidR="00D97F4E" w:rsidRPr="00D97F4E" w:rsidRDefault="00D97F4E" w:rsidP="00D97F4E">
      <w:pPr>
        <w:spacing w:after="0"/>
        <w:rPr>
          <w:sz w:val="24"/>
          <w:lang w:val="uk-UA"/>
        </w:rPr>
      </w:pPr>
      <w:r w:rsidRPr="00D97F4E">
        <w:rPr>
          <w:sz w:val="24"/>
        </w:rPr>
        <w:t xml:space="preserve">від </w:t>
      </w:r>
      <w:r>
        <w:rPr>
          <w:sz w:val="24"/>
          <w:lang w:val="uk-UA"/>
        </w:rPr>
        <w:t>31 серпня</w:t>
      </w:r>
      <w:r w:rsidRPr="00D97F4E">
        <w:rPr>
          <w:sz w:val="24"/>
        </w:rPr>
        <w:t xml:space="preserve"> 2022 року                                                                        </w:t>
      </w:r>
      <w:r>
        <w:rPr>
          <w:sz w:val="24"/>
        </w:rPr>
        <w:t xml:space="preserve">                            № </w:t>
      </w:r>
      <w:r>
        <w:rPr>
          <w:sz w:val="24"/>
          <w:lang w:val="uk-UA"/>
        </w:rPr>
        <w:t>73</w:t>
      </w:r>
    </w:p>
    <w:p w14:paraId="03FF86A1" w14:textId="77777777" w:rsidR="00D97F4E" w:rsidRPr="00D97F4E" w:rsidRDefault="00D97F4E" w:rsidP="00D97F4E">
      <w:pPr>
        <w:spacing w:after="0"/>
        <w:rPr>
          <w:sz w:val="24"/>
        </w:rPr>
      </w:pPr>
    </w:p>
    <w:p w14:paraId="7CDC92BF" w14:textId="77777777" w:rsidR="00D97F4E" w:rsidRPr="00D97F4E" w:rsidRDefault="00D97F4E" w:rsidP="00D97F4E">
      <w:pPr>
        <w:spacing w:after="0"/>
        <w:jc w:val="center"/>
        <w:rPr>
          <w:sz w:val="24"/>
        </w:rPr>
      </w:pPr>
      <w:proofErr w:type="gramStart"/>
      <w:r w:rsidRPr="00D97F4E">
        <w:rPr>
          <w:sz w:val="24"/>
        </w:rPr>
        <w:t>с</w:t>
      </w:r>
      <w:proofErr w:type="gramEnd"/>
      <w:r w:rsidRPr="00D97F4E">
        <w:rPr>
          <w:sz w:val="24"/>
        </w:rPr>
        <w:t>. Ганнівка</w:t>
      </w:r>
    </w:p>
    <w:p w14:paraId="1CB63D8B" w14:textId="77777777" w:rsidR="00D97F4E" w:rsidRDefault="00D97F4E" w:rsidP="00F859AA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1F89FDAF" w14:textId="77777777" w:rsidR="00F859AA" w:rsidRPr="00D97F4E" w:rsidRDefault="00F859AA" w:rsidP="00D97F4E">
      <w:pPr>
        <w:shd w:val="clear" w:color="auto" w:fill="FFFFFF"/>
        <w:spacing w:after="0"/>
        <w:ind w:firstLine="709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Про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змі</w:t>
      </w:r>
      <w:proofErr w:type="gram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ст</w:t>
      </w:r>
      <w:proofErr w:type="spellEnd"/>
      <w:proofErr w:type="gram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форми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>, структуру</w:t>
      </w:r>
    </w:p>
    <w:p w14:paraId="0BD5F167" w14:textId="77777777" w:rsidR="00F859AA" w:rsidRPr="00D97F4E" w:rsidRDefault="00F859AA" w:rsidP="00D97F4E">
      <w:pPr>
        <w:shd w:val="clear" w:color="auto" w:fill="FFFFFF"/>
        <w:spacing w:after="0"/>
        <w:ind w:firstLine="709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методичної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роботи</w:t>
      </w:r>
      <w:proofErr w:type="spellEnd"/>
    </w:p>
    <w:p w14:paraId="299AB331" w14:textId="77777777" w:rsidR="00F859AA" w:rsidRPr="00D97F4E" w:rsidRDefault="00F859AA" w:rsidP="00D97F4E">
      <w:pPr>
        <w:shd w:val="clear" w:color="auto" w:fill="FFFFFF"/>
        <w:spacing w:after="0"/>
        <w:ind w:firstLine="709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з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педагогічними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працівниками</w:t>
      </w:r>
      <w:proofErr w:type="spellEnd"/>
    </w:p>
    <w:p w14:paraId="2ED9302D" w14:textId="6C4D0C1B" w:rsidR="00F859AA" w:rsidRPr="00D97F4E" w:rsidRDefault="00F859AA" w:rsidP="00D97F4E">
      <w:pPr>
        <w:shd w:val="clear" w:color="auto" w:fill="FFFFFF"/>
        <w:spacing w:after="0"/>
        <w:ind w:firstLine="709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D97F4E">
        <w:rPr>
          <w:rFonts w:eastAsia="Times New Roman" w:cs="Times New Roman"/>
          <w:bCs/>
          <w:sz w:val="24"/>
          <w:szCs w:val="24"/>
          <w:lang w:eastAsia="ru-RU"/>
        </w:rPr>
        <w:t>в 202</w:t>
      </w:r>
      <w:r w:rsidRPr="00D97F4E">
        <w:rPr>
          <w:rFonts w:eastAsia="Times New Roman" w:cs="Times New Roman"/>
          <w:bCs/>
          <w:sz w:val="24"/>
          <w:szCs w:val="24"/>
          <w:lang w:val="uk-UA" w:eastAsia="ru-RU"/>
        </w:rPr>
        <w:t>2</w:t>
      </w: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– 202</w:t>
      </w:r>
      <w:r w:rsidRPr="00D97F4E">
        <w:rPr>
          <w:rFonts w:eastAsia="Times New Roman" w:cs="Times New Roman"/>
          <w:bCs/>
          <w:sz w:val="24"/>
          <w:szCs w:val="24"/>
          <w:lang w:val="uk-UA" w:eastAsia="ru-RU"/>
        </w:rPr>
        <w:t>3</w:t>
      </w:r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D97F4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F4E">
        <w:rPr>
          <w:rFonts w:eastAsia="Times New Roman" w:cs="Times New Roman"/>
          <w:bCs/>
          <w:sz w:val="24"/>
          <w:szCs w:val="24"/>
          <w:lang w:eastAsia="ru-RU"/>
        </w:rPr>
        <w:t>році</w:t>
      </w:r>
      <w:proofErr w:type="spellEnd"/>
    </w:p>
    <w:p w14:paraId="26FFCC5B" w14:textId="77777777" w:rsidR="00F859AA" w:rsidRPr="00F859AA" w:rsidRDefault="00F859AA" w:rsidP="00D97F4E">
      <w:pPr>
        <w:shd w:val="clear" w:color="auto" w:fill="FFFFFF"/>
        <w:spacing w:after="0"/>
        <w:ind w:firstLine="709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D19EBDD" w14:textId="54B1E03C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», ст.41, 42 Закону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“ Про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повну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загальну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середню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”,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основних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положень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Концепції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державної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політики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сфері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реформування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загальної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середньої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українська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школа»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період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до 2029 року,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змісту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Державних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стандартів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початкової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базової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повної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середньої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>ічного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школи,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основі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вивчення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освітнього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процесу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аналізу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професійних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потреб та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інтересів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кадрів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>івня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цілеспрямованої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працівниками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закладу в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умовах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української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школи,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своєчасного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ознайомлення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педагогічним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досвідом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формування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інноваційної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культури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професійної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діяльності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14:paraId="4C23CF28" w14:textId="77777777" w:rsidR="00D97F4E" w:rsidRPr="00D97F4E" w:rsidRDefault="00D97F4E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67A5BFF" w14:textId="77777777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>НАКАЗУЮ:</w:t>
      </w:r>
    </w:p>
    <w:p w14:paraId="14CEFF16" w14:textId="77777777" w:rsidR="00D97F4E" w:rsidRPr="00D97F4E" w:rsidRDefault="00D97F4E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F280FE4" w14:textId="61FC172F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Спрямувати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роботу у 202</w:t>
      </w: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Pr="00F859AA">
        <w:rPr>
          <w:rFonts w:eastAsia="Times New Roman" w:cs="Times New Roman"/>
          <w:sz w:val="24"/>
          <w:szCs w:val="24"/>
          <w:lang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навчальному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році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вирішення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</w:p>
    <w:p w14:paraId="25F1FCEB" w14:textId="641CA264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1)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методичного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супроводу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основних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положень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Концепції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«Нова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українська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школа»: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початкової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освіти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у 1-4-х</w:t>
      </w:r>
      <w:r>
        <w:rPr>
          <w:rFonts w:eastAsia="Times New Roman" w:cs="Times New Roman"/>
          <w:sz w:val="24"/>
          <w:szCs w:val="24"/>
          <w:lang w:val="uk-UA" w:eastAsia="ru-RU"/>
        </w:rPr>
        <w:t>, 5-х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класах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>;</w:t>
      </w:r>
    </w:p>
    <w:p w14:paraId="4C421DFB" w14:textId="77777777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2)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Стратегії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виховання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;</w:t>
      </w:r>
    </w:p>
    <w:p w14:paraId="54C7E343" w14:textId="2F45D7BE" w:rsidR="00F859AA" w:rsidRPr="00D97F4E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3)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створення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належних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професійного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росту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працівників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форм і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числі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диверсифікацію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підвищення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кваліфікації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вчителів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семінари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вебінари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онлайн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курси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конференції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самоосвіта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вибір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місця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прох</w:t>
      </w:r>
      <w:r w:rsidR="00D97F4E">
        <w:rPr>
          <w:rFonts w:eastAsia="Times New Roman" w:cs="Times New Roman"/>
          <w:sz w:val="24"/>
          <w:szCs w:val="24"/>
          <w:lang w:eastAsia="ru-RU"/>
        </w:rPr>
        <w:t>одження</w:t>
      </w:r>
      <w:proofErr w:type="spellEnd"/>
      <w:r w:rsidR="00D97F4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F4E">
        <w:rPr>
          <w:rFonts w:eastAsia="Times New Roman" w:cs="Times New Roman"/>
          <w:sz w:val="24"/>
          <w:szCs w:val="24"/>
          <w:lang w:eastAsia="ru-RU"/>
        </w:rPr>
        <w:t>курсової</w:t>
      </w:r>
      <w:proofErr w:type="spellEnd"/>
      <w:r w:rsidR="00D97F4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F4E">
        <w:rPr>
          <w:rFonts w:eastAsia="Times New Roman" w:cs="Times New Roman"/>
          <w:sz w:val="24"/>
          <w:szCs w:val="24"/>
          <w:lang w:eastAsia="ru-RU"/>
        </w:rPr>
        <w:t>перепідготовки</w:t>
      </w:r>
      <w:proofErr w:type="spellEnd"/>
      <w:r w:rsidR="00D97F4E">
        <w:rPr>
          <w:rFonts w:eastAsia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14:paraId="60FEFA00" w14:textId="3E1E4DC4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Затвердити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структуру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працівниками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Ганнівському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ліцеї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 202</w:t>
      </w: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Pr="00F859AA">
        <w:rPr>
          <w:rFonts w:eastAsia="Times New Roman" w:cs="Times New Roman"/>
          <w:sz w:val="24"/>
          <w:szCs w:val="24"/>
          <w:lang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навчальн</w:t>
      </w:r>
      <w:r>
        <w:rPr>
          <w:rFonts w:eastAsia="Times New Roman" w:cs="Times New Roman"/>
          <w:sz w:val="24"/>
          <w:szCs w:val="24"/>
          <w:lang w:val="uk-UA" w:eastAsia="ru-RU"/>
        </w:rPr>
        <w:t>ий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spellStart"/>
      <w:proofErr w:type="gramEnd"/>
      <w:r>
        <w:rPr>
          <w:rFonts w:eastAsia="Times New Roman" w:cs="Times New Roman"/>
          <w:sz w:val="24"/>
          <w:szCs w:val="24"/>
          <w:lang w:val="uk-UA" w:eastAsia="ru-RU"/>
        </w:rPr>
        <w:t>ік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30C9B954" w14:textId="311CC54A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Змі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в 202</w:t>
      </w: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Pr="00F859AA">
        <w:rPr>
          <w:rFonts w:eastAsia="Times New Roman" w:cs="Times New Roman"/>
          <w:sz w:val="24"/>
          <w:szCs w:val="24"/>
          <w:lang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навчальному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році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спрямувати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науково-методичної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проблемної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теми  «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Підвищення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рівня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якості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освіти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шляхом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вдосконалення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професійної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542E0" w:rsidRPr="00E542E0">
        <w:rPr>
          <w:rFonts w:eastAsia="Calibri" w:cs="Times New Roman"/>
          <w:sz w:val="24"/>
          <w:szCs w:val="24"/>
        </w:rPr>
        <w:t>майстерності</w:t>
      </w:r>
      <w:proofErr w:type="spellEnd"/>
      <w:r w:rsidR="00E542E0" w:rsidRPr="00E542E0">
        <w:rPr>
          <w:rFonts w:eastAsia="Calibri" w:cs="Times New Roman"/>
          <w:sz w:val="24"/>
          <w:szCs w:val="24"/>
        </w:rPr>
        <w:t xml:space="preserve"> педагога</w:t>
      </w:r>
      <w:r w:rsidRPr="00F859AA">
        <w:rPr>
          <w:rFonts w:eastAsia="Times New Roman" w:cs="Times New Roman"/>
          <w:sz w:val="24"/>
          <w:szCs w:val="24"/>
          <w:lang w:eastAsia="ru-RU"/>
        </w:rPr>
        <w:t>»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 xml:space="preserve"> (узагальнюючий етап)</w:t>
      </w:r>
      <w:r w:rsidRPr="00F859AA">
        <w:rPr>
          <w:rFonts w:eastAsia="Times New Roman" w:cs="Times New Roman"/>
          <w:sz w:val="24"/>
          <w:szCs w:val="24"/>
          <w:lang w:eastAsia="ru-RU"/>
        </w:rPr>
        <w:t>.</w:t>
      </w:r>
    </w:p>
    <w:p w14:paraId="45D79180" w14:textId="77777777" w:rsidR="00F859AA" w:rsidRPr="00F859AA" w:rsidRDefault="00F859AA" w:rsidP="00D97F4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рамках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  над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науково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-методичною проблемою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продовжити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діяльність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методичних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об’єднань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>: </w:t>
      </w:r>
    </w:p>
    <w:p w14:paraId="79F5A800" w14:textId="0E4BA579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lastRenderedPageBreak/>
        <w:t>1)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методичне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об’єднання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вчителів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суспільно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гуманітарн</w:t>
      </w:r>
      <w:r>
        <w:rPr>
          <w:rFonts w:eastAsia="Times New Roman" w:cs="Times New Roman"/>
          <w:sz w:val="24"/>
          <w:szCs w:val="24"/>
          <w:lang w:val="uk-UA" w:eastAsia="ru-RU"/>
        </w:rPr>
        <w:t>ого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циклу;</w:t>
      </w:r>
    </w:p>
    <w:p w14:paraId="603AF34C" w14:textId="78ACAD8E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2)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методичне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об’єднання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вчителів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природничо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математичного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циклу;</w:t>
      </w:r>
    </w:p>
    <w:p w14:paraId="509488A5" w14:textId="5822DD69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3)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методичне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об’єднання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класних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керівників;</w:t>
      </w:r>
    </w:p>
    <w:p w14:paraId="5CE4F530" w14:textId="77777777" w:rsidR="00E542E0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4)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методичне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об’єднання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вчителів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початкових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класів</w:t>
      </w:r>
      <w:r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172A150F" w14:textId="77777777" w:rsidR="00D97F4E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Виносити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засідання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методичних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нарад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нарад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при директору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актуальні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питання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стосовно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шляхів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методів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поставлених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щодо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реалізації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науково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проблеми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на 202</w:t>
      </w: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-202</w:t>
      </w:r>
      <w:r>
        <w:rPr>
          <w:rFonts w:eastAsia="Times New Roman" w:cs="Times New Roman"/>
          <w:sz w:val="24"/>
          <w:szCs w:val="24"/>
          <w:lang w:val="uk-UA" w:eastAsia="ru-RU"/>
        </w:rPr>
        <w:t>3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навчальний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="00F859AA" w:rsidRPr="00F859AA">
        <w:rPr>
          <w:rFonts w:eastAsia="Times New Roman" w:cs="Times New Roman"/>
          <w:sz w:val="24"/>
          <w:szCs w:val="24"/>
          <w:lang w:eastAsia="ru-RU"/>
        </w:rPr>
        <w:t>ік.</w:t>
      </w:r>
    </w:p>
    <w:p w14:paraId="7CE8ED33" w14:textId="77777777" w:rsidR="00D97F4E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6. 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Провести  предметно-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методичні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тижні</w:t>
      </w:r>
      <w:proofErr w:type="spellEnd"/>
      <w:r w:rsidR="00252BEF">
        <w:rPr>
          <w:rFonts w:eastAsia="Times New Roman" w:cs="Times New Roman"/>
          <w:sz w:val="24"/>
          <w:szCs w:val="24"/>
          <w:lang w:val="uk-UA" w:eastAsia="ru-RU"/>
        </w:rPr>
        <w:t xml:space="preserve"> (додаток</w:t>
      </w:r>
      <w:proofErr w:type="gramStart"/>
      <w:r w:rsidR="00252BEF">
        <w:rPr>
          <w:rFonts w:eastAsia="Times New Roman" w:cs="Times New Roman"/>
          <w:sz w:val="24"/>
          <w:szCs w:val="24"/>
          <w:lang w:val="uk-UA" w:eastAsia="ru-RU"/>
        </w:rPr>
        <w:t xml:space="preserve"> )</w:t>
      </w:r>
      <w:proofErr w:type="gramEnd"/>
      <w:r w:rsidR="00252BEF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64F9DD01" w14:textId="4F1D23BC" w:rsidR="00F859AA" w:rsidRPr="00D97F4E" w:rsidRDefault="00D97F4E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7.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Проводити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індивідуальні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форми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методичної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наставництво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>,  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консультації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,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співбесіди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,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адресну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допомогу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вчителям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>.</w:t>
      </w:r>
    </w:p>
    <w:p w14:paraId="60A04EE5" w14:textId="2BF0B9C4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8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.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Забезпечити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проходження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педагогічними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працівниками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>навчання за програмами.</w:t>
      </w:r>
    </w:p>
    <w:p w14:paraId="00FF97BD" w14:textId="4D135F35" w:rsidR="00F859AA" w:rsidRPr="00F859AA" w:rsidRDefault="00E542E0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9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.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Заступникудиректора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859AA" w:rsidRPr="00F859AA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="00F859AA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Ганнівського ліцею РОБОТІ Н.А., заступнику завідувача Володимирівської філії Ганнівського ліцею ПОГОРЄЛІЙ Т.М., заступнику завідувача Іскрівської філії Ганнівського ліцею 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Боддарєвій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 Н.П. 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створити необхідні умови для роботи методичних </w:t>
      </w:r>
      <w:proofErr w:type="gramStart"/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п</w:t>
      </w:r>
      <w:proofErr w:type="gramEnd"/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>ідрозділів, координації такої роботи, надавати системну допомогу їх керівникам, дбати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 про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 їх</w:t>
      </w:r>
      <w:r w:rsidR="00F859AA" w:rsidRPr="00F859AA">
        <w:rPr>
          <w:rFonts w:eastAsia="Times New Roman" w:cs="Times New Roman"/>
          <w:sz w:val="24"/>
          <w:szCs w:val="24"/>
          <w:lang w:eastAsia="ru-RU"/>
        </w:rPr>
        <w:t> </w:t>
      </w:r>
      <w:r w:rsidR="00F859AA" w:rsidRPr="00F859AA">
        <w:rPr>
          <w:rFonts w:eastAsia="Times New Roman" w:cs="Times New Roman"/>
          <w:sz w:val="24"/>
          <w:szCs w:val="24"/>
          <w:lang w:val="uk-UA" w:eastAsia="ru-RU"/>
        </w:rPr>
        <w:t xml:space="preserve"> результативність.</w:t>
      </w:r>
    </w:p>
    <w:p w14:paraId="33031907" w14:textId="3FB2A2BB" w:rsidR="00F859AA" w:rsidRDefault="00F859AA" w:rsidP="00D97F4E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>1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F859AA">
        <w:rPr>
          <w:rFonts w:eastAsia="Times New Roman" w:cs="Times New Roman"/>
          <w:sz w:val="24"/>
          <w:szCs w:val="24"/>
          <w:lang w:eastAsia="ru-RU"/>
        </w:rPr>
        <w:t xml:space="preserve">.Контроль за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виконанням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859AA">
        <w:rPr>
          <w:rFonts w:eastAsia="Times New Roman" w:cs="Times New Roman"/>
          <w:sz w:val="24"/>
          <w:szCs w:val="24"/>
          <w:lang w:eastAsia="ru-RU"/>
        </w:rPr>
        <w:t>залишаю</w:t>
      </w:r>
      <w:proofErr w:type="spell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за собою.</w:t>
      </w:r>
    </w:p>
    <w:p w14:paraId="4319AFA8" w14:textId="77777777" w:rsidR="00E542E0" w:rsidRPr="00F859AA" w:rsidRDefault="00E542E0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8E3F9A9" w14:textId="39132C29" w:rsidR="00F859AA" w:rsidRDefault="00F859AA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 xml:space="preserve">Директор                                                                                   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>Ольга К</w:t>
      </w:r>
      <w:r w:rsidR="00D97F4E">
        <w:rPr>
          <w:rFonts w:eastAsia="Times New Roman" w:cs="Times New Roman"/>
          <w:sz w:val="24"/>
          <w:szCs w:val="24"/>
          <w:lang w:val="uk-UA" w:eastAsia="ru-RU"/>
        </w:rPr>
        <w:t>АНІВЕЦЬ</w:t>
      </w:r>
    </w:p>
    <w:p w14:paraId="54C6C018" w14:textId="77777777" w:rsidR="00E542E0" w:rsidRPr="00F859AA" w:rsidRDefault="00E542E0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CF07FFF" w14:textId="65C96428" w:rsidR="00F859AA" w:rsidRDefault="00F859AA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859AA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F859AA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F859AA">
        <w:rPr>
          <w:rFonts w:eastAsia="Times New Roman" w:cs="Times New Roman"/>
          <w:sz w:val="24"/>
          <w:szCs w:val="24"/>
          <w:lang w:eastAsia="ru-RU"/>
        </w:rPr>
        <w:t xml:space="preserve"> наказом ознайомлені                                                            </w:t>
      </w:r>
      <w:r w:rsidR="00E542E0">
        <w:rPr>
          <w:rFonts w:eastAsia="Times New Roman" w:cs="Times New Roman"/>
          <w:sz w:val="24"/>
          <w:szCs w:val="24"/>
          <w:lang w:val="uk-UA" w:eastAsia="ru-RU"/>
        </w:rPr>
        <w:t>Н.Робота</w:t>
      </w:r>
    </w:p>
    <w:p w14:paraId="7A144F83" w14:textId="3A074902" w:rsidR="00E542E0" w:rsidRDefault="00E542E0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Н.</w:t>
      </w:r>
      <w:proofErr w:type="spellStart"/>
      <w:r>
        <w:rPr>
          <w:rFonts w:eastAsia="Times New Roman" w:cs="Times New Roman"/>
          <w:sz w:val="24"/>
          <w:szCs w:val="24"/>
          <w:lang w:val="uk-UA" w:eastAsia="ru-RU"/>
        </w:rPr>
        <w:t>Бондарєва</w:t>
      </w:r>
      <w:proofErr w:type="spellEnd"/>
    </w:p>
    <w:p w14:paraId="4488B3CF" w14:textId="28131AD6" w:rsidR="00E542E0" w:rsidRPr="00F859AA" w:rsidRDefault="00E542E0" w:rsidP="00E542E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Т.Погорєла</w:t>
      </w:r>
    </w:p>
    <w:p w14:paraId="1381D3FF" w14:textId="4F44DE21" w:rsidR="00F12C76" w:rsidRDefault="00F12C76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00A6F22" w14:textId="4B562858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3568C43" w14:textId="6A4FCD70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2893F7F" w14:textId="36559DA4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D8D6064" w14:textId="03B79E92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64AEA08" w14:textId="73010813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99FB292" w14:textId="4E9253A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E9FBB27" w14:textId="30DBBBAF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8BBED5B" w14:textId="5C8DB28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30678E6" w14:textId="6A58EE90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0C4F070" w14:textId="4E48E8A1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E1150B6" w14:textId="5952495B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4D50FD6" w14:textId="3CCD4E2C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B3CC820" w14:textId="55D63ACE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69AE01B" w14:textId="4E943B88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7BCB470" w14:textId="0D62F2F9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0FFC78" w14:textId="08556269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EAD0F50" w14:textId="6031609A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153ED67" w14:textId="6BC7731D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D98128C" w14:textId="2E0C7E2B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0511462" w14:textId="3187C87F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1238242" w14:textId="0A48FAD1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CCAD96D" w14:textId="7D03F898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C64E2CC" w14:textId="655D5E16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EF51C0" w14:textId="7D2011D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2590579" w14:textId="3C33DEC8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CF660BF" w14:textId="02EA3ACF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EDECC3F" w14:textId="744E7DCE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23D2E6B" w14:textId="002A659D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588E7FD" w14:textId="2038CF57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E76FE9E" w14:textId="7612CE35" w:rsidR="00252BEF" w:rsidRDefault="00252BEF" w:rsidP="00F859AA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D1868F1" w14:textId="77777777" w:rsidR="00D97F4E" w:rsidRPr="00D97F4E" w:rsidRDefault="00D97F4E" w:rsidP="00D97F4E">
      <w:pPr>
        <w:spacing w:after="0"/>
        <w:ind w:firstLine="5954"/>
        <w:rPr>
          <w:sz w:val="24"/>
        </w:rPr>
      </w:pPr>
      <w:proofErr w:type="spellStart"/>
      <w:r w:rsidRPr="00D97F4E">
        <w:rPr>
          <w:sz w:val="24"/>
        </w:rPr>
        <w:t>Додаток</w:t>
      </w:r>
      <w:proofErr w:type="spellEnd"/>
      <w:r w:rsidRPr="00D97F4E">
        <w:rPr>
          <w:sz w:val="24"/>
        </w:rPr>
        <w:t xml:space="preserve"> </w:t>
      </w:r>
    </w:p>
    <w:p w14:paraId="6C7EB1E7" w14:textId="77777777" w:rsidR="00D97F4E" w:rsidRPr="00D97F4E" w:rsidRDefault="00D97F4E" w:rsidP="00D97F4E">
      <w:pPr>
        <w:spacing w:after="0"/>
        <w:ind w:firstLine="5954"/>
        <w:rPr>
          <w:sz w:val="24"/>
        </w:rPr>
      </w:pPr>
      <w:proofErr w:type="gramStart"/>
      <w:r w:rsidRPr="00D97F4E">
        <w:rPr>
          <w:sz w:val="24"/>
        </w:rPr>
        <w:t>до</w:t>
      </w:r>
      <w:proofErr w:type="gramEnd"/>
      <w:r w:rsidRPr="00D97F4E">
        <w:rPr>
          <w:sz w:val="24"/>
        </w:rPr>
        <w:t xml:space="preserve"> </w:t>
      </w:r>
      <w:proofErr w:type="gramStart"/>
      <w:r w:rsidRPr="00D97F4E">
        <w:rPr>
          <w:sz w:val="24"/>
        </w:rPr>
        <w:t>наказу</w:t>
      </w:r>
      <w:proofErr w:type="gramEnd"/>
      <w:r w:rsidRPr="00D97F4E">
        <w:rPr>
          <w:sz w:val="24"/>
        </w:rPr>
        <w:t xml:space="preserve"> директора</w:t>
      </w:r>
    </w:p>
    <w:p w14:paraId="537BDF48" w14:textId="7AC3FF3D" w:rsidR="00D97F4E" w:rsidRPr="00D97F4E" w:rsidRDefault="00D97F4E" w:rsidP="00D97F4E">
      <w:pPr>
        <w:spacing w:after="0"/>
        <w:ind w:firstLine="5954"/>
        <w:rPr>
          <w:sz w:val="24"/>
          <w:lang w:val="uk-UA"/>
        </w:rPr>
      </w:pPr>
      <w:r>
        <w:rPr>
          <w:sz w:val="24"/>
        </w:rPr>
        <w:t xml:space="preserve">від </w:t>
      </w:r>
      <w:r>
        <w:rPr>
          <w:sz w:val="24"/>
          <w:lang w:val="uk-UA"/>
        </w:rPr>
        <w:t>31</w:t>
      </w:r>
      <w:r>
        <w:rPr>
          <w:sz w:val="24"/>
        </w:rPr>
        <w:t xml:space="preserve"> </w:t>
      </w:r>
      <w:r>
        <w:rPr>
          <w:sz w:val="24"/>
          <w:lang w:val="uk-UA"/>
        </w:rPr>
        <w:t>серпня</w:t>
      </w:r>
      <w:r>
        <w:rPr>
          <w:sz w:val="24"/>
        </w:rPr>
        <w:t xml:space="preserve"> 2022 року № </w:t>
      </w:r>
      <w:r>
        <w:rPr>
          <w:sz w:val="24"/>
          <w:lang w:val="uk-UA"/>
        </w:rPr>
        <w:t>73</w:t>
      </w:r>
    </w:p>
    <w:p w14:paraId="5231AA71" w14:textId="77777777" w:rsidR="00D97F4E" w:rsidRPr="00D97F4E" w:rsidRDefault="00D97F4E" w:rsidP="00D97F4E">
      <w:pPr>
        <w:spacing w:after="0"/>
        <w:ind w:firstLine="5954"/>
        <w:rPr>
          <w:sz w:val="24"/>
          <w:lang w:val="uk-UA"/>
        </w:rPr>
      </w:pPr>
    </w:p>
    <w:p w14:paraId="0B49009D" w14:textId="77777777" w:rsidR="00252BEF" w:rsidRPr="00252BEF" w:rsidRDefault="00252BEF" w:rsidP="00252BEF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>ГРАФІК</w:t>
      </w:r>
    </w:p>
    <w:p w14:paraId="0AA941C8" w14:textId="10A2A02B" w:rsidR="00252BEF" w:rsidRPr="00252BEF" w:rsidRDefault="00252BEF" w:rsidP="00252BEF">
      <w:pPr>
        <w:tabs>
          <w:tab w:val="left" w:pos="9000"/>
        </w:tabs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проведення </w:t>
      </w:r>
      <w:r w:rsidR="00217755" w:rsidRPr="00F859AA">
        <w:rPr>
          <w:rFonts w:eastAsia="Times New Roman" w:cs="Times New Roman"/>
          <w:sz w:val="24"/>
          <w:szCs w:val="24"/>
          <w:lang w:eastAsia="ru-RU"/>
        </w:rPr>
        <w:t>предметно-</w:t>
      </w:r>
      <w:proofErr w:type="spellStart"/>
      <w:r w:rsidR="00217755" w:rsidRPr="00F859AA">
        <w:rPr>
          <w:rFonts w:eastAsia="Times New Roman" w:cs="Times New Roman"/>
          <w:sz w:val="24"/>
          <w:szCs w:val="24"/>
          <w:lang w:eastAsia="ru-RU"/>
        </w:rPr>
        <w:t>методичн</w:t>
      </w:r>
      <w:r w:rsidR="00217755">
        <w:rPr>
          <w:rFonts w:eastAsia="Times New Roman" w:cs="Times New Roman"/>
          <w:sz w:val="24"/>
          <w:szCs w:val="24"/>
          <w:lang w:val="uk-UA" w:eastAsia="ru-RU"/>
        </w:rPr>
        <w:t>их</w:t>
      </w:r>
      <w:proofErr w:type="spellEnd"/>
      <w:r w:rsidR="00217755" w:rsidRPr="00F859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>тижнів у 20</w:t>
      </w:r>
      <w:r w:rsidR="00217755">
        <w:rPr>
          <w:rFonts w:eastAsia="Times New Roman" w:cs="Times New Roman"/>
          <w:sz w:val="24"/>
          <w:szCs w:val="24"/>
          <w:lang w:val="uk-UA" w:eastAsia="ru-RU"/>
        </w:rPr>
        <w:t>22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>-20</w:t>
      </w:r>
      <w:r w:rsidR="00217755">
        <w:rPr>
          <w:rFonts w:eastAsia="Times New Roman" w:cs="Times New Roman"/>
          <w:sz w:val="24"/>
          <w:szCs w:val="24"/>
          <w:lang w:val="uk-UA" w:eastAsia="ru-RU"/>
        </w:rPr>
        <w:t>23</w:t>
      </w:r>
      <w:r w:rsidRPr="00252BEF">
        <w:rPr>
          <w:rFonts w:eastAsia="Times New Roman" w:cs="Times New Roman"/>
          <w:sz w:val="24"/>
          <w:szCs w:val="24"/>
          <w:lang w:val="uk-UA" w:eastAsia="ru-RU"/>
        </w:rPr>
        <w:t xml:space="preserve"> н</w:t>
      </w:r>
      <w:r w:rsidR="00217755">
        <w:rPr>
          <w:rFonts w:eastAsia="Times New Roman" w:cs="Times New Roman"/>
          <w:sz w:val="24"/>
          <w:szCs w:val="24"/>
          <w:lang w:val="uk-UA" w:eastAsia="ru-RU"/>
        </w:rPr>
        <w:t>авчальному році</w:t>
      </w:r>
    </w:p>
    <w:tbl>
      <w:tblPr>
        <w:tblW w:w="103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53"/>
        <w:gridCol w:w="2333"/>
        <w:gridCol w:w="2719"/>
      </w:tblGrid>
      <w:tr w:rsidR="00252BEF" w:rsidRPr="00252BEF" w14:paraId="22CFFE06" w14:textId="77777777" w:rsidTr="00252BEF">
        <w:trPr>
          <w:trHeight w:val="499"/>
        </w:trPr>
        <w:tc>
          <w:tcPr>
            <w:tcW w:w="522" w:type="dxa"/>
          </w:tcPr>
          <w:p w14:paraId="1A4D58B8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24515420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53" w:type="dxa"/>
          </w:tcPr>
          <w:p w14:paraId="5F151BD3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тижня</w:t>
            </w:r>
          </w:p>
        </w:tc>
        <w:tc>
          <w:tcPr>
            <w:tcW w:w="2333" w:type="dxa"/>
          </w:tcPr>
          <w:p w14:paraId="47D96371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2719" w:type="dxa"/>
          </w:tcPr>
          <w:p w14:paraId="79C8AE34" w14:textId="5127C975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Відповідальн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252BEF" w:rsidRPr="00252BEF" w14:paraId="23EB8FCD" w14:textId="77777777" w:rsidTr="00252BEF">
        <w:trPr>
          <w:trHeight w:val="249"/>
        </w:trPr>
        <w:tc>
          <w:tcPr>
            <w:tcW w:w="522" w:type="dxa"/>
          </w:tcPr>
          <w:p w14:paraId="2050ECD8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53" w:type="dxa"/>
          </w:tcPr>
          <w:p w14:paraId="5B9AEAF1" w14:textId="770DAE2B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Інженерний тиждень</w:t>
            </w:r>
          </w:p>
        </w:tc>
        <w:tc>
          <w:tcPr>
            <w:tcW w:w="2333" w:type="dxa"/>
          </w:tcPr>
          <w:p w14:paraId="6133FC89" w14:textId="40E2ADB3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07-11.11.2022</w:t>
            </w:r>
          </w:p>
        </w:tc>
        <w:tc>
          <w:tcPr>
            <w:tcW w:w="2719" w:type="dxa"/>
          </w:tcPr>
          <w:p w14:paraId="226BFD92" w14:textId="68877ADA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початкових класів, вчителі природничих дисциплін</w:t>
            </w:r>
          </w:p>
        </w:tc>
      </w:tr>
      <w:tr w:rsidR="00252BEF" w:rsidRPr="00252BEF" w14:paraId="63BBDD61" w14:textId="77777777" w:rsidTr="00252BEF">
        <w:trPr>
          <w:trHeight w:val="499"/>
        </w:trPr>
        <w:tc>
          <w:tcPr>
            <w:tcW w:w="522" w:type="dxa"/>
          </w:tcPr>
          <w:p w14:paraId="1EF86312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53" w:type="dxa"/>
          </w:tcPr>
          <w:p w14:paraId="39FD7AD6" w14:textId="295B55D9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Тиждень Безпечного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інтернету</w:t>
            </w:r>
            <w:proofErr w:type="spellEnd"/>
          </w:p>
        </w:tc>
        <w:tc>
          <w:tcPr>
            <w:tcW w:w="2333" w:type="dxa"/>
          </w:tcPr>
          <w:p w14:paraId="4C5E40A7" w14:textId="030288D3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06-10.02.2023</w:t>
            </w:r>
          </w:p>
        </w:tc>
        <w:tc>
          <w:tcPr>
            <w:tcW w:w="2719" w:type="dxa"/>
          </w:tcPr>
          <w:p w14:paraId="56E3297F" w14:textId="78355819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інформатики, педагог-організатор</w:t>
            </w:r>
          </w:p>
        </w:tc>
      </w:tr>
      <w:tr w:rsidR="00252BEF" w:rsidRPr="00252BEF" w14:paraId="5FAEE779" w14:textId="77777777" w:rsidTr="00252BEF">
        <w:trPr>
          <w:trHeight w:val="249"/>
        </w:trPr>
        <w:tc>
          <w:tcPr>
            <w:tcW w:w="522" w:type="dxa"/>
          </w:tcPr>
          <w:p w14:paraId="3928AFD3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53" w:type="dxa"/>
          </w:tcPr>
          <w:p w14:paraId="68EE0678" w14:textId="2896A1C4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Тиждень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педмайстерності</w:t>
            </w:r>
            <w:proofErr w:type="spellEnd"/>
          </w:p>
        </w:tc>
        <w:tc>
          <w:tcPr>
            <w:tcW w:w="2333" w:type="dxa"/>
          </w:tcPr>
          <w:p w14:paraId="0E7B1B1D" w14:textId="6DDF823C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20-24.02.2023</w:t>
            </w:r>
          </w:p>
        </w:tc>
        <w:tc>
          <w:tcPr>
            <w:tcW w:w="2719" w:type="dxa"/>
          </w:tcPr>
          <w:p w14:paraId="23CBE222" w14:textId="2F4CE600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Вчителі, що атестуються</w:t>
            </w:r>
          </w:p>
        </w:tc>
      </w:tr>
      <w:tr w:rsidR="00252BEF" w:rsidRPr="00252BEF" w14:paraId="25F02A4A" w14:textId="77777777" w:rsidTr="00252BEF">
        <w:trPr>
          <w:trHeight w:val="237"/>
        </w:trPr>
        <w:tc>
          <w:tcPr>
            <w:tcW w:w="522" w:type="dxa"/>
          </w:tcPr>
          <w:p w14:paraId="53F304D7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53" w:type="dxa"/>
          </w:tcPr>
          <w:p w14:paraId="2D0D9DEC" w14:textId="0DC99A96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Шевченківський тиждень</w:t>
            </w:r>
          </w:p>
        </w:tc>
        <w:tc>
          <w:tcPr>
            <w:tcW w:w="2333" w:type="dxa"/>
          </w:tcPr>
          <w:p w14:paraId="7E703D33" w14:textId="250AF15E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06-10.03.2023</w:t>
            </w:r>
          </w:p>
        </w:tc>
        <w:tc>
          <w:tcPr>
            <w:tcW w:w="2719" w:type="dxa"/>
          </w:tcPr>
          <w:p w14:paraId="32E8BEE5" w14:textId="59600745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</w:tc>
      </w:tr>
      <w:tr w:rsidR="00252BEF" w:rsidRPr="00252BEF" w14:paraId="483D7393" w14:textId="77777777" w:rsidTr="00252BEF">
        <w:trPr>
          <w:trHeight w:val="249"/>
        </w:trPr>
        <w:tc>
          <w:tcPr>
            <w:tcW w:w="522" w:type="dxa"/>
          </w:tcPr>
          <w:p w14:paraId="09931D39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53" w:type="dxa"/>
          </w:tcPr>
          <w:p w14:paraId="6BD4B9FE" w14:textId="17125770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Тиждень дитячої та юнацької книги</w:t>
            </w:r>
          </w:p>
        </w:tc>
        <w:tc>
          <w:tcPr>
            <w:tcW w:w="2333" w:type="dxa"/>
          </w:tcPr>
          <w:p w14:paraId="5AF03E82" w14:textId="3113FE5C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20-24.03.2023</w:t>
            </w:r>
          </w:p>
        </w:tc>
        <w:tc>
          <w:tcPr>
            <w:tcW w:w="2719" w:type="dxa"/>
          </w:tcPr>
          <w:p w14:paraId="4D9AD72B" w14:textId="6B1FBE4E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Шкільні бібліотекарі, соціальні педагоги</w:t>
            </w:r>
          </w:p>
        </w:tc>
      </w:tr>
      <w:tr w:rsidR="00252BEF" w:rsidRPr="00252BEF" w14:paraId="6D8E3505" w14:textId="77777777" w:rsidTr="00252BEF">
        <w:trPr>
          <w:trHeight w:val="249"/>
        </w:trPr>
        <w:tc>
          <w:tcPr>
            <w:tcW w:w="522" w:type="dxa"/>
          </w:tcPr>
          <w:p w14:paraId="788797E7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53" w:type="dxa"/>
          </w:tcPr>
          <w:p w14:paraId="04DB8064" w14:textId="4B5F5D22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Тиждень турботи та добрих справ «Зелена весна»</w:t>
            </w:r>
          </w:p>
        </w:tc>
        <w:tc>
          <w:tcPr>
            <w:tcW w:w="2333" w:type="dxa"/>
          </w:tcPr>
          <w:p w14:paraId="73D93F63" w14:textId="4F2952E5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17-21.04</w:t>
            </w:r>
            <w:r w:rsidR="00217755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719" w:type="dxa"/>
          </w:tcPr>
          <w:p w14:paraId="7061A89B" w14:textId="2937E288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керівники, педагог-організатор</w:t>
            </w:r>
          </w:p>
        </w:tc>
      </w:tr>
      <w:tr w:rsidR="00252BEF" w:rsidRPr="00252BEF" w14:paraId="5CF7D8B1" w14:textId="77777777" w:rsidTr="00252BEF">
        <w:trPr>
          <w:trHeight w:val="249"/>
        </w:trPr>
        <w:tc>
          <w:tcPr>
            <w:tcW w:w="522" w:type="dxa"/>
          </w:tcPr>
          <w:p w14:paraId="0395049F" w14:textId="77777777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52B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53" w:type="dxa"/>
          </w:tcPr>
          <w:p w14:paraId="06DEE85C" w14:textId="0365A049" w:rsidR="00252BEF" w:rsidRPr="00252BEF" w:rsidRDefault="00252BEF" w:rsidP="00252BEF">
            <w:pPr>
              <w:tabs>
                <w:tab w:val="left" w:pos="9000"/>
              </w:tabs>
              <w:spacing w:after="0" w:line="276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STEM-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  <w:tc>
          <w:tcPr>
            <w:tcW w:w="2333" w:type="dxa"/>
          </w:tcPr>
          <w:p w14:paraId="3084C56C" w14:textId="740FE1FD" w:rsidR="00252BEF" w:rsidRPr="00252BEF" w:rsidRDefault="00217755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24-28.04.2023</w:t>
            </w:r>
          </w:p>
        </w:tc>
        <w:tc>
          <w:tcPr>
            <w:tcW w:w="2719" w:type="dxa"/>
          </w:tcPr>
          <w:p w14:paraId="70969C52" w14:textId="52BC048B" w:rsidR="00252BEF" w:rsidRPr="00252BEF" w:rsidRDefault="00217755" w:rsidP="00252BEF">
            <w:pPr>
              <w:tabs>
                <w:tab w:val="left" w:pos="9000"/>
              </w:tabs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Вчителі початкових класів, вчителі природничих дисциплін</w:t>
            </w:r>
          </w:p>
        </w:tc>
      </w:tr>
    </w:tbl>
    <w:p w14:paraId="39AEE6A6" w14:textId="77777777" w:rsidR="00252BEF" w:rsidRPr="00252BEF" w:rsidRDefault="00252BEF" w:rsidP="00252BEF">
      <w:pPr>
        <w:spacing w:after="0"/>
        <w:ind w:firstLine="709"/>
        <w:jc w:val="center"/>
        <w:rPr>
          <w:rFonts w:cs="Times New Roman"/>
          <w:sz w:val="24"/>
          <w:szCs w:val="24"/>
          <w:lang w:val="uk-UA"/>
        </w:rPr>
      </w:pPr>
    </w:p>
    <w:sectPr w:rsidR="00252BEF" w:rsidRPr="00252B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94"/>
    <w:multiLevelType w:val="multilevel"/>
    <w:tmpl w:val="4FAA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77EEF"/>
    <w:multiLevelType w:val="multilevel"/>
    <w:tmpl w:val="E7A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EA210A"/>
    <w:multiLevelType w:val="multilevel"/>
    <w:tmpl w:val="59D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2"/>
    <w:rsid w:val="00217755"/>
    <w:rsid w:val="00252BEF"/>
    <w:rsid w:val="006C0B77"/>
    <w:rsid w:val="008242FF"/>
    <w:rsid w:val="00870751"/>
    <w:rsid w:val="00922C48"/>
    <w:rsid w:val="00AD23F2"/>
    <w:rsid w:val="00B915B7"/>
    <w:rsid w:val="00D97F4E"/>
    <w:rsid w:val="00E542E0"/>
    <w:rsid w:val="00EA59DF"/>
    <w:rsid w:val="00EE4070"/>
    <w:rsid w:val="00F12C76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2</cp:revision>
  <dcterms:created xsi:type="dcterms:W3CDTF">2023-01-06T08:43:00Z</dcterms:created>
  <dcterms:modified xsi:type="dcterms:W3CDTF">2023-01-06T08:43:00Z</dcterms:modified>
</cp:coreProperties>
</file>