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395" w:rsidRDefault="00DA1395" w:rsidP="00DA1395">
      <w:pPr>
        <w:spacing w:after="0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</w:rPr>
        <w:object w:dxaOrig="780" w:dyaOrig="10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4.75pt" o:ole="" o:allowoverlap="f">
            <v:imagedata r:id="rId6" o:title=""/>
          </v:shape>
          <o:OLEObject Type="Embed" ProgID="PBrush" ShapeID="_x0000_i1025" DrawAspect="Content" ObjectID="_1739877871" r:id="rId7"/>
        </w:object>
      </w:r>
    </w:p>
    <w:p w:rsidR="00DA1395" w:rsidRDefault="00DA1395" w:rsidP="00DA139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ГАННІВСЬКИЙ ЛІЦЕЙ</w:t>
      </w:r>
    </w:p>
    <w:p w:rsidR="00DA1395" w:rsidRDefault="00DA1395" w:rsidP="00DA139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ПЕТРІВСЬКОЇ СЕЛИЩНОЇ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РАДИ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DA1395" w:rsidRDefault="00DA1395" w:rsidP="00DA139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ОЛЕКСАНДРІЙСЬКОГО РАЙОНУ</w:t>
      </w:r>
    </w:p>
    <w:p w:rsidR="00DA1395" w:rsidRDefault="00DA1395" w:rsidP="00DA139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КІРОВОГРАДСЬКОЇ ОБЛАСТІ</w:t>
      </w:r>
    </w:p>
    <w:p w:rsidR="00DA1395" w:rsidRDefault="00DA1395" w:rsidP="00DA139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1395" w:rsidRDefault="00DA1395" w:rsidP="00DA139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1395" w:rsidRDefault="00DA1395" w:rsidP="00DA139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НАКАЗ</w:t>
      </w:r>
    </w:p>
    <w:p w:rsidR="00DA1395" w:rsidRDefault="00DA1395" w:rsidP="00DA13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A1395" w:rsidRDefault="00DA1395" w:rsidP="00DA1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A1395" w:rsidRDefault="00DA1395" w:rsidP="00DA13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24 листопада 2022 року                                                                                         № 107</w:t>
      </w:r>
    </w:p>
    <w:p w:rsidR="00DA1395" w:rsidRDefault="00DA1395" w:rsidP="00DA13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A1395" w:rsidRDefault="00DA1395" w:rsidP="00DA13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с. Ганнівка</w:t>
      </w:r>
    </w:p>
    <w:p w:rsidR="00DA1395" w:rsidRDefault="00DA1395" w:rsidP="00DA13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A1395" w:rsidRPr="00DA1395" w:rsidRDefault="00DA1395" w:rsidP="00DA13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0"/>
          <w:lang w:val="uk-UA"/>
        </w:rPr>
      </w:pPr>
      <w:r w:rsidRPr="00DA1395">
        <w:rPr>
          <w:rFonts w:ascii="Times New Roman" w:hAnsi="Times New Roman" w:cs="Times New Roman"/>
          <w:color w:val="000000"/>
          <w:sz w:val="24"/>
          <w:szCs w:val="20"/>
        </w:rPr>
        <w:t xml:space="preserve">Про </w:t>
      </w:r>
      <w:proofErr w:type="spellStart"/>
      <w:r w:rsidRPr="00DA1395">
        <w:rPr>
          <w:rFonts w:ascii="Times New Roman" w:hAnsi="Times New Roman" w:cs="Times New Roman"/>
          <w:color w:val="000000"/>
          <w:sz w:val="24"/>
          <w:szCs w:val="20"/>
        </w:rPr>
        <w:t>створення</w:t>
      </w:r>
      <w:proofErr w:type="spellEnd"/>
      <w:r w:rsidRPr="00DA1395"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DA1395">
        <w:rPr>
          <w:rFonts w:ascii="Times New Roman" w:hAnsi="Times New Roman" w:cs="Times New Roman"/>
          <w:color w:val="000000"/>
          <w:sz w:val="24"/>
          <w:szCs w:val="20"/>
        </w:rPr>
        <w:t>стаціонарних</w:t>
      </w:r>
      <w:proofErr w:type="spellEnd"/>
      <w:r w:rsidRPr="00DA1395"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DA1395">
        <w:rPr>
          <w:rFonts w:ascii="Times New Roman" w:hAnsi="Times New Roman" w:cs="Times New Roman"/>
          <w:color w:val="000000"/>
          <w:sz w:val="24"/>
          <w:szCs w:val="20"/>
        </w:rPr>
        <w:t>пункті</w:t>
      </w:r>
      <w:proofErr w:type="gramStart"/>
      <w:r w:rsidRPr="00DA1395">
        <w:rPr>
          <w:rFonts w:ascii="Times New Roman" w:hAnsi="Times New Roman" w:cs="Times New Roman"/>
          <w:color w:val="000000"/>
          <w:sz w:val="24"/>
          <w:szCs w:val="20"/>
        </w:rPr>
        <w:t>в</w:t>
      </w:r>
      <w:proofErr w:type="spellEnd"/>
      <w:proofErr w:type="gramEnd"/>
      <w:r w:rsidRPr="00DA1395"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DA1395">
        <w:rPr>
          <w:rFonts w:ascii="Times New Roman" w:hAnsi="Times New Roman" w:cs="Times New Roman"/>
          <w:color w:val="000000"/>
          <w:sz w:val="24"/>
          <w:szCs w:val="20"/>
        </w:rPr>
        <w:t>обігріву</w:t>
      </w:r>
      <w:proofErr w:type="spellEnd"/>
      <w:r w:rsidRPr="00DA1395"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</w:p>
    <w:p w:rsidR="00DA1395" w:rsidRPr="00DA1395" w:rsidRDefault="00DA1395" w:rsidP="00DA1395">
      <w:pPr>
        <w:spacing w:after="0" w:line="240" w:lineRule="auto"/>
        <w:jc w:val="both"/>
        <w:rPr>
          <w:rFonts w:ascii="Times New Roman" w:hAnsi="Times New Roman" w:cs="Times New Roman"/>
          <w:sz w:val="32"/>
          <w:szCs w:val="24"/>
          <w:lang w:val="uk-UA"/>
        </w:rPr>
      </w:pPr>
      <w:r w:rsidRPr="00DA1395">
        <w:rPr>
          <w:rFonts w:ascii="Times New Roman" w:hAnsi="Times New Roman" w:cs="Times New Roman"/>
          <w:color w:val="000000"/>
          <w:sz w:val="24"/>
          <w:szCs w:val="20"/>
        </w:rPr>
        <w:t xml:space="preserve">"Пункту </w:t>
      </w:r>
      <w:proofErr w:type="spellStart"/>
      <w:r w:rsidRPr="00DA1395">
        <w:rPr>
          <w:rFonts w:ascii="Times New Roman" w:hAnsi="Times New Roman" w:cs="Times New Roman"/>
          <w:color w:val="000000"/>
          <w:sz w:val="24"/>
          <w:szCs w:val="20"/>
        </w:rPr>
        <w:t>незламності</w:t>
      </w:r>
      <w:proofErr w:type="spellEnd"/>
      <w:r w:rsidRPr="00DA1395">
        <w:rPr>
          <w:rFonts w:ascii="Times New Roman" w:hAnsi="Times New Roman" w:cs="Times New Roman"/>
          <w:color w:val="000000"/>
          <w:sz w:val="24"/>
          <w:szCs w:val="20"/>
        </w:rPr>
        <w:t xml:space="preserve">" та </w:t>
      </w:r>
      <w:proofErr w:type="spellStart"/>
      <w:r w:rsidRPr="00DA1395">
        <w:rPr>
          <w:rFonts w:ascii="Times New Roman" w:hAnsi="Times New Roman" w:cs="Times New Roman"/>
          <w:color w:val="000000"/>
          <w:sz w:val="24"/>
          <w:szCs w:val="20"/>
        </w:rPr>
        <w:t>призначення</w:t>
      </w:r>
      <w:proofErr w:type="spellEnd"/>
      <w:r w:rsidRPr="00DA1395"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DA1395">
        <w:rPr>
          <w:rFonts w:ascii="Times New Roman" w:hAnsi="Times New Roman" w:cs="Times New Roman"/>
          <w:color w:val="000000"/>
          <w:sz w:val="24"/>
          <w:szCs w:val="20"/>
        </w:rPr>
        <w:t>відпові</w:t>
      </w:r>
      <w:r w:rsidR="00071990">
        <w:rPr>
          <w:rFonts w:ascii="Times New Roman" w:hAnsi="Times New Roman" w:cs="Times New Roman"/>
          <w:color w:val="000000"/>
          <w:sz w:val="24"/>
          <w:szCs w:val="20"/>
          <w:lang w:val="uk-UA"/>
        </w:rPr>
        <w:t>да</w:t>
      </w:r>
      <w:r w:rsidRPr="00DA1395">
        <w:rPr>
          <w:rFonts w:ascii="Times New Roman" w:hAnsi="Times New Roman" w:cs="Times New Roman"/>
          <w:color w:val="000000"/>
          <w:sz w:val="24"/>
          <w:szCs w:val="20"/>
        </w:rPr>
        <w:t>льн</w:t>
      </w:r>
      <w:r w:rsidRPr="00DA1395">
        <w:rPr>
          <w:rFonts w:ascii="Times New Roman" w:hAnsi="Times New Roman" w:cs="Times New Roman"/>
          <w:color w:val="000000"/>
          <w:sz w:val="24"/>
          <w:szCs w:val="20"/>
          <w:lang w:val="uk-UA"/>
        </w:rPr>
        <w:t>их</w:t>
      </w:r>
      <w:proofErr w:type="spellEnd"/>
      <w:r w:rsidRPr="00DA1395"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proofErr w:type="gramStart"/>
      <w:r w:rsidRPr="00DA1395">
        <w:rPr>
          <w:rFonts w:ascii="Times New Roman" w:hAnsi="Times New Roman" w:cs="Times New Roman"/>
          <w:color w:val="000000"/>
          <w:sz w:val="24"/>
          <w:szCs w:val="20"/>
        </w:rPr>
        <w:t>ос</w:t>
      </w:r>
      <w:proofErr w:type="spellStart"/>
      <w:r w:rsidRPr="00DA1395">
        <w:rPr>
          <w:rFonts w:ascii="Times New Roman" w:hAnsi="Times New Roman" w:cs="Times New Roman"/>
          <w:color w:val="000000"/>
          <w:sz w:val="24"/>
          <w:szCs w:val="20"/>
          <w:lang w:val="uk-UA"/>
        </w:rPr>
        <w:t>іб</w:t>
      </w:r>
      <w:proofErr w:type="spellEnd"/>
      <w:proofErr w:type="gramEnd"/>
    </w:p>
    <w:p w:rsidR="00DA1395" w:rsidRDefault="00DA1395" w:rsidP="00DA1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A1395" w:rsidRDefault="00DA1395" w:rsidP="00DA13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</w:t>
      </w:r>
      <w:r w:rsidR="00971BD1">
        <w:rPr>
          <w:rFonts w:ascii="Times New Roman" w:hAnsi="Times New Roman" w:cs="Times New Roman"/>
          <w:sz w:val="24"/>
          <w:szCs w:val="24"/>
          <w:lang w:val="uk-UA"/>
        </w:rPr>
        <w:t>рішення Петрівської селищної ради Олександрійського району Кіровоградської області від 24 листопада 2022 року № 590 «Про створення стаціонарних пунктів обігріву «Пунктів незламності» та надання допомоги населенню на території Петрівської селищної територіальної громади»</w:t>
      </w:r>
    </w:p>
    <w:p w:rsidR="00DA1395" w:rsidRDefault="00DA1395" w:rsidP="00DA1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A1395" w:rsidRDefault="00DA1395" w:rsidP="00DA1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НАКАЗУЮ:</w:t>
      </w:r>
    </w:p>
    <w:p w:rsidR="00DA1395" w:rsidRDefault="00DA1395" w:rsidP="00DA1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A1395" w:rsidRDefault="00971BD1" w:rsidP="00DA1395">
      <w:pPr>
        <w:pStyle w:val="ae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Створити стаціонарні пункти обігріву «Пункти незламності» в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Ганнівському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ліцею, Іскрівські філії Ганнівського ліцею та надавати допомогу населенню</w:t>
      </w:r>
      <w:r w:rsidR="00DA139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A1395" w:rsidRDefault="00DA1395" w:rsidP="00DA1395">
      <w:pPr>
        <w:pStyle w:val="ae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Установити відповідальними за </w:t>
      </w:r>
      <w:r w:rsidR="00971BD1">
        <w:rPr>
          <w:rFonts w:ascii="Times New Roman" w:hAnsi="Times New Roman" w:cs="Times New Roman"/>
          <w:sz w:val="24"/>
          <w:szCs w:val="24"/>
          <w:lang w:val="uk-UA"/>
        </w:rPr>
        <w:t>пункти обігріву «Пунктів незламності»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DA1395" w:rsidRPr="00971BD1" w:rsidRDefault="00DA1395" w:rsidP="00971BD1">
      <w:pPr>
        <w:pStyle w:val="a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Ганнівському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ліцею – </w:t>
      </w:r>
      <w:r w:rsidR="00971BD1">
        <w:rPr>
          <w:rFonts w:ascii="Times New Roman" w:hAnsi="Times New Roman" w:cs="Times New Roman"/>
          <w:sz w:val="24"/>
          <w:szCs w:val="24"/>
          <w:lang w:val="uk-UA"/>
        </w:rPr>
        <w:t>ПИЛИПЕНКО В.І</w:t>
      </w:r>
      <w:r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DA1395" w:rsidRDefault="00DA1395" w:rsidP="00DA1395">
      <w:pPr>
        <w:pStyle w:val="a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 Іскрівській філії Ганнівського ліцею – БАРАНЬКО Т.В. </w:t>
      </w:r>
    </w:p>
    <w:p w:rsidR="00DA1395" w:rsidRDefault="00971BD1" w:rsidP="00DA1395">
      <w:pPr>
        <w:pStyle w:val="ae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Відповідальним особам за функціонування стаціонарних пунктів обігріву «Пунктів незламності» та надання допомоги населенню</w:t>
      </w:r>
      <w:r w:rsidR="00DA1395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:rsidR="00DA1395" w:rsidRDefault="00971BD1" w:rsidP="00DA1395">
      <w:pPr>
        <w:pStyle w:val="ae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забезпечити пункти обігріву «Пункти незламності» та надання допомоги населенню відповідним матеріально-технічним та продуктовим забезпеченням</w:t>
      </w:r>
      <w:r w:rsidR="00DA1395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A1395" w:rsidRDefault="00971BD1" w:rsidP="00DA1395">
      <w:pPr>
        <w:pStyle w:val="ae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укомплектувати пункти обігріву «Пункти незламності» та надання допомоги населенню медичними аптечками </w:t>
      </w:r>
      <w:r w:rsidR="00C01127">
        <w:rPr>
          <w:rFonts w:ascii="Times New Roman" w:hAnsi="Times New Roman" w:cs="Times New Roman"/>
          <w:sz w:val="24"/>
          <w:szCs w:val="24"/>
          <w:lang w:val="uk-UA"/>
        </w:rPr>
        <w:t>із засобами для надання долікарської допомоги людям у разі обмороження, дезінфікуючими засобами та одноразовими масками;</w:t>
      </w:r>
      <w:r w:rsidR="002101D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71990" w:rsidRDefault="00071990" w:rsidP="00DA1395">
      <w:pPr>
        <w:pStyle w:val="ae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біля входу до пунктів обігріву «Пунктів незламності» та надання допомоги населенню розмістити таблички «Пункт обігріву» («Пункт незламності»)</w:t>
      </w:r>
    </w:p>
    <w:p w:rsidR="00DA1395" w:rsidRDefault="00DA1395" w:rsidP="00DA1395">
      <w:pPr>
        <w:pStyle w:val="ae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даного наказу залишаю за собою.</w:t>
      </w:r>
    </w:p>
    <w:p w:rsidR="00DA1395" w:rsidRDefault="00DA1395" w:rsidP="00DA1395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DA1395" w:rsidRDefault="00DA1395" w:rsidP="00DA1395">
      <w:pPr>
        <w:pStyle w:val="ae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DA1395" w:rsidRDefault="00DA1395" w:rsidP="00DA13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Директор                                                                                               Ольга КАНІВЕЦЬ</w:t>
      </w:r>
    </w:p>
    <w:p w:rsidR="00DA1395" w:rsidRDefault="00DA1395" w:rsidP="00DA1395">
      <w:pPr>
        <w:pStyle w:val="ae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DA1395" w:rsidRDefault="00DA1395" w:rsidP="00DA13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 наказом ознайомлені:                                                                        </w:t>
      </w:r>
      <w:r w:rsidR="00071990">
        <w:rPr>
          <w:rFonts w:ascii="Times New Roman" w:hAnsi="Times New Roman" w:cs="Times New Roman"/>
          <w:sz w:val="24"/>
          <w:szCs w:val="24"/>
          <w:lang w:val="uk-UA"/>
        </w:rPr>
        <w:t>Т.</w:t>
      </w:r>
      <w:proofErr w:type="spellStart"/>
      <w:r w:rsidR="00071990">
        <w:rPr>
          <w:rFonts w:ascii="Times New Roman" w:hAnsi="Times New Roman" w:cs="Times New Roman"/>
          <w:sz w:val="24"/>
          <w:szCs w:val="24"/>
          <w:lang w:val="uk-UA"/>
        </w:rPr>
        <w:t>Баранько</w:t>
      </w:r>
      <w:proofErr w:type="spellEnd"/>
    </w:p>
    <w:p w:rsidR="00DA1395" w:rsidRDefault="00DA1395" w:rsidP="00071990">
      <w:pPr>
        <w:pStyle w:val="ae"/>
        <w:spacing w:after="0" w:line="240" w:lineRule="auto"/>
        <w:ind w:left="7371" w:hanging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71990">
        <w:rPr>
          <w:rFonts w:ascii="Times New Roman" w:hAnsi="Times New Roman" w:cs="Times New Roman"/>
          <w:sz w:val="24"/>
          <w:szCs w:val="24"/>
          <w:lang w:val="uk-UA"/>
        </w:rPr>
        <w:t>В.Пилипенко</w:t>
      </w:r>
    </w:p>
    <w:p w:rsidR="00DA1395" w:rsidRDefault="00DA1395" w:rsidP="00DA1395">
      <w:pPr>
        <w:pStyle w:val="ae"/>
        <w:spacing w:after="0" w:line="240" w:lineRule="auto"/>
        <w:ind w:left="7371"/>
        <w:rPr>
          <w:rFonts w:ascii="Times New Roman" w:hAnsi="Times New Roman" w:cs="Times New Roman"/>
          <w:sz w:val="24"/>
          <w:szCs w:val="24"/>
          <w:lang w:val="uk-UA"/>
        </w:rPr>
      </w:pPr>
    </w:p>
    <w:p w:rsidR="00F81C0D" w:rsidRPr="00071990" w:rsidRDefault="00E20762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F81C0D" w:rsidRPr="00071990" w:rsidSect="00E20762">
      <w:pgSz w:w="11907" w:h="16840" w:code="9"/>
      <w:pgMar w:top="1134" w:right="850" w:bottom="1134" w:left="1701" w:header="0" w:footer="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C42A84"/>
    <w:multiLevelType w:val="hybridMultilevel"/>
    <w:tmpl w:val="464E84CC"/>
    <w:lvl w:ilvl="0" w:tplc="0BAC1B5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37D40"/>
    <w:multiLevelType w:val="hybridMultilevel"/>
    <w:tmpl w:val="1EB421A4"/>
    <w:lvl w:ilvl="0" w:tplc="63A2B7BC">
      <w:start w:val="4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0646E77"/>
    <w:multiLevelType w:val="hybridMultilevel"/>
    <w:tmpl w:val="9828A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95"/>
    <w:rsid w:val="00071990"/>
    <w:rsid w:val="002101DD"/>
    <w:rsid w:val="00673953"/>
    <w:rsid w:val="008348CA"/>
    <w:rsid w:val="00971BD1"/>
    <w:rsid w:val="00AD68E9"/>
    <w:rsid w:val="00C01127"/>
    <w:rsid w:val="00C55DE4"/>
    <w:rsid w:val="00DA1395"/>
    <w:rsid w:val="00E20762"/>
    <w:rsid w:val="00E6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395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A1395"/>
    <w:pPr>
      <w:keepNext/>
      <w:suppressAutoHyphens/>
      <w:spacing w:after="0" w:line="240" w:lineRule="auto"/>
      <w:ind w:left="2160" w:hanging="180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A1395"/>
    <w:rPr>
      <w:rFonts w:ascii="Times New Roman" w:eastAsia="Times New Roman" w:hAnsi="Times New Roman" w:cs="Times New Roman"/>
      <w:b/>
      <w:sz w:val="24"/>
      <w:szCs w:val="20"/>
      <w:lang w:val="uk-UA" w:eastAsia="zh-CN"/>
    </w:rPr>
  </w:style>
  <w:style w:type="paragraph" w:styleId="a3">
    <w:name w:val="header"/>
    <w:basedOn w:val="a"/>
    <w:link w:val="a4"/>
    <w:uiPriority w:val="99"/>
    <w:semiHidden/>
    <w:unhideWhenUsed/>
    <w:rsid w:val="00DA139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DA139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semiHidden/>
    <w:unhideWhenUsed/>
    <w:rsid w:val="00DA1395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Нижний колонтитул Знак"/>
    <w:basedOn w:val="a0"/>
    <w:link w:val="a5"/>
    <w:semiHidden/>
    <w:rsid w:val="00DA139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caption"/>
    <w:basedOn w:val="a"/>
    <w:semiHidden/>
    <w:unhideWhenUsed/>
    <w:qFormat/>
    <w:rsid w:val="00DA139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a8">
    <w:name w:val="Body Text"/>
    <w:basedOn w:val="a"/>
    <w:link w:val="a9"/>
    <w:semiHidden/>
    <w:unhideWhenUsed/>
    <w:rsid w:val="00DA139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9">
    <w:name w:val="Основной текст Знак"/>
    <w:basedOn w:val="a0"/>
    <w:link w:val="a8"/>
    <w:semiHidden/>
    <w:rsid w:val="00DA139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List"/>
    <w:basedOn w:val="a8"/>
    <w:semiHidden/>
    <w:unhideWhenUsed/>
    <w:rsid w:val="00DA1395"/>
    <w:rPr>
      <w:rFonts w:cs="Mangal"/>
    </w:rPr>
  </w:style>
  <w:style w:type="paragraph" w:styleId="ab">
    <w:name w:val="Balloon Text"/>
    <w:basedOn w:val="a"/>
    <w:link w:val="ac"/>
    <w:uiPriority w:val="99"/>
    <w:semiHidden/>
    <w:unhideWhenUsed/>
    <w:rsid w:val="00DA1395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c">
    <w:name w:val="Текст выноски Знак"/>
    <w:basedOn w:val="a0"/>
    <w:link w:val="ab"/>
    <w:uiPriority w:val="99"/>
    <w:semiHidden/>
    <w:rsid w:val="00DA1395"/>
    <w:rPr>
      <w:rFonts w:ascii="Tahoma" w:eastAsia="Times New Roman" w:hAnsi="Tahoma" w:cs="Tahoma"/>
      <w:sz w:val="16"/>
      <w:szCs w:val="16"/>
      <w:lang w:eastAsia="zh-CN"/>
    </w:rPr>
  </w:style>
  <w:style w:type="paragraph" w:styleId="ad">
    <w:name w:val="No Spacing"/>
    <w:uiPriority w:val="1"/>
    <w:qFormat/>
    <w:rsid w:val="00DA1395"/>
    <w:pPr>
      <w:spacing w:after="0" w:line="240" w:lineRule="auto"/>
    </w:pPr>
    <w:rPr>
      <w:rFonts w:eastAsiaTheme="minorEastAsia"/>
      <w:lang w:eastAsia="ru-RU"/>
    </w:rPr>
  </w:style>
  <w:style w:type="paragraph" w:styleId="ae">
    <w:name w:val="List Paragraph"/>
    <w:basedOn w:val="a"/>
    <w:uiPriority w:val="34"/>
    <w:qFormat/>
    <w:rsid w:val="00DA1395"/>
    <w:pPr>
      <w:ind w:left="720"/>
      <w:contextualSpacing/>
    </w:pPr>
  </w:style>
  <w:style w:type="paragraph" w:customStyle="1" w:styleId="af">
    <w:name w:val="Заголовок"/>
    <w:basedOn w:val="a"/>
    <w:next w:val="a8"/>
    <w:rsid w:val="00DA1395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1">
    <w:name w:val="Указатель1"/>
    <w:basedOn w:val="a"/>
    <w:rsid w:val="00DA139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0">
    <w:name w:val="Текст1"/>
    <w:basedOn w:val="a"/>
    <w:rsid w:val="00DA139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0">
    <w:name w:val="Содержимое таблицы"/>
    <w:basedOn w:val="a"/>
    <w:rsid w:val="00DA139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1">
    <w:name w:val="Заголовок таблицы"/>
    <w:basedOn w:val="af0"/>
    <w:rsid w:val="00DA1395"/>
    <w:pPr>
      <w:jc w:val="center"/>
    </w:pPr>
    <w:rPr>
      <w:b/>
      <w:bCs/>
    </w:rPr>
  </w:style>
  <w:style w:type="paragraph" w:customStyle="1" w:styleId="af2">
    <w:name w:val="Содержимое врезки"/>
    <w:basedOn w:val="a8"/>
    <w:rsid w:val="00DA1395"/>
  </w:style>
  <w:style w:type="character" w:customStyle="1" w:styleId="Absatz-Standardschriftart">
    <w:name w:val="Absatz-Standardschriftart"/>
    <w:rsid w:val="00DA1395"/>
  </w:style>
  <w:style w:type="character" w:customStyle="1" w:styleId="af3">
    <w:name w:val="Шрифт абзацу за промовчанням"/>
    <w:rsid w:val="00DA13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395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A1395"/>
    <w:pPr>
      <w:keepNext/>
      <w:suppressAutoHyphens/>
      <w:spacing w:after="0" w:line="240" w:lineRule="auto"/>
      <w:ind w:left="2160" w:hanging="180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A1395"/>
    <w:rPr>
      <w:rFonts w:ascii="Times New Roman" w:eastAsia="Times New Roman" w:hAnsi="Times New Roman" w:cs="Times New Roman"/>
      <w:b/>
      <w:sz w:val="24"/>
      <w:szCs w:val="20"/>
      <w:lang w:val="uk-UA" w:eastAsia="zh-CN"/>
    </w:rPr>
  </w:style>
  <w:style w:type="paragraph" w:styleId="a3">
    <w:name w:val="header"/>
    <w:basedOn w:val="a"/>
    <w:link w:val="a4"/>
    <w:uiPriority w:val="99"/>
    <w:semiHidden/>
    <w:unhideWhenUsed/>
    <w:rsid w:val="00DA139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DA139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semiHidden/>
    <w:unhideWhenUsed/>
    <w:rsid w:val="00DA1395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Нижний колонтитул Знак"/>
    <w:basedOn w:val="a0"/>
    <w:link w:val="a5"/>
    <w:semiHidden/>
    <w:rsid w:val="00DA139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caption"/>
    <w:basedOn w:val="a"/>
    <w:semiHidden/>
    <w:unhideWhenUsed/>
    <w:qFormat/>
    <w:rsid w:val="00DA139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a8">
    <w:name w:val="Body Text"/>
    <w:basedOn w:val="a"/>
    <w:link w:val="a9"/>
    <w:semiHidden/>
    <w:unhideWhenUsed/>
    <w:rsid w:val="00DA139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9">
    <w:name w:val="Основной текст Знак"/>
    <w:basedOn w:val="a0"/>
    <w:link w:val="a8"/>
    <w:semiHidden/>
    <w:rsid w:val="00DA139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List"/>
    <w:basedOn w:val="a8"/>
    <w:semiHidden/>
    <w:unhideWhenUsed/>
    <w:rsid w:val="00DA1395"/>
    <w:rPr>
      <w:rFonts w:cs="Mangal"/>
    </w:rPr>
  </w:style>
  <w:style w:type="paragraph" w:styleId="ab">
    <w:name w:val="Balloon Text"/>
    <w:basedOn w:val="a"/>
    <w:link w:val="ac"/>
    <w:uiPriority w:val="99"/>
    <w:semiHidden/>
    <w:unhideWhenUsed/>
    <w:rsid w:val="00DA1395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c">
    <w:name w:val="Текст выноски Знак"/>
    <w:basedOn w:val="a0"/>
    <w:link w:val="ab"/>
    <w:uiPriority w:val="99"/>
    <w:semiHidden/>
    <w:rsid w:val="00DA1395"/>
    <w:rPr>
      <w:rFonts w:ascii="Tahoma" w:eastAsia="Times New Roman" w:hAnsi="Tahoma" w:cs="Tahoma"/>
      <w:sz w:val="16"/>
      <w:szCs w:val="16"/>
      <w:lang w:eastAsia="zh-CN"/>
    </w:rPr>
  </w:style>
  <w:style w:type="paragraph" w:styleId="ad">
    <w:name w:val="No Spacing"/>
    <w:uiPriority w:val="1"/>
    <w:qFormat/>
    <w:rsid w:val="00DA1395"/>
    <w:pPr>
      <w:spacing w:after="0" w:line="240" w:lineRule="auto"/>
    </w:pPr>
    <w:rPr>
      <w:rFonts w:eastAsiaTheme="minorEastAsia"/>
      <w:lang w:eastAsia="ru-RU"/>
    </w:rPr>
  </w:style>
  <w:style w:type="paragraph" w:styleId="ae">
    <w:name w:val="List Paragraph"/>
    <w:basedOn w:val="a"/>
    <w:uiPriority w:val="34"/>
    <w:qFormat/>
    <w:rsid w:val="00DA1395"/>
    <w:pPr>
      <w:ind w:left="720"/>
      <w:contextualSpacing/>
    </w:pPr>
  </w:style>
  <w:style w:type="paragraph" w:customStyle="1" w:styleId="af">
    <w:name w:val="Заголовок"/>
    <w:basedOn w:val="a"/>
    <w:next w:val="a8"/>
    <w:rsid w:val="00DA1395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1">
    <w:name w:val="Указатель1"/>
    <w:basedOn w:val="a"/>
    <w:rsid w:val="00DA139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0">
    <w:name w:val="Текст1"/>
    <w:basedOn w:val="a"/>
    <w:rsid w:val="00DA139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0">
    <w:name w:val="Содержимое таблицы"/>
    <w:basedOn w:val="a"/>
    <w:rsid w:val="00DA139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1">
    <w:name w:val="Заголовок таблицы"/>
    <w:basedOn w:val="af0"/>
    <w:rsid w:val="00DA1395"/>
    <w:pPr>
      <w:jc w:val="center"/>
    </w:pPr>
    <w:rPr>
      <w:b/>
      <w:bCs/>
    </w:rPr>
  </w:style>
  <w:style w:type="paragraph" w:customStyle="1" w:styleId="af2">
    <w:name w:val="Содержимое врезки"/>
    <w:basedOn w:val="a8"/>
    <w:rsid w:val="00DA1395"/>
  </w:style>
  <w:style w:type="character" w:customStyle="1" w:styleId="Absatz-Standardschriftart">
    <w:name w:val="Absatz-Standardschriftart"/>
    <w:rsid w:val="00DA1395"/>
  </w:style>
  <w:style w:type="character" w:customStyle="1" w:styleId="af3">
    <w:name w:val="Шрифт абзацу за промовчанням"/>
    <w:rsid w:val="00DA1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5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6</cp:revision>
  <cp:lastPrinted>2023-03-09T12:37:00Z</cp:lastPrinted>
  <dcterms:created xsi:type="dcterms:W3CDTF">2023-01-13T06:57:00Z</dcterms:created>
  <dcterms:modified xsi:type="dcterms:W3CDTF">2023-03-09T12:37:00Z</dcterms:modified>
</cp:coreProperties>
</file>