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4" w:rsidRDefault="00851614" w:rsidP="00851614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8044085" r:id="rId6"/>
        </w:object>
      </w: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51614" w:rsidRDefault="00851614" w:rsidP="00851614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              № 19-аг</w:t>
      </w:r>
    </w:p>
    <w:p w:rsidR="00851614" w:rsidRDefault="00851614" w:rsidP="00851614">
      <w:pPr>
        <w:widowControl/>
        <w:tabs>
          <w:tab w:val="left" w:pos="6220"/>
        </w:tabs>
        <w:suppressAutoHyphens w:val="0"/>
        <w:spacing w:line="249" w:lineRule="auto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tabs>
          <w:tab w:val="left" w:pos="6220"/>
        </w:tabs>
        <w:suppressAutoHyphens w:val="0"/>
        <w:spacing w:line="249" w:lineRule="auto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tabs>
          <w:tab w:val="left" w:pos="6220"/>
        </w:tabs>
        <w:suppressAutoHyphens w:val="0"/>
        <w:spacing w:line="249" w:lineRule="auto"/>
      </w:pPr>
      <w:r>
        <w:rPr>
          <w:rFonts w:eastAsia="Calibri" w:cs="Times New Roman"/>
          <w:kern w:val="0"/>
          <w:lang w:val="uk-UA" w:eastAsia="en-US"/>
        </w:rPr>
        <w:t>Про</w:t>
      </w:r>
      <w:r>
        <w:rPr>
          <w:rFonts w:eastAsia="Times New Roman" w:cs="Times New Roman"/>
          <w:kern w:val="0"/>
          <w:lang w:val="uk-UA" w:eastAsia="uk-UA"/>
        </w:rPr>
        <w:t xml:space="preserve"> встановлення відповідальних за </w:t>
      </w:r>
      <w:r>
        <w:rPr>
          <w:rFonts w:eastAsia="Times New Roman" w:cs="Times New Roman"/>
          <w:kern w:val="0"/>
          <w:lang w:val="uk-UA" w:eastAsia="uk-UA"/>
        </w:rPr>
        <w:tab/>
      </w:r>
    </w:p>
    <w:p w:rsidR="00851614" w:rsidRDefault="00851614" w:rsidP="00851614">
      <w:pPr>
        <w:widowControl/>
        <w:tabs>
          <w:tab w:val="left" w:pos="5505"/>
        </w:tabs>
        <w:suppressAutoHyphens w:val="0"/>
        <w:spacing w:line="276" w:lineRule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прибирання харчоблоку та ведення </w:t>
      </w:r>
    </w:p>
    <w:p w:rsidR="00851614" w:rsidRDefault="00851614" w:rsidP="00851614">
      <w:pPr>
        <w:widowControl/>
        <w:tabs>
          <w:tab w:val="left" w:pos="5505"/>
        </w:tabs>
        <w:suppressAutoHyphens w:val="0"/>
        <w:spacing w:line="276" w:lineRule="auto"/>
      </w:pPr>
      <w:r>
        <w:rPr>
          <w:rFonts w:eastAsia="Times New Roman" w:cs="Times New Roman"/>
          <w:kern w:val="0"/>
          <w:lang w:val="uk-UA" w:eastAsia="uk-UA"/>
        </w:rPr>
        <w:t>контрольних журналів</w:t>
      </w:r>
    </w:p>
    <w:p w:rsidR="00851614" w:rsidRDefault="00851614" w:rsidP="00851614">
      <w:pPr>
        <w:widowControl/>
        <w:tabs>
          <w:tab w:val="left" w:pos="5505"/>
        </w:tabs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lang w:val="uk-UA" w:eastAsia="uk-UA"/>
        </w:rPr>
      </w:pPr>
    </w:p>
    <w:p w:rsidR="00851614" w:rsidRDefault="00851614" w:rsidP="00851614">
      <w:pPr>
        <w:widowControl/>
        <w:shd w:val="clear" w:color="auto" w:fill="FFFFFF"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контролювати усі небезпечні фактори, що можуть бути у харчовому продукті, дотримуватись гігієни у всьому харчовому ланцюгу, що необхідна для виробництва та постачання безпечних харчових продуктів для споживання дітьми, а також правил поводження з харчовими продуктами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НАКАЗУЮ:</w:t>
      </w: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1.Призначити відповідальних за прибирання приміщень харчоблоку </w:t>
      </w:r>
    </w:p>
    <w:p w:rsidR="00851614" w:rsidRDefault="00851614" w:rsidP="00851614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Ганнівської загальноосвітньої школи І-ІІІ ступенів кухаря ПЕТРИШИНУ А.А. та підсобного робітника ПУШКУ Н.В.;</w:t>
      </w:r>
    </w:p>
    <w:p w:rsidR="00851614" w:rsidRDefault="00851614" w:rsidP="00851614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Володимирівської загальноосвітньої школи І-ІІ ступенів, філії Ганнівської загальноосвітньої школи І-ІІІ ступенів кухаря УЖВУ І.І. та підсобного робітника ЯСИНСЬКУ А.Ю.</w:t>
      </w:r>
    </w:p>
    <w:p w:rsidR="00851614" w:rsidRDefault="00851614" w:rsidP="00851614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- Іскрівської загальноосвітньої школи І-ІІІ ступенів, філії Ганнівської загальноосвітньої школи І-ІІІ ступенів кухаря РЕШЕТНІК В.П. та підсобного робітника БОРИЧЕВСЬКУ Г.О.</w:t>
      </w:r>
    </w:p>
    <w:p w:rsidR="00851614" w:rsidRDefault="00851614" w:rsidP="00851614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2. Призначити відповідальним за ведення Контрольних журналів по харчоблоку відповідального за харчування ДІГУРКО І.Л., ХУДИК О.О., Цар А.В.</w:t>
      </w:r>
    </w:p>
    <w:p w:rsidR="00851614" w:rsidRDefault="00851614" w:rsidP="00851614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3.</w:t>
      </w:r>
      <w:r>
        <w:rPr>
          <w:rFonts w:eastAsia="Times New Roman" w:cs="Times New Roman"/>
          <w:color w:val="000000"/>
          <w:kern w:val="0"/>
          <w:lang w:val="uk-UA" w:eastAsia="uk-UA"/>
        </w:rPr>
        <w:t xml:space="preserve"> </w:t>
      </w:r>
      <w:r>
        <w:rPr>
          <w:rFonts w:eastAsia="Times New Roman" w:cs="Times New Roman"/>
          <w:kern w:val="0"/>
          <w:lang w:val="uk-UA" w:eastAsia="uk-UA"/>
        </w:rPr>
        <w:t>Контроль за виконанням наказу залишити за собою.</w:t>
      </w: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О. Канівець</w:t>
      </w: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851614" w:rsidRDefault="00851614" w:rsidP="00851614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З наказом ознайомились                                                         Г. Боричевська</w:t>
      </w:r>
    </w:p>
    <w:p w:rsidR="00851614" w:rsidRDefault="00851614" w:rsidP="00851614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І. Дігурко</w:t>
      </w:r>
    </w:p>
    <w:p w:rsidR="00851614" w:rsidRDefault="00851614" w:rsidP="00851614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А. Петришина</w:t>
      </w:r>
    </w:p>
    <w:p w:rsidR="00851614" w:rsidRDefault="00851614" w:rsidP="00851614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Н. Пушка</w:t>
      </w:r>
    </w:p>
    <w:p w:rsidR="00851614" w:rsidRDefault="00851614" w:rsidP="00851614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В. Решетнік</w:t>
      </w:r>
    </w:p>
    <w:p w:rsidR="00851614" w:rsidRDefault="00851614" w:rsidP="00851614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І. Ужва</w:t>
      </w:r>
    </w:p>
    <w:p w:rsidR="00851614" w:rsidRDefault="00851614" w:rsidP="00851614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О. Худик</w:t>
      </w:r>
    </w:p>
    <w:p w:rsidR="00851614" w:rsidRDefault="00851614" w:rsidP="00851614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А. Цар</w:t>
      </w:r>
    </w:p>
    <w:p w:rsidR="00851614" w:rsidRDefault="00851614" w:rsidP="00851614">
      <w:pPr>
        <w:pStyle w:val="Standard"/>
        <w:ind w:firstLine="709"/>
        <w:jc w:val="center"/>
      </w:pPr>
      <w:r>
        <w:rPr>
          <w:lang w:val="uk-UA"/>
        </w:rPr>
        <w:t xml:space="preserve">                                                                   А. Ясинська</w:t>
      </w:r>
    </w:p>
    <w:p w:rsidR="00F81C0D" w:rsidRDefault="00851614">
      <w:bookmarkStart w:id="0" w:name="_GoBack"/>
      <w:bookmarkEnd w:id="0"/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4"/>
    <w:rsid w:val="008348CA"/>
    <w:rsid w:val="00851614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2021-11-10T08:08:00Z</dcterms:created>
  <dcterms:modified xsi:type="dcterms:W3CDTF">2021-11-10T08:08:00Z</dcterms:modified>
</cp:coreProperties>
</file>