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2" w:rsidRPr="00365272" w:rsidRDefault="00365272" w:rsidP="00365272">
      <w:pPr>
        <w:pStyle w:val="a4"/>
        <w:shd w:val="clear" w:color="auto" w:fill="FFFFFF" w:themeFill="background1"/>
        <w:ind w:firstLine="180"/>
        <w:jc w:val="both"/>
        <w:rPr>
          <w:b/>
          <w:color w:val="000000"/>
          <w:sz w:val="32"/>
          <w:szCs w:val="32"/>
          <w:lang w:val="uk-UA"/>
        </w:rPr>
      </w:pPr>
      <w:r w:rsidRPr="00365272">
        <w:rPr>
          <w:b/>
          <w:color w:val="000000"/>
          <w:sz w:val="32"/>
          <w:szCs w:val="32"/>
          <w:lang w:val="uk-UA"/>
        </w:rPr>
        <w:t>"Ідеї В.О.Сухомлинського на уроках природничо-математичного циклу у сучасній українській школі"</w:t>
      </w:r>
    </w:p>
    <w:p w:rsidR="00365272" w:rsidRDefault="00365272" w:rsidP="00365272">
      <w:pPr>
        <w:pStyle w:val="a4"/>
        <w:shd w:val="clear" w:color="auto" w:fill="FFFFFF" w:themeFill="background1"/>
        <w:ind w:firstLine="426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В.О.Сухомлинський - розумна талановита людина і великий педагог, залишив нам у спадок </w:t>
      </w:r>
      <w:r>
        <w:rPr>
          <w:color w:val="222222"/>
          <w:sz w:val="28"/>
          <w:szCs w:val="28"/>
          <w:shd w:val="clear" w:color="auto" w:fill="FFFFFF"/>
          <w:lang w:val="uk-UA"/>
        </w:rPr>
        <w:t>48 </w:t>
      </w:r>
      <w:r>
        <w:rPr>
          <w:sz w:val="28"/>
          <w:szCs w:val="28"/>
          <w:lang w:val="uk-UA"/>
        </w:rPr>
        <w:t>монографій,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понад 600 статей, 1500 оповідань і казок для дітей. Його педагогічні ідеї вивчають і впроваджують в багатьох країнах світу. </w:t>
      </w:r>
      <w:r>
        <w:rPr>
          <w:color w:val="000000"/>
          <w:sz w:val="28"/>
          <w:szCs w:val="28"/>
          <w:lang w:val="uk-UA"/>
        </w:rPr>
        <w:t>П'ять променів пронизують систему В. О. Сухомлинського: продуктивна праця, творчість, довіра, співпереживання, краса. "Краса сама собою впливає на душу і не вимагає роз'яснень", — писав Василь Олександрович. Сухомлинський пов'язував творчість з розвитком волі, емоцій, почуттів дитини, він об'єднував дитячу думку, фантазію і діяльність.</w:t>
      </w:r>
    </w:p>
    <w:p w:rsidR="00365272" w:rsidRDefault="00365272" w:rsidP="0036527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 те, що він говорив, писав і застосовував на практиці, відповідає сучасності, воно навколо нас. Достатньо навести лише деякі висловлювання  великого педагога, щоб переконатися в їх актуальності: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«Школяр – не пасивний об’єкт навчання, а активна творча сила, активний учасник процесу оволодіння знаннями»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4, с. 214]; 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«Добувати знання – це значить відкривати істини, причинно-наслідкові й інші різноманітні зв’язки»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5, с. 366]; 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«В основу системи навчання треба покласти яскраву думку, живе слово і творчість дитини»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5, с. 340]; 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«Спостереження – необхідна умова розумового розвитку»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2, с. 472]; 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«Передаючи знання іншим, учень багато чого усвідомлює сам»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2, с. 487];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«Обов’язково має бути на уроці самостійна робота, в процесі якої осмислюються факти і здійснюється перехід до узагальнюючої істини»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2, с. 459]; </w:t>
      </w:r>
    </w:p>
    <w:p w:rsidR="00365272" w:rsidRDefault="00365272" w:rsidP="0036527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«У багатьох розумних від природи, обдарованих дітей і підлітків інтерес до знань пробуджується лише тоді, коли їх рука, кінчики пальців включаються в творчу працю»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[т. 2, с. 483].</w:t>
      </w:r>
    </w:p>
    <w:p w:rsidR="00365272" w:rsidRDefault="00365272" w:rsidP="0036527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Стає зрозумілим, що на сучасному етапі реалізувати ці вимоги можна лише використовуючи освітні технології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особистісно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орієнтованого навчання. Готуючись до уроку з використанням спадщини Сухомлинського, мені було важливо почути думку самих учнів щодо актуальності його педагогічних ідей. А щоб кінчики пальців учнів включилися в творчу працю, я обрала урок-дослідження.</w:t>
      </w:r>
    </w:p>
    <w:p w:rsidR="00365272" w:rsidRDefault="00365272" w:rsidP="0036527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уроку з фізики у 7 класі "Коливальний</w:t>
      </w:r>
      <w:r>
        <w:rPr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рух. Амплітуда коливань. Період коливань". Використовуючи демонстрації та експерименти, учні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повинні самостійно дослідити та встановити, які рухи є коливальними, вивчити їх властивості.  А також порівняти рух по колу та коливальний рух, вказати на їх спільні та відмінні риси. Після ознайомлення учнів з одним із найпоширеніших рухів у природі - коливальним рухом, я запропонувала провести експериментальне дослідження коливального руху. </w:t>
      </w:r>
    </w:p>
    <w:p w:rsidR="00365272" w:rsidRDefault="00365272" w:rsidP="00365272">
      <w:pPr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В.О.Сухомлинський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підкреслював: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Дуже важливо, щоб учень оволодів знаннями в процесі активної праці, бачив, усвідомлював, переживав результати своїх зусиль; розумів, що глибина знань, сталість умінь і навичок – усе це залежить від нього»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Щоб навчання було цікавим та ефективним для всіх, а спілкування радісним і корисним - робота в групах.</w:t>
      </w:r>
    </w:p>
    <w:p w:rsidR="00365272" w:rsidRDefault="00365272" w:rsidP="00365272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Вивчення залежності періоду коливань математичного маятника від маси тіла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5272" w:rsidRDefault="00365272" w:rsidP="00365272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Вивчення залежності періоду коливань математичного маятника від амплітуди коливань.</w:t>
      </w:r>
    </w:p>
    <w:p w:rsidR="00365272" w:rsidRDefault="00365272" w:rsidP="00365272">
      <w:pPr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ІІІ групи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Вивчення залежності періоду коливань математичного маятника від довжини нитки. </w:t>
      </w:r>
    </w:p>
    <w:p w:rsidR="00365272" w:rsidRDefault="00365272" w:rsidP="003652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успішного виконання завдань я розробила чітку, зрозумілу покрокову інструкцію, а також картку, в яку учні вносять покази, нескладні розрахунки та висновок.  Перед початком виконання роботи провела стислий інструктаж з правил безпеки.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В.О.Сухомлинський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говорив: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"Здоров</w:t>
      </w:r>
      <w:r>
        <w:rPr>
          <w:rFonts w:ascii="Times New Roman" w:hAnsi="Times New Roman" w:cs="Times New Roman"/>
          <w:b/>
          <w:sz w:val="28"/>
          <w:szCs w:val="28"/>
        </w:rPr>
        <w:t>'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я - це повнота духовного життя, радість, ясний розум".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Працюйте активно, не допускайте розумового ледарства на уроці, яке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видатного педагога є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небезпекою, що морально калічить людину</w:t>
      </w:r>
      <w:r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365272" w:rsidRDefault="00365272" w:rsidP="00365272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принцип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В.О.Сухомлинського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"Навчаючись - учи!"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кожна група розповіла іншим учням про результати дослідження і сформулювала висновок. Такі самостійні дослідження учнів цінні тим, що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сприяють формуванню обчислювальних, експериментальних, творчих та дослідницьких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компетенцій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65272" w:rsidRDefault="00365272" w:rsidP="0036527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Ефективним засобом формування предметної й ключових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учнів у процесі навчання фізики є навчальні проекти. Починаємо працювати над проектною діяльністю вже з 7 класу. Після вивчення кожної теми навчальною програмою передбачено виконання  проекту. Труднощі полягають в тому, що семикласникам, попри всі роз'яснення та підготовчу роботу, складно в процесі дослідницької діяльності узагальнювати, робити висновки. Через це навчальний проект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перетворюється на звичний для них реферат. Уникнути цього можна за допомогою підбору цікавих, але не висвітлених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інтернет-ресурсах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завдань. Наприклад, під час вивчення середньої швидкості руху тіла, пропоную учням завдання: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Дослідіть графік руху поїздів на сайті Укрзалізниці </w:t>
      </w:r>
      <w:hyperlink r:id="rId5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uz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uk-U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Який потяг найшвидший в Україні? Між якими містами він рухається з найбільшою швидкістю? </w:t>
      </w:r>
      <w:r>
        <w:rPr>
          <w:rFonts w:ascii="Times New Roman" w:hAnsi="Times New Roman" w:cs="Times New Roman"/>
          <w:sz w:val="28"/>
          <w:szCs w:val="28"/>
          <w:lang w:val="uk-UA"/>
        </w:rPr>
        <w:t>Щоб виконати дослідницьку частину даного проекту, учням необхідно зайти на сайт Укрзалізниці, знайти напрямки, за якими рухаються сучасні швидкісні потяги, за часом відправлення та прибуття визначити час їх перебування  в дорозі. Використовуючи географічний атлас України, знання масштабу, визначити відстань між містами за довжиною залізничної колії. І лише потім визначити середню швидкість руху та визначити маршрут руху з найбільшою швидкістю.</w:t>
      </w:r>
    </w:p>
    <w:p w:rsidR="00365272" w:rsidRDefault="00365272" w:rsidP="0036527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Так, під час виконання проекту "Спостереження за зміною атмосферного тиску", учні проводять дослідження, як залежить атмосферний тиск від погодних умов. Спостереження за тиском (барометр у фізкабінеті) та погодою ведуться протягом трьох тижнів. За цей час учні, як правило, встановлюють причинно-наслідкові зв'язки, роблять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висновки, оцінюють зроблене. Навчальний проект вимагає від учнів значних інтелектуальних зусиль та багато часу, але найкраще розвиває вміння застосовувати теоретичні знання на практиці, допитливість, творчість. В цьому і полягає основне завдання сучасної школи. Ще в середині минулого століття В.О.Сухомлинський сказав: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«Важливе завдання школи – виховати людину допитливою, творчою, думаючою». </w:t>
      </w:r>
      <w:r>
        <w:rPr>
          <w:rFonts w:ascii="Times New Roman" w:hAnsi="Times New Roman" w:cs="Times New Roman"/>
          <w:sz w:val="28"/>
          <w:szCs w:val="28"/>
          <w:lang w:val="uk-UA"/>
        </w:rPr>
        <w:t>Отже, актуальність його ідей поза всякими сумнівами.</w:t>
      </w:r>
    </w:p>
    <w:p w:rsidR="00FE0D4F" w:rsidRDefault="00FE0D4F"/>
    <w:sectPr w:rsidR="00FE0D4F" w:rsidSect="00804A2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C79"/>
    <w:multiLevelType w:val="hybridMultilevel"/>
    <w:tmpl w:val="CEB6A11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65272"/>
    <w:rsid w:val="0014119C"/>
    <w:rsid w:val="00365272"/>
    <w:rsid w:val="00804A20"/>
    <w:rsid w:val="00FE0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2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5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65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z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5140</Characters>
  <Application>Microsoft Office Word</Application>
  <DocSecurity>0</DocSecurity>
  <Lines>42</Lines>
  <Paragraphs>12</Paragraphs>
  <ScaleCrop>false</ScaleCrop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VADIK</cp:lastModifiedBy>
  <cp:revision>1</cp:revision>
  <dcterms:created xsi:type="dcterms:W3CDTF">2018-09-23T21:37:00Z</dcterms:created>
  <dcterms:modified xsi:type="dcterms:W3CDTF">2018-09-23T21:38:00Z</dcterms:modified>
</cp:coreProperties>
</file>