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92" w:rsidRDefault="00B32892">
      <w:pPr>
        <w:framePr w:wrap="none" w:vAnchor="page" w:hAnchor="page" w:x="617" w:y="427"/>
        <w:rPr>
          <w:sz w:val="2"/>
          <w:szCs w:val="2"/>
        </w:rPr>
      </w:pPr>
    </w:p>
    <w:p w:rsidR="009553C4" w:rsidRDefault="008D60A8" w:rsidP="009553C4">
      <w:pPr>
        <w:jc w:val="center"/>
        <w:rPr>
          <w:bCs/>
          <w:color w:val="auto"/>
          <w:sz w:val="28"/>
          <w:szCs w:val="28"/>
          <w:lang w:val="uk-UA"/>
        </w:rPr>
      </w:pPr>
      <w:r>
        <w:rPr>
          <w:sz w:val="2"/>
          <w:szCs w:val="2"/>
        </w:rPr>
        <w:br w:type="page"/>
      </w:r>
    </w:p>
    <w:p w:rsidR="009553C4" w:rsidRPr="00BE451B" w:rsidRDefault="00BE451B" w:rsidP="00D95215">
      <w:pPr>
        <w:ind w:left="567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BE451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lastRenderedPageBreak/>
        <w:t xml:space="preserve">ЗАТВЕРДЖУЮ </w:t>
      </w:r>
      <w:r w:rsidR="00046D8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                                                 </w:t>
      </w:r>
      <w:r w:rsidR="00CF6CC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Директор </w:t>
      </w:r>
      <w:r w:rsidRPr="00BE451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Красноградської гімназії «Гранд»</w:t>
      </w:r>
      <w:r w:rsidR="00046D8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                                                                    </w:t>
      </w:r>
      <w:r w:rsidRPr="00BE451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____________ Л.О.Пугачова</w:t>
      </w:r>
      <w:r w:rsidR="00046D8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                                                                   </w:t>
      </w:r>
      <w:r w:rsidRPr="00BE451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«____»__________201</w:t>
      </w:r>
      <w:r w:rsidR="006E13C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9</w:t>
      </w:r>
      <w:r w:rsidRPr="00BE451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="00CF6CC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р</w:t>
      </w:r>
      <w:r w:rsidRPr="00BE451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оку</w:t>
      </w:r>
    </w:p>
    <w:p w:rsidR="009553C4" w:rsidRPr="00BE451B" w:rsidRDefault="009553C4" w:rsidP="00CF6CC7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9553C4" w:rsidRDefault="009553C4" w:rsidP="009553C4">
      <w:pPr>
        <w:jc w:val="center"/>
        <w:rPr>
          <w:bCs/>
          <w:color w:val="auto"/>
          <w:sz w:val="28"/>
          <w:szCs w:val="28"/>
          <w:lang w:val="uk-UA"/>
        </w:rPr>
      </w:pPr>
    </w:p>
    <w:p w:rsidR="00CF6CC7" w:rsidRDefault="00CF6CC7" w:rsidP="009553C4">
      <w:pPr>
        <w:jc w:val="center"/>
        <w:rPr>
          <w:bCs/>
          <w:color w:val="auto"/>
          <w:sz w:val="28"/>
          <w:szCs w:val="28"/>
          <w:lang w:val="uk-UA"/>
        </w:rPr>
      </w:pPr>
    </w:p>
    <w:p w:rsidR="00CF6CC7" w:rsidRDefault="00CF6CC7" w:rsidP="009553C4">
      <w:pPr>
        <w:jc w:val="center"/>
        <w:rPr>
          <w:bCs/>
          <w:color w:val="auto"/>
          <w:sz w:val="28"/>
          <w:szCs w:val="28"/>
          <w:lang w:val="uk-UA"/>
        </w:rPr>
      </w:pPr>
    </w:p>
    <w:p w:rsidR="00CF6CC7" w:rsidRDefault="00CF6CC7" w:rsidP="009553C4">
      <w:pPr>
        <w:jc w:val="center"/>
        <w:rPr>
          <w:bCs/>
          <w:color w:val="auto"/>
          <w:sz w:val="28"/>
          <w:szCs w:val="28"/>
          <w:lang w:val="uk-UA"/>
        </w:rPr>
      </w:pPr>
    </w:p>
    <w:p w:rsidR="00CF6CC7" w:rsidRDefault="00CF6CC7" w:rsidP="009553C4">
      <w:pPr>
        <w:jc w:val="center"/>
        <w:rPr>
          <w:bCs/>
          <w:color w:val="auto"/>
          <w:sz w:val="28"/>
          <w:szCs w:val="28"/>
          <w:lang w:val="uk-UA"/>
        </w:rPr>
      </w:pPr>
    </w:p>
    <w:p w:rsidR="00CF6CC7" w:rsidRDefault="00CF6CC7" w:rsidP="009553C4">
      <w:pPr>
        <w:jc w:val="center"/>
        <w:rPr>
          <w:bCs/>
          <w:color w:val="auto"/>
          <w:sz w:val="28"/>
          <w:szCs w:val="28"/>
          <w:lang w:val="uk-UA"/>
        </w:rPr>
      </w:pPr>
    </w:p>
    <w:p w:rsidR="00CF6CC7" w:rsidRDefault="00CF6CC7" w:rsidP="009553C4">
      <w:pPr>
        <w:jc w:val="center"/>
        <w:rPr>
          <w:bCs/>
          <w:color w:val="auto"/>
          <w:sz w:val="28"/>
          <w:szCs w:val="28"/>
          <w:lang w:val="uk-UA"/>
        </w:rPr>
      </w:pPr>
    </w:p>
    <w:p w:rsidR="00CF6CC7" w:rsidRDefault="00CF6CC7" w:rsidP="009553C4">
      <w:pPr>
        <w:jc w:val="center"/>
        <w:rPr>
          <w:bCs/>
          <w:color w:val="auto"/>
          <w:sz w:val="28"/>
          <w:szCs w:val="28"/>
          <w:lang w:val="uk-UA"/>
        </w:rPr>
      </w:pPr>
    </w:p>
    <w:p w:rsidR="00CF6CC7" w:rsidRDefault="00CF6CC7" w:rsidP="009553C4">
      <w:pPr>
        <w:jc w:val="center"/>
        <w:rPr>
          <w:bCs/>
          <w:color w:val="auto"/>
          <w:sz w:val="28"/>
          <w:szCs w:val="28"/>
          <w:lang w:val="uk-UA"/>
        </w:rPr>
      </w:pPr>
    </w:p>
    <w:p w:rsidR="00CF6CC7" w:rsidRDefault="00CF6CC7" w:rsidP="009553C4">
      <w:pPr>
        <w:jc w:val="center"/>
        <w:rPr>
          <w:bCs/>
          <w:color w:val="auto"/>
          <w:sz w:val="28"/>
          <w:szCs w:val="28"/>
          <w:lang w:val="uk-UA"/>
        </w:rPr>
      </w:pPr>
    </w:p>
    <w:p w:rsidR="009553C4" w:rsidRPr="009553C4" w:rsidRDefault="009553C4" w:rsidP="009553C4">
      <w:pPr>
        <w:jc w:val="center"/>
        <w:rPr>
          <w:rFonts w:ascii="Times New Roman" w:hAnsi="Times New Roman" w:cs="Times New Roman"/>
          <w:bCs/>
          <w:color w:val="auto"/>
          <w:sz w:val="52"/>
          <w:szCs w:val="52"/>
          <w:lang w:val="uk-UA"/>
        </w:rPr>
      </w:pPr>
      <w:r w:rsidRPr="009553C4">
        <w:rPr>
          <w:rFonts w:ascii="Times New Roman" w:hAnsi="Times New Roman" w:cs="Times New Roman"/>
          <w:bCs/>
          <w:color w:val="auto"/>
          <w:sz w:val="52"/>
          <w:szCs w:val="52"/>
          <w:lang w:val="uk-UA"/>
        </w:rPr>
        <w:t xml:space="preserve">ОСВІТНЯ   ПРОГРАМА </w:t>
      </w:r>
    </w:p>
    <w:p w:rsidR="009553C4" w:rsidRPr="009553C4" w:rsidRDefault="009553C4" w:rsidP="009553C4">
      <w:pPr>
        <w:jc w:val="center"/>
        <w:rPr>
          <w:rFonts w:ascii="Times New Roman" w:hAnsi="Times New Roman" w:cs="Times New Roman"/>
          <w:bCs/>
          <w:color w:val="auto"/>
          <w:sz w:val="36"/>
          <w:szCs w:val="36"/>
          <w:lang w:val="uk-UA"/>
        </w:rPr>
      </w:pPr>
      <w:r w:rsidRPr="009553C4">
        <w:rPr>
          <w:rFonts w:ascii="Times New Roman" w:hAnsi="Times New Roman" w:cs="Times New Roman"/>
          <w:bCs/>
          <w:color w:val="auto"/>
          <w:sz w:val="52"/>
          <w:szCs w:val="52"/>
          <w:lang w:val="uk-UA"/>
        </w:rPr>
        <w:t xml:space="preserve"> </w:t>
      </w:r>
      <w:r w:rsidRPr="009553C4">
        <w:rPr>
          <w:rFonts w:ascii="Times New Roman" w:hAnsi="Times New Roman" w:cs="Times New Roman"/>
          <w:bCs/>
          <w:color w:val="auto"/>
          <w:sz w:val="36"/>
          <w:szCs w:val="36"/>
          <w:lang w:val="uk-UA"/>
        </w:rPr>
        <w:t xml:space="preserve">Красноградської гімназії «Гранд» </w:t>
      </w:r>
    </w:p>
    <w:p w:rsidR="009553C4" w:rsidRPr="009553C4" w:rsidRDefault="009553C4" w:rsidP="009553C4">
      <w:pPr>
        <w:jc w:val="center"/>
        <w:rPr>
          <w:rFonts w:ascii="Times New Roman" w:hAnsi="Times New Roman" w:cs="Times New Roman"/>
          <w:bCs/>
          <w:color w:val="auto"/>
          <w:sz w:val="36"/>
          <w:szCs w:val="36"/>
          <w:lang w:val="uk-UA"/>
        </w:rPr>
      </w:pPr>
      <w:r w:rsidRPr="009553C4">
        <w:rPr>
          <w:rFonts w:ascii="Times New Roman" w:hAnsi="Times New Roman" w:cs="Times New Roman"/>
          <w:bCs/>
          <w:color w:val="auto"/>
          <w:sz w:val="36"/>
          <w:szCs w:val="36"/>
          <w:lang w:val="uk-UA"/>
        </w:rPr>
        <w:t>Красноградської районної ради Харківської області</w:t>
      </w:r>
    </w:p>
    <w:p w:rsidR="009553C4" w:rsidRPr="009553C4" w:rsidRDefault="009553C4" w:rsidP="009553C4">
      <w:pPr>
        <w:jc w:val="center"/>
        <w:rPr>
          <w:rFonts w:ascii="Times New Roman" w:hAnsi="Times New Roman" w:cs="Times New Roman"/>
          <w:bCs/>
          <w:color w:val="auto"/>
          <w:sz w:val="36"/>
          <w:szCs w:val="36"/>
          <w:lang w:val="uk-UA"/>
        </w:rPr>
      </w:pPr>
      <w:r w:rsidRPr="009553C4">
        <w:rPr>
          <w:rFonts w:ascii="Times New Roman" w:hAnsi="Times New Roman" w:cs="Times New Roman"/>
          <w:bCs/>
          <w:color w:val="auto"/>
          <w:sz w:val="36"/>
          <w:szCs w:val="36"/>
          <w:lang w:val="uk-UA"/>
        </w:rPr>
        <w:t xml:space="preserve">для </w:t>
      </w:r>
      <w:r w:rsidR="00046D8B">
        <w:rPr>
          <w:rFonts w:ascii="Times New Roman" w:hAnsi="Times New Roman" w:cs="Times New Roman"/>
          <w:bCs/>
          <w:color w:val="auto"/>
          <w:sz w:val="36"/>
          <w:szCs w:val="36"/>
          <w:lang w:val="uk-UA"/>
        </w:rPr>
        <w:t>3</w:t>
      </w:r>
      <w:r w:rsidR="00502970">
        <w:rPr>
          <w:rFonts w:ascii="Times New Roman" w:hAnsi="Times New Roman" w:cs="Times New Roman"/>
          <w:bCs/>
          <w:color w:val="auto"/>
          <w:sz w:val="36"/>
          <w:szCs w:val="36"/>
          <w:lang w:val="uk-UA"/>
        </w:rPr>
        <w:t xml:space="preserve">-4 </w:t>
      </w:r>
      <w:r w:rsidRPr="009553C4">
        <w:rPr>
          <w:rFonts w:ascii="Times New Roman" w:hAnsi="Times New Roman" w:cs="Times New Roman"/>
          <w:bCs/>
          <w:color w:val="auto"/>
          <w:sz w:val="36"/>
          <w:szCs w:val="36"/>
          <w:lang w:val="uk-UA"/>
        </w:rPr>
        <w:t>класів</w:t>
      </w:r>
    </w:p>
    <w:p w:rsidR="009553C4" w:rsidRPr="009553C4" w:rsidRDefault="009553C4" w:rsidP="009553C4">
      <w:pPr>
        <w:jc w:val="center"/>
        <w:rPr>
          <w:rFonts w:ascii="Times New Roman" w:hAnsi="Times New Roman" w:cs="Times New Roman"/>
          <w:bCs/>
          <w:color w:val="auto"/>
          <w:sz w:val="36"/>
          <w:szCs w:val="36"/>
          <w:lang w:val="uk-UA"/>
        </w:rPr>
      </w:pPr>
      <w:r w:rsidRPr="009553C4">
        <w:rPr>
          <w:rFonts w:ascii="Times New Roman" w:hAnsi="Times New Roman" w:cs="Times New Roman"/>
          <w:bCs/>
          <w:color w:val="auto"/>
          <w:sz w:val="36"/>
          <w:szCs w:val="36"/>
          <w:lang w:val="uk-UA"/>
        </w:rPr>
        <w:t>на 201</w:t>
      </w:r>
      <w:r w:rsidR="00046D8B">
        <w:rPr>
          <w:rFonts w:ascii="Times New Roman" w:hAnsi="Times New Roman" w:cs="Times New Roman"/>
          <w:bCs/>
          <w:color w:val="auto"/>
          <w:sz w:val="36"/>
          <w:szCs w:val="36"/>
          <w:lang w:val="uk-UA"/>
        </w:rPr>
        <w:t>9</w:t>
      </w:r>
      <w:r w:rsidR="006E13C1">
        <w:rPr>
          <w:rFonts w:ascii="Times New Roman" w:hAnsi="Times New Roman" w:cs="Times New Roman"/>
          <w:bCs/>
          <w:color w:val="auto"/>
          <w:sz w:val="36"/>
          <w:szCs w:val="36"/>
          <w:lang w:val="uk-UA"/>
        </w:rPr>
        <w:t>-2021</w:t>
      </w:r>
      <w:r w:rsidRPr="009553C4">
        <w:rPr>
          <w:rFonts w:ascii="Times New Roman" w:hAnsi="Times New Roman" w:cs="Times New Roman"/>
          <w:bCs/>
          <w:color w:val="auto"/>
          <w:sz w:val="36"/>
          <w:szCs w:val="36"/>
          <w:lang w:val="uk-UA"/>
        </w:rPr>
        <w:t xml:space="preserve"> </w:t>
      </w:r>
      <w:r w:rsidR="006E13C1">
        <w:rPr>
          <w:rFonts w:ascii="Times New Roman" w:hAnsi="Times New Roman" w:cs="Times New Roman"/>
          <w:bCs/>
          <w:color w:val="auto"/>
          <w:sz w:val="36"/>
          <w:szCs w:val="36"/>
          <w:lang w:val="uk-UA"/>
        </w:rPr>
        <w:t>роки</w:t>
      </w:r>
    </w:p>
    <w:p w:rsidR="009553C4" w:rsidRPr="009553C4" w:rsidRDefault="009553C4" w:rsidP="009553C4">
      <w:pPr>
        <w:tabs>
          <w:tab w:val="left" w:pos="4914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9553C4" w:rsidRPr="009553C4" w:rsidRDefault="009553C4" w:rsidP="009553C4">
      <w:pPr>
        <w:tabs>
          <w:tab w:val="left" w:pos="4914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9553C4" w:rsidRPr="009553C4" w:rsidRDefault="009553C4" w:rsidP="009553C4">
      <w:pPr>
        <w:tabs>
          <w:tab w:val="left" w:pos="4914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9553C4" w:rsidRPr="009553C4" w:rsidRDefault="009553C4" w:rsidP="009553C4">
      <w:pPr>
        <w:tabs>
          <w:tab w:val="left" w:pos="4914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9553C4" w:rsidRPr="009553C4" w:rsidRDefault="009553C4" w:rsidP="009553C4">
      <w:pPr>
        <w:tabs>
          <w:tab w:val="left" w:pos="4914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tbl>
      <w:tblPr>
        <w:tblW w:w="0" w:type="auto"/>
        <w:tblInd w:w="5212" w:type="dxa"/>
        <w:tblLook w:val="04A0"/>
      </w:tblPr>
      <w:tblGrid>
        <w:gridCol w:w="4362"/>
      </w:tblGrid>
      <w:tr w:rsidR="009553C4" w:rsidRPr="009553C4" w:rsidTr="00D95215">
        <w:trPr>
          <w:trHeight w:val="2461"/>
        </w:trPr>
        <w:tc>
          <w:tcPr>
            <w:tcW w:w="4362" w:type="dxa"/>
            <w:hideMark/>
          </w:tcPr>
          <w:p w:rsidR="009553C4" w:rsidRPr="009553C4" w:rsidRDefault="009553C4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</w:pPr>
            <w:r w:rsidRPr="009553C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СХВАЛЕНО </w:t>
            </w:r>
          </w:p>
          <w:p w:rsidR="009553C4" w:rsidRPr="009553C4" w:rsidRDefault="009553C4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</w:pPr>
            <w:r w:rsidRPr="009553C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на засіданні педагогічної ради Красноградської гімназії «Гранд»</w:t>
            </w:r>
          </w:p>
          <w:p w:rsidR="009553C4" w:rsidRPr="009553C4" w:rsidRDefault="009553C4" w:rsidP="006E13C1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</w:pPr>
            <w:r w:rsidRPr="009553C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протокол №</w:t>
            </w:r>
            <w:r w:rsidRPr="006E13C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1</w:t>
            </w:r>
            <w:r w:rsidR="006E13C1" w:rsidRPr="006E13C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3</w:t>
            </w:r>
            <w:r w:rsidRPr="009553C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 від </w:t>
            </w:r>
            <w:r w:rsidR="006E13C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13</w:t>
            </w:r>
            <w:r w:rsidRPr="009553C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.06 201</w:t>
            </w:r>
            <w:r w:rsidR="006E13C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9</w:t>
            </w:r>
            <w:r w:rsidRPr="009553C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   </w:t>
            </w:r>
          </w:p>
        </w:tc>
      </w:tr>
    </w:tbl>
    <w:p w:rsidR="008D60A8" w:rsidRDefault="008D60A8">
      <w:pPr>
        <w:rPr>
          <w:sz w:val="2"/>
          <w:szCs w:val="2"/>
        </w:rPr>
      </w:pPr>
    </w:p>
    <w:p w:rsidR="008D60A8" w:rsidRPr="008D60A8" w:rsidRDefault="001002CA" w:rsidP="008D60A8">
      <w:pPr>
        <w:widowControl/>
        <w:shd w:val="clear" w:color="auto" w:fill="FFFFFF"/>
        <w:ind w:left="4500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8D60A8" w:rsidRPr="008D60A8" w:rsidRDefault="008D60A8" w:rsidP="008D60A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553C4" w:rsidRDefault="001002CA" w:rsidP="008D60A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</w:t>
      </w:r>
    </w:p>
    <w:p w:rsidR="009553C4" w:rsidRDefault="009553C4" w:rsidP="008D60A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53C4" w:rsidRDefault="009553C4" w:rsidP="008D60A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53C4" w:rsidRDefault="009553C4" w:rsidP="008D60A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53C4" w:rsidRDefault="009553C4" w:rsidP="008D60A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53C4" w:rsidRDefault="009553C4" w:rsidP="008D60A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53C4" w:rsidRDefault="009553C4" w:rsidP="008D60A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8D60A8" w:rsidRPr="008D60A8" w:rsidRDefault="001002CA" w:rsidP="008D60A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lastRenderedPageBreak/>
        <w:t>О</w:t>
      </w:r>
      <w:r w:rsidR="008D60A8"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світня програма </w:t>
      </w:r>
    </w:p>
    <w:p w:rsidR="001002CA" w:rsidRDefault="001002CA" w:rsidP="008D60A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Красноградської гімназії «Гранд»</w:t>
      </w:r>
    </w:p>
    <w:p w:rsidR="001002CA" w:rsidRDefault="001002CA" w:rsidP="008D60A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Красноградської районної ради Харківської області для </w:t>
      </w:r>
      <w:r w:rsidR="00046D8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3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-4 класів</w:t>
      </w:r>
    </w:p>
    <w:p w:rsidR="008D60A8" w:rsidRPr="008D60A8" w:rsidRDefault="001002CA" w:rsidP="008D60A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</w:t>
      </w:r>
      <w:r w:rsidR="006E13C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</w:t>
      </w:r>
    </w:p>
    <w:p w:rsidR="008D60A8" w:rsidRPr="002F0C56" w:rsidRDefault="008D60A8" w:rsidP="008D60A8">
      <w:pPr>
        <w:widowControl/>
        <w:ind w:right="85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2F0C5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Загальні положення </w:t>
      </w:r>
      <w:r w:rsidR="001002CA" w:rsidRPr="002F0C5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</w:t>
      </w:r>
    </w:p>
    <w:p w:rsidR="008D60A8" w:rsidRPr="008D60A8" w:rsidRDefault="008D60A8" w:rsidP="008D60A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F76213" w:rsidRDefault="001002CA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Освітня програма Красноградської гімназії «Гранд» розроблена</w:t>
      </w:r>
      <w:r w:rsidR="00F7621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на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F7621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виконання Закону України «Про освіту» та постанови Кабінету Міністрів України від 20 квітня 2011року № 462 «Про затвердження Державного стандарту початкової  загальної </w:t>
      </w:r>
    </w:p>
    <w:p w:rsidR="008D60A8" w:rsidRPr="008D60A8" w:rsidRDefault="00F76213" w:rsidP="00F7621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освіти »та наказу МОН України </w:t>
      </w:r>
      <w:r w:rsidR="0007286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від 20.04 3018№407 «Про затвердження типової освітньої програми закладів загальної середньої освіти  І ступеня» </w:t>
      </w:r>
    </w:p>
    <w:p w:rsidR="008D60A8" w:rsidRPr="008D60A8" w:rsidRDefault="001002CA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світня програма початкової освіти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окреслює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початкової загальної</w:t>
      </w:r>
      <w:r w:rsidR="002F0C5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2F0C5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8D60A8" w:rsidRPr="00561A95" w:rsidRDefault="00561A95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uk-UA" w:bidi="ar-SA"/>
        </w:rPr>
        <w:t xml:space="preserve"> </w:t>
      </w:r>
      <w:r w:rsidRPr="00561A9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="008D60A8" w:rsidRPr="00561A9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світня програма визначає: </w:t>
      </w:r>
    </w:p>
    <w:p w:rsidR="008D60A8" w:rsidRPr="00561A95" w:rsidRDefault="008D60A8" w:rsidP="008D60A8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61A9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загальний обсяг навчального навантаження, орієнтовну тривалість і можливі взаємозв’язки окремих предметів, факультативів, курсів за вибором </w:t>
      </w:r>
      <w:r w:rsidR="0007286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( Додатки1,2</w:t>
      </w:r>
      <w:r w:rsidR="00046D8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07286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)</w:t>
      </w:r>
    </w:p>
    <w:p w:rsidR="008D60A8" w:rsidRPr="00561A95" w:rsidRDefault="008D60A8" w:rsidP="008D60A8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61A9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очікувані результати навчання учнів подані в рамках навчальних програм, перелік яких наведено в </w:t>
      </w:r>
      <w:r w:rsidR="0094290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додатку</w:t>
      </w:r>
      <w:r w:rsidR="00046D8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3</w:t>
      </w:r>
      <w:r w:rsidR="0018132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.</w:t>
      </w:r>
      <w:r w:rsidR="0094290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561A9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94290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2F0C56" w:rsidRDefault="008D60A8" w:rsidP="0007286A">
      <w:pPr>
        <w:widowControl/>
        <w:tabs>
          <w:tab w:val="left" w:pos="993"/>
        </w:tabs>
        <w:ind w:left="708" w:firstLine="1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561A9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вимоги до осіб, які можуть розпочати навчання за цією </w:t>
      </w:r>
      <w:r w:rsidR="0094290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561A9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освітньою програмою. </w:t>
      </w:r>
      <w:r w:rsidRPr="002F0C56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Загальний обсяг навчального навантаження та орієнтовна тривалість і можливі взаємозв’я</w:t>
      </w:r>
      <w:r w:rsidR="00942906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зки освітніх галузей, предметів.</w:t>
      </w:r>
      <w:r w:rsidRPr="002F0C56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</w:t>
      </w:r>
      <w:r w:rsidR="00942906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2F0C56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Загальний обсяг навчального навантаження для учнів </w:t>
      </w:r>
      <w:r w:rsidR="00046D8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3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-4-х класів закладів загальної середньої освіти складає </w:t>
      </w:r>
      <w:r w:rsidR="00046D8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1820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годин/навчальний рік:</w:t>
      </w:r>
    </w:p>
    <w:p w:rsidR="002F0C56" w:rsidRDefault="008D60A8" w:rsidP="00046D8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для 3-х класів – 910 годин/навчальний рік, </w:t>
      </w:r>
    </w:p>
    <w:p w:rsidR="002F0C56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для 4-х класів – 910 годин/навчальний рік. </w:t>
      </w:r>
    </w:p>
    <w:p w:rsidR="002F0C56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Детальний розподіл навчального навантаження на тиждень 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окреслено у </w:t>
      </w:r>
      <w:r w:rsidR="002F0C5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навчальному плані</w:t>
      </w:r>
      <w:r w:rsidR="0018132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( додатки1-</w:t>
      </w:r>
      <w:r w:rsidR="00046D8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</w:t>
      </w:r>
      <w:r w:rsidR="0018132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)</w:t>
      </w:r>
      <w:r w:rsidR="006E13C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</w:t>
      </w:r>
    </w:p>
    <w:p w:rsidR="008D60A8" w:rsidRPr="008D60A8" w:rsidRDefault="002F0C56" w:rsidP="00561A95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8D60A8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Навчальн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ий</w:t>
      </w:r>
      <w:r w:rsidR="008D60A8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план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8D60A8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містять інваріантну складову, сформовану на державному рівні</w:t>
      </w:r>
      <w:r w:rsidR="00561A9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8D60A8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та варіативну, в якій передбачено додаткові години на вивчення предметів інваріантної складової, курси за вибором, індивідуальні та групові заняття, консультації. </w:t>
      </w:r>
    </w:p>
    <w:p w:rsidR="008D60A8" w:rsidRPr="008D60A8" w:rsidRDefault="002F0C56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8D60A8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Повноцінність початкової освіти забезпечується реалізацією як інваріантної, так і варіативної складових, які в обов'язковому порядку фінансуються з відповідних бюджетів.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Освітня галузь "Мови і літератури" з урахуванням вікових особливостей учнів у навчальн</w:t>
      </w:r>
      <w:r w:rsidR="002F0C5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ому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план</w:t>
      </w:r>
      <w:r w:rsidR="002F0C5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і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реалізується через окремі предмети "Українська мова (мова і читання)", </w:t>
      </w:r>
      <w:r w:rsidR="002F0C5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Освітні галузі "Математика", "Природознавство" реалізуються через однойменні окремі предмети, відповідно, - "Математика", "</w:t>
      </w:r>
      <w:r w:rsidR="002F0C5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Природознавство", Навколишній світ.</w:t>
      </w:r>
    </w:p>
    <w:p w:rsidR="008D60A8" w:rsidRPr="008D60A8" w:rsidRDefault="008D60A8" w:rsidP="008D60A8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lastRenderedPageBreak/>
        <w:t>Освітня галузь "Суспільствознавство" реалізується предметом "Я у світі".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Освітня галузь "Здоров'я і фізична культура" реалізується окремими предметами "Основи здоров'я"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та "Фізична культура". 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Освітня галузь "Технології" реалізується через окремі предмети "Трудове навчання" та "Інформатика".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Освітня галузь "Мистецтво" реалізується окремими предметами "Образотворче мистецтво" і "Музичне мистецтво"</w:t>
      </w:r>
      <w:r w:rsidR="002F0C5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  <w:r w:rsidR="002F0C5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У початковій школі </w:t>
      </w:r>
      <w:r w:rsidR="002F0C5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здійснювати</w:t>
      </w:r>
      <w:r w:rsidR="002F0C5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меть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ся поділ класів на групи при вивченні окремих предметів відповідно до чинних нормативів (наказ Міністерства освіти і науки України від 20.02.2002 р. № 128, зареєстрований в Міністерстві юстиції України від 06.03.2002 за № 229/6517).</w:t>
      </w:r>
    </w:p>
    <w:p w:rsidR="008D60A8" w:rsidRPr="008D60A8" w:rsidRDefault="002F0C56" w:rsidP="002F0C5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При визначенні гранично допустимого навантаження учнів ураховані санітарно-гігієнічні норми та нормативну тривалість уроків у </w:t>
      </w:r>
      <w:r w:rsidR="00046D8B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3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-4 класах – 40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eastAsia="uk-UA" w:bidi="uk-UA"/>
        </w:rPr>
        <w:t> 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хвилин.</w:t>
      </w:r>
    </w:p>
    <w:p w:rsid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Відповідно до постанови Кабінету Міністрів України від 20 квітня 2011 року № 462 «Про затвердження Державного стандарту початкової загальної освіти» години фізичної культури не враховуються при визначенні гранично допустимого навантаження учнів.</w:t>
      </w:r>
    </w:p>
    <w:p w:rsidR="00007974" w:rsidRDefault="00007974" w:rsidP="00007974">
      <w:pPr>
        <w:widowControl/>
        <w:tabs>
          <w:tab w:val="left" w:pos="843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Навчальний час, передбачений на варіативну складову може бути використаний на предмети інваріантної складової, на проведення індивідуальних та групових занять.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Варіативна складова навчального плану закладу освіти визначається закладами загальної середньої освіти самостійно, враховуючи особливості організації освітнього процесу та індивідуальних освітніх потреб учнів, особливості регіону, рівень навчально-методичного та кадрового забезпечення закладу і відображається в навчальних планах закладів освіти. </w:t>
      </w:r>
    </w:p>
    <w:p w:rsidR="00007974" w:rsidRDefault="00007974" w:rsidP="00007974">
      <w:pPr>
        <w:widowControl/>
        <w:ind w:right="85"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Варіативна складова навчальних планів використовується на:</w:t>
      </w:r>
    </w:p>
    <w:p w:rsidR="00007974" w:rsidRDefault="00007974" w:rsidP="00007974">
      <w:pPr>
        <w:widowControl/>
        <w:ind w:right="85"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підсилення предметів інваріантної складової. У такому разі розподіл годин на вивчення тієї чи іншої теми навчальної програми здійснюється вчителем самостійно. Розподіл годин фіксується у календарному плані, який погоджується директором закладу освіти чи його заступником. Вчитель зазначає проведені уроки у частині класного журналу, відведеного для предмета, на підсилення якого використано зазначені години;</w:t>
      </w:r>
    </w:p>
    <w:p w:rsidR="00007974" w:rsidRDefault="00007974" w:rsidP="00007974">
      <w:pPr>
        <w:widowControl/>
        <w:ind w:right="85"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запровадження факультативів, курсів за вибором, що розширюють обрану закладом освіти спеціалізацію, чи світоглядного спрямування (етика, риторика, рідний край, хореографія тощо);</w:t>
      </w:r>
    </w:p>
    <w:p w:rsidR="00007974" w:rsidRDefault="00007974" w:rsidP="00007974">
      <w:pPr>
        <w:widowControl/>
        <w:ind w:right="85"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індивідуальні заняття та консультації.</w:t>
      </w:r>
    </w:p>
    <w:p w:rsidR="00007974" w:rsidRDefault="00007974" w:rsidP="0000797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Варіативність змісту початкової освіти реалізується також через запровадження в навчальних програмах резервного часу, що створює простір для задоволення освітніх потреб учнів, вирівнювання їх досягнень, розвитку наскрізних умінь тощо.</w:t>
      </w:r>
    </w:p>
    <w:p w:rsidR="00007974" w:rsidRDefault="00007974" w:rsidP="00007974">
      <w:pPr>
        <w:widowControl/>
        <w:tabs>
          <w:tab w:val="left" w:pos="8430"/>
        </w:tabs>
        <w:jc w:val="both"/>
        <w:rPr>
          <w:rFonts w:ascii="Calibri" w:eastAsia="Calibri" w:hAnsi="Calibri" w:cs="Times New Roman"/>
          <w:color w:val="auto"/>
          <w:sz w:val="22"/>
          <w:szCs w:val="22"/>
          <w:lang w:val="uk-UA"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uk-UA" w:bidi="ar-SA"/>
        </w:rPr>
        <w:tab/>
      </w:r>
    </w:p>
    <w:p w:rsidR="008D60A8" w:rsidRPr="00796319" w:rsidRDefault="008D60A8" w:rsidP="00007974">
      <w:pPr>
        <w:widowControl/>
        <w:tabs>
          <w:tab w:val="left" w:pos="8430"/>
        </w:tabs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Збереження здоров’я дітей належить до головних завдань </w:t>
      </w:r>
      <w:r w:rsidR="002F0C5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гімназії.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Тому формування навичок здорового способу життя та безпечної поведінки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 xml:space="preserve">здійснюється не лише в рамках предметів "Фізична культура" та "Основи здоров'я", а інтегрується у змісті всіх предметів інваріантної та варіативної складових навчальних планів. Змістове наповнення предмета «Фізична культура» заклад освіти формує самостійно з варіативних модулів відповідно до </w:t>
      </w:r>
      <w:proofErr w:type="spellStart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статево-вікових</w:t>
      </w:r>
      <w:proofErr w:type="spellEnd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особливостей учнів, їх інтересів, матеріально-технічної бази навчального закладу, кадрового забезпечення</w:t>
      </w:r>
      <w:r w:rsidR="00AD60F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8D60A8" w:rsidRPr="008D60A8" w:rsidRDefault="008D60A8" w:rsidP="008D60A8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Гранична наповнюваність класів встановлюється відповідно до Закону України "Про загальну середню освіту". </w:t>
      </w:r>
    </w:p>
    <w:p w:rsidR="008D60A8" w:rsidRPr="008D60A8" w:rsidRDefault="008D60A8" w:rsidP="008D60A8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Навчальні плани зорієнтовані на роботу початкової школи за 5-денним навчальними тижнем.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</w:pPr>
      <w:r w:rsidRPr="00EC1719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Очікувані результати навчання здобувачів освіти.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Відповідно до мети та загальних цілей, окреслених у Державному стандарті, визначено завдання, які має реалізувати вчитель</w:t>
      </w:r>
      <w:r w:rsidR="0094290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у рамках кожної освітньої галузі. </w:t>
      </w:r>
      <w:bookmarkStart w:id="0" w:name="_Toc486538639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Результати навчання повинні</w:t>
      </w:r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робити внесок у формування ключових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компетентностей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учнів.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</w:pPr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</w:t>
      </w:r>
      <w:proofErr w:type="spellStart"/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>компетентностей</w:t>
      </w:r>
      <w:proofErr w:type="spellEnd"/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 xml:space="preserve">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</w:t>
      </w:r>
      <w:r w:rsidR="00A25F04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 xml:space="preserve"> </w:t>
      </w:r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>формування в учнів здатності застосовувати знання й уміння у реальних життєвих ситуаціях.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</w:pPr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Необхідною умовою формування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компетентностей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є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діяльнісна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 Формуванню ключових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компетентностей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сприяє встановлення та реалізація в освітньому процесі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міжпредметних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і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внутрішньопредметних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зв’язків, а саме: змістово-інформаційних,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операційно-діяльнісних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 </w:t>
      </w:r>
    </w:p>
    <w:bookmarkEnd w:id="0"/>
    <w:p w:rsidR="00EC1719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</w:pPr>
      <w:r w:rsidRPr="00EC1719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Вимоги до осіб, які можуть розпочинати здобуття базової середньої освіти.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Початкова освіта здобувається, як правило, з шести років (відповідно до Закону України «Про освіту»). 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Особи з особливими освітніми потребами можуть розпочинати здобуття базової середньої освіти за інших умов.</w:t>
      </w:r>
    </w:p>
    <w:p w:rsidR="009C63F0" w:rsidRPr="00A25F04" w:rsidRDefault="009C63F0" w:rsidP="008368A8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 xml:space="preserve">  </w:t>
      </w:r>
      <w:r w:rsidRPr="00A25F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Ф</w:t>
      </w:r>
      <w:r w:rsidR="008D60A8" w:rsidRPr="00A25F04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орми організації освітнього процесу.</w:t>
      </w:r>
      <w:r w:rsidR="008D60A8" w:rsidRPr="00A25F04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 xml:space="preserve">Основними формами організації освітнього процесу є різні типи уроку, екскурсії, віртуальні подорожі, спектаклі, </w:t>
      </w:r>
      <w:proofErr w:type="spellStart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квести</w:t>
      </w:r>
      <w:proofErr w:type="spellEnd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які вчитель організує у межах уроку або в позаурочний час. 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3639CD" w:rsidRPr="003639CD" w:rsidRDefault="008D60A8" w:rsidP="003639CD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color w:val="000000"/>
          <w:lang w:val="ru-RU"/>
        </w:rPr>
      </w:pPr>
      <w:r w:rsidRPr="009C63F0">
        <w:rPr>
          <w:rFonts w:eastAsia="Calibri"/>
          <w:b/>
          <w:sz w:val="28"/>
          <w:szCs w:val="28"/>
        </w:rPr>
        <w:t>Опис та інструменти системи внутрішнього забезпечення якості освіти</w:t>
      </w:r>
      <w:r w:rsidR="009C63F0">
        <w:rPr>
          <w:rFonts w:eastAsia="Calibri"/>
          <w:i/>
          <w:sz w:val="28"/>
          <w:szCs w:val="28"/>
        </w:rPr>
        <w:t>:</w:t>
      </w:r>
      <w:r w:rsidRPr="008D60A8">
        <w:rPr>
          <w:rFonts w:eastAsia="Calibri"/>
          <w:sz w:val="28"/>
          <w:szCs w:val="28"/>
        </w:rPr>
        <w:t xml:space="preserve"> </w:t>
      </w:r>
      <w:r w:rsidR="003639CD">
        <w:rPr>
          <w:b/>
          <w:caps/>
          <w:color w:val="000000"/>
          <w:sz w:val="28"/>
          <w:lang w:val="ru-RU"/>
        </w:rPr>
        <w:t xml:space="preserve"> </w:t>
      </w:r>
      <w:r w:rsidR="003639CD">
        <w:rPr>
          <w:b/>
          <w:caps/>
          <w:color w:val="000000"/>
          <w:sz w:val="28"/>
        </w:rPr>
        <w:t xml:space="preserve"> </w:t>
      </w:r>
      <w:r w:rsidR="003639CD">
        <w:rPr>
          <w:b/>
          <w:caps/>
          <w:color w:val="000000"/>
          <w:sz w:val="28"/>
          <w:lang w:val="ru-RU"/>
        </w:rPr>
        <w:t xml:space="preserve"> </w:t>
      </w:r>
    </w:p>
    <w:p w:rsidR="003639CD" w:rsidRPr="003639CD" w:rsidRDefault="003639CD" w:rsidP="003639CD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39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Система </w:t>
      </w:r>
      <w:proofErr w:type="spellStart"/>
      <w:r w:rsidRPr="003639CD">
        <w:rPr>
          <w:rFonts w:ascii="Times New Roman" w:eastAsia="Calibri" w:hAnsi="Times New Roman" w:cs="Times New Roman"/>
          <w:sz w:val="28"/>
          <w:szCs w:val="28"/>
          <w:lang w:val="ru-RU"/>
        </w:rPr>
        <w:t>внутрішнього</w:t>
      </w:r>
      <w:proofErr w:type="spellEnd"/>
      <w:r w:rsidRPr="003639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9CD">
        <w:rPr>
          <w:rFonts w:ascii="Times New Roman" w:eastAsia="Calibri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3639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9CD">
        <w:rPr>
          <w:rFonts w:ascii="Times New Roman" w:eastAsia="Calibri" w:hAnsi="Times New Roman" w:cs="Times New Roman"/>
          <w:sz w:val="28"/>
          <w:szCs w:val="28"/>
          <w:lang w:val="ru-RU"/>
        </w:rPr>
        <w:t>якості</w:t>
      </w:r>
      <w:proofErr w:type="spellEnd"/>
      <w:r w:rsidRPr="003639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9CD">
        <w:rPr>
          <w:rFonts w:ascii="Times New Roman" w:eastAsia="Calibri" w:hAnsi="Times New Roman" w:cs="Times New Roman"/>
          <w:sz w:val="28"/>
          <w:szCs w:val="28"/>
          <w:lang w:val="ru-RU"/>
        </w:rPr>
        <w:t>складається</w:t>
      </w:r>
      <w:proofErr w:type="spellEnd"/>
      <w:r w:rsidRPr="003639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9CD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3639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9CD">
        <w:rPr>
          <w:rFonts w:ascii="Times New Roman" w:eastAsia="Calibri" w:hAnsi="Times New Roman" w:cs="Times New Roman"/>
          <w:sz w:val="28"/>
          <w:szCs w:val="28"/>
          <w:lang w:val="ru-RU"/>
        </w:rPr>
        <w:t>наступних</w:t>
      </w:r>
      <w:proofErr w:type="spellEnd"/>
      <w:r w:rsidRPr="003639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9CD">
        <w:rPr>
          <w:rFonts w:ascii="Times New Roman" w:eastAsia="Calibri" w:hAnsi="Times New Roman" w:cs="Times New Roman"/>
          <w:sz w:val="28"/>
          <w:szCs w:val="28"/>
          <w:lang w:val="ru-RU"/>
        </w:rPr>
        <w:t>компоненті</w:t>
      </w:r>
      <w:proofErr w:type="gramStart"/>
      <w:r w:rsidRPr="003639CD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3639CD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D95215" w:rsidRPr="00D95215" w:rsidRDefault="003639CD" w:rsidP="00D9002E">
      <w:pPr>
        <w:pStyle w:val="a7"/>
        <w:numPr>
          <w:ilvl w:val="0"/>
          <w:numId w:val="10"/>
        </w:numPr>
        <w:shd w:val="clear" w:color="auto" w:fill="FFFFFF"/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95215">
        <w:rPr>
          <w:rFonts w:ascii="Times New Roman" w:hAnsi="Times New Roman"/>
          <w:sz w:val="28"/>
          <w:szCs w:val="28"/>
          <w:lang w:val="ru-RU"/>
        </w:rPr>
        <w:t>кадрове</w:t>
      </w:r>
      <w:proofErr w:type="spellEnd"/>
      <w:r w:rsidRPr="00D952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95215"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 w:rsidRPr="00D952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95215">
        <w:rPr>
          <w:rFonts w:ascii="Times New Roman" w:hAnsi="Times New Roman"/>
          <w:sz w:val="28"/>
          <w:szCs w:val="28"/>
          <w:lang w:val="ru-RU"/>
        </w:rPr>
        <w:t>освітньої</w:t>
      </w:r>
      <w:proofErr w:type="spellEnd"/>
      <w:r w:rsidRPr="00D952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95215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="0007286A" w:rsidRPr="00D95215">
        <w:rPr>
          <w:rFonts w:ascii="Times New Roman" w:hAnsi="Times New Roman"/>
          <w:sz w:val="28"/>
          <w:szCs w:val="28"/>
          <w:lang w:val="ru-RU"/>
        </w:rPr>
        <w:t>;</w:t>
      </w:r>
    </w:p>
    <w:p w:rsidR="003639CD" w:rsidRPr="00D95215" w:rsidRDefault="003639CD" w:rsidP="00D9002E">
      <w:pPr>
        <w:pStyle w:val="a7"/>
        <w:numPr>
          <w:ilvl w:val="0"/>
          <w:numId w:val="10"/>
        </w:numPr>
        <w:shd w:val="clear" w:color="auto" w:fill="FFFFFF"/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5215">
        <w:rPr>
          <w:rFonts w:ascii="Times New Roman" w:hAnsi="Times New Roman"/>
          <w:sz w:val="28"/>
          <w:szCs w:val="28"/>
          <w:lang w:val="ru-RU"/>
        </w:rPr>
        <w:t>навчально-методичне</w:t>
      </w:r>
      <w:proofErr w:type="spellEnd"/>
      <w:r w:rsidRPr="00D952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95215"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 w:rsidRPr="00D952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95215">
        <w:rPr>
          <w:rFonts w:ascii="Times New Roman" w:hAnsi="Times New Roman"/>
          <w:sz w:val="28"/>
          <w:szCs w:val="28"/>
          <w:lang w:val="ru-RU"/>
        </w:rPr>
        <w:t>освітньої</w:t>
      </w:r>
      <w:proofErr w:type="spellEnd"/>
      <w:r w:rsidRPr="00D952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95215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D95215">
        <w:rPr>
          <w:rFonts w:ascii="Times New Roman" w:hAnsi="Times New Roman"/>
          <w:sz w:val="28"/>
          <w:szCs w:val="28"/>
        </w:rPr>
        <w:t xml:space="preserve"> в </w:t>
      </w:r>
      <w:r w:rsidR="00046D8B" w:rsidRPr="00D95215">
        <w:rPr>
          <w:rFonts w:ascii="Times New Roman" w:hAnsi="Times New Roman"/>
          <w:sz w:val="28"/>
          <w:szCs w:val="28"/>
        </w:rPr>
        <w:t>3</w:t>
      </w:r>
      <w:r w:rsidRPr="00D95215">
        <w:rPr>
          <w:rFonts w:ascii="Times New Roman" w:hAnsi="Times New Roman"/>
          <w:sz w:val="28"/>
          <w:szCs w:val="28"/>
        </w:rPr>
        <w:t>-4 класах відповідає державним програмам;</w:t>
      </w:r>
    </w:p>
    <w:p w:rsidR="003639CD" w:rsidRDefault="003639CD" w:rsidP="00D9002E">
      <w:pPr>
        <w:pStyle w:val="a7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матеріально-технічне забезпечення освітньої діяльності згідно з Примірним переліком засобів навчання та обладнання навчального та загального призначення для навчальних кабінетів початкової освіти;</w:t>
      </w:r>
    </w:p>
    <w:p w:rsidR="003639CD" w:rsidRDefault="003639CD" w:rsidP="00D9002E">
      <w:pPr>
        <w:pStyle w:val="a7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якість проведення навчальних занять визначається під час моніторингу;</w:t>
      </w:r>
    </w:p>
    <w:p w:rsidR="00D9002E" w:rsidRDefault="003639CD" w:rsidP="00D9002E">
      <w:pPr>
        <w:pStyle w:val="a7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002E">
        <w:rPr>
          <w:rFonts w:ascii="Times New Roman" w:hAnsi="Times New Roman"/>
          <w:sz w:val="28"/>
          <w:szCs w:val="28"/>
        </w:rPr>
        <w:t xml:space="preserve">моніторинг досягнення </w:t>
      </w:r>
      <w:r w:rsidRPr="00D9002E">
        <w:rPr>
          <w:rFonts w:ascii="Times New Roman" w:eastAsia="Times New Roman" w:hAnsi="Times New Roman"/>
          <w:sz w:val="28"/>
          <w:szCs w:val="28"/>
          <w:lang w:eastAsia="uk-UA"/>
        </w:rPr>
        <w:t xml:space="preserve">учнями </w:t>
      </w:r>
      <w:r w:rsidRPr="00D9002E">
        <w:rPr>
          <w:rFonts w:ascii="Times New Roman" w:hAnsi="Times New Roman"/>
          <w:sz w:val="28"/>
          <w:szCs w:val="28"/>
        </w:rPr>
        <w:t>результатів навчання (</w:t>
      </w:r>
      <w:proofErr w:type="spellStart"/>
      <w:r w:rsidRPr="00D9002E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D9002E">
        <w:rPr>
          <w:rFonts w:ascii="Times New Roman" w:hAnsi="Times New Roman"/>
          <w:sz w:val="28"/>
          <w:szCs w:val="28"/>
        </w:rPr>
        <w:t xml:space="preserve">) визначається за результатами </w:t>
      </w:r>
      <w:r w:rsidRPr="00D9002E">
        <w:rPr>
          <w:rFonts w:ascii="Times New Roman" w:hAnsi="Times New Roman"/>
          <w:sz w:val="28"/>
          <w:szCs w:val="28"/>
          <w:lang w:val="ru-RU"/>
        </w:rPr>
        <w:t xml:space="preserve">семестрового та </w:t>
      </w:r>
      <w:proofErr w:type="spellStart"/>
      <w:r w:rsidRPr="00D9002E">
        <w:rPr>
          <w:rFonts w:ascii="Times New Roman" w:hAnsi="Times New Roman"/>
          <w:sz w:val="28"/>
          <w:szCs w:val="28"/>
          <w:lang w:val="ru-RU"/>
        </w:rPr>
        <w:t>річного</w:t>
      </w:r>
      <w:proofErr w:type="spellEnd"/>
      <w:r w:rsidRPr="00D900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002E">
        <w:rPr>
          <w:rFonts w:ascii="Times New Roman" w:hAnsi="Times New Roman"/>
          <w:sz w:val="28"/>
          <w:szCs w:val="28"/>
        </w:rPr>
        <w:t xml:space="preserve"> оцінювання;</w:t>
      </w:r>
    </w:p>
    <w:p w:rsidR="003639CD" w:rsidRPr="00D9002E" w:rsidRDefault="00D9002E" w:rsidP="00D9002E">
      <w:pPr>
        <w:pStyle w:val="a7"/>
        <w:shd w:val="clear" w:color="auto" w:fill="FFFFFF"/>
        <w:tabs>
          <w:tab w:val="left" w:pos="284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639CD" w:rsidRPr="00D9002E">
        <w:rPr>
          <w:rFonts w:ascii="Times New Roman" w:hAnsi="Times New Roman"/>
          <w:sz w:val="28"/>
          <w:szCs w:val="28"/>
        </w:rPr>
        <w:t>Завдання системи внутрішнього забезпечення якості освіти:</w:t>
      </w:r>
    </w:p>
    <w:p w:rsidR="003639CD" w:rsidRDefault="003639CD" w:rsidP="00D9002E">
      <w:pPr>
        <w:pStyle w:val="a7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оновлення методичної бази освітньої діяльності планується через систему роботи методичних об’єднань, педагогічні ради, семінари;</w:t>
      </w:r>
    </w:p>
    <w:p w:rsidR="003639CD" w:rsidRDefault="003639CD" w:rsidP="00D9002E">
      <w:pPr>
        <w:pStyle w:val="a7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навчальних планів та освітньої програми, якістю знань, умінь і навичок учнів, розробка рекомендацій щодо їх покращення здійснюється </w:t>
      </w:r>
      <w:proofErr w:type="spellStart"/>
      <w:r>
        <w:rPr>
          <w:rFonts w:ascii="Times New Roman" w:hAnsi="Times New Roman"/>
          <w:sz w:val="28"/>
          <w:szCs w:val="28"/>
        </w:rPr>
        <w:t>посеместрово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639CD" w:rsidRDefault="003639CD" w:rsidP="00D9002E">
      <w:pPr>
        <w:pStyle w:val="a7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моніторинг та оптимізація соціально-психологічного середовища закладу освіти здійснюється за планом практичного психолога;</w:t>
      </w:r>
    </w:p>
    <w:p w:rsidR="003639CD" w:rsidRPr="00130B51" w:rsidRDefault="003639CD" w:rsidP="00D9002E">
      <w:pPr>
        <w:pStyle w:val="a7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створення необхідних умов для підвищення фахового кваліфікаційного рівня педагогічних працівників через систему післядипломної освіти, самоосвіти, участі у </w:t>
      </w:r>
      <w:proofErr w:type="spellStart"/>
      <w:r>
        <w:rPr>
          <w:rFonts w:ascii="Times New Roman" w:hAnsi="Times New Roman"/>
          <w:sz w:val="28"/>
          <w:szCs w:val="28"/>
        </w:rPr>
        <w:t>вебінарах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A70A0" w:rsidRPr="00FA70A0" w:rsidRDefault="009C63F0" w:rsidP="00FA70A0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proofErr w:type="spellStart"/>
      <w:r w:rsidR="00FA70A0" w:rsidRPr="00FA70A0">
        <w:rPr>
          <w:rFonts w:ascii="Times New Roman" w:eastAsia="Calibri" w:hAnsi="Times New Roman" w:cs="Times New Roman"/>
          <w:sz w:val="28"/>
          <w:szCs w:val="28"/>
          <w:lang w:val="ru-RU"/>
        </w:rPr>
        <w:t>Освітня</w:t>
      </w:r>
      <w:proofErr w:type="spellEnd"/>
      <w:r w:rsidR="00FA70A0" w:rsidRPr="00FA70A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0A0" w:rsidRPr="00FA70A0">
        <w:rPr>
          <w:rFonts w:ascii="Times New Roman" w:eastAsia="Calibri" w:hAnsi="Times New Roman" w:cs="Times New Roman"/>
          <w:sz w:val="28"/>
          <w:szCs w:val="28"/>
          <w:lang w:val="ru-RU"/>
        </w:rPr>
        <w:t>програма</w:t>
      </w:r>
      <w:proofErr w:type="spellEnd"/>
      <w:r w:rsidR="00FA70A0" w:rsidRPr="00FA70A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="00FA70A0" w:rsidRPr="00FA70A0">
        <w:rPr>
          <w:rFonts w:ascii="Times New Roman" w:eastAsia="Calibri" w:hAnsi="Times New Roman" w:cs="Times New Roman"/>
          <w:sz w:val="28"/>
          <w:szCs w:val="28"/>
          <w:lang w:val="ru-RU"/>
        </w:rPr>
        <w:t>початкової</w:t>
      </w:r>
      <w:proofErr w:type="spellEnd"/>
      <w:r w:rsidR="00FA70A0" w:rsidRPr="00FA70A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0A0" w:rsidRPr="00FA70A0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="00FA70A0" w:rsidRPr="00FA70A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FA70A0" w:rsidRPr="00FA70A0">
        <w:rPr>
          <w:rFonts w:ascii="Times New Roman" w:eastAsia="Calibri" w:hAnsi="Times New Roman" w:cs="Times New Roman"/>
          <w:sz w:val="28"/>
          <w:szCs w:val="28"/>
          <w:lang w:val="ru-RU"/>
        </w:rPr>
        <w:t>передбачає</w:t>
      </w:r>
      <w:proofErr w:type="spellEnd"/>
      <w:r w:rsidR="00FA70A0" w:rsidRPr="00FA70A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0A0" w:rsidRPr="00FA70A0">
        <w:rPr>
          <w:rFonts w:ascii="Times New Roman" w:eastAsia="Calibri" w:hAnsi="Times New Roman" w:cs="Times New Roman"/>
          <w:sz w:val="28"/>
          <w:szCs w:val="28"/>
          <w:lang w:val="ru-RU"/>
        </w:rPr>
        <w:t>досягнення</w:t>
      </w:r>
      <w:proofErr w:type="spellEnd"/>
      <w:r w:rsidR="00FA70A0" w:rsidRPr="00FA70A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0A0" w:rsidRPr="00FA70A0">
        <w:rPr>
          <w:rFonts w:ascii="Times New Roman" w:eastAsia="Calibri" w:hAnsi="Times New Roman" w:cs="Times New Roman"/>
          <w:sz w:val="28"/>
          <w:szCs w:val="28"/>
          <w:lang w:val="ru-RU"/>
        </w:rPr>
        <w:t>учнями</w:t>
      </w:r>
      <w:proofErr w:type="spellEnd"/>
      <w:r w:rsidR="00FA70A0" w:rsidRPr="00FA70A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0A0" w:rsidRPr="00FA70A0">
        <w:rPr>
          <w:rFonts w:ascii="Times New Roman" w:eastAsia="Calibri" w:hAnsi="Times New Roman" w:cs="Times New Roman"/>
          <w:sz w:val="28"/>
          <w:szCs w:val="28"/>
          <w:lang w:val="ru-RU"/>
        </w:rPr>
        <w:t>результатів</w:t>
      </w:r>
      <w:proofErr w:type="spellEnd"/>
      <w:r w:rsidR="00FA70A0" w:rsidRPr="00FA70A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0A0" w:rsidRPr="00FA70A0">
        <w:rPr>
          <w:rFonts w:ascii="Times New Roman" w:eastAsia="Calibri" w:hAnsi="Times New Roman" w:cs="Times New Roman"/>
          <w:sz w:val="28"/>
          <w:szCs w:val="28"/>
          <w:lang w:val="ru-RU"/>
        </w:rPr>
        <w:t>навчання</w:t>
      </w:r>
      <w:proofErr w:type="spellEnd"/>
      <w:r w:rsidR="00FA70A0" w:rsidRPr="00FA70A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(компетентностей), </w:t>
      </w:r>
      <w:proofErr w:type="spellStart"/>
      <w:r w:rsidR="00FA70A0" w:rsidRPr="00FA70A0">
        <w:rPr>
          <w:rFonts w:ascii="Times New Roman" w:eastAsia="Calibri" w:hAnsi="Times New Roman" w:cs="Times New Roman"/>
          <w:sz w:val="28"/>
          <w:szCs w:val="28"/>
          <w:lang w:val="ru-RU"/>
        </w:rPr>
        <w:t>визначених</w:t>
      </w:r>
      <w:proofErr w:type="spellEnd"/>
      <w:r w:rsidR="00FA70A0" w:rsidRPr="00FA70A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0A0" w:rsidRPr="00FA70A0">
        <w:rPr>
          <w:rFonts w:ascii="Times New Roman" w:eastAsia="Calibri" w:hAnsi="Times New Roman" w:cs="Times New Roman"/>
          <w:sz w:val="28"/>
          <w:szCs w:val="28"/>
          <w:lang w:val="ru-RU"/>
        </w:rPr>
        <w:t>Державним</w:t>
      </w:r>
      <w:proofErr w:type="spellEnd"/>
      <w:r w:rsidR="00FA70A0" w:rsidRPr="00FA70A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стандартом.</w:t>
      </w:r>
      <w:r w:rsidR="00FA70A0" w:rsidRPr="00FA70A0">
        <w:rPr>
          <w:rFonts w:ascii="Times New Roman" w:hAnsi="Times New Roman" w:cs="Times New Roman"/>
          <w:lang w:val="ru-RU"/>
        </w:rPr>
        <w:t xml:space="preserve"> </w:t>
      </w:r>
    </w:p>
    <w:p w:rsidR="009C63F0" w:rsidRPr="00FA70A0" w:rsidRDefault="009C63F0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CD500A" w:rsidRDefault="00796319" w:rsidP="008D60A8">
      <w:pPr>
        <w:widowControl/>
        <w:shd w:val="clear" w:color="auto" w:fill="FFFFFF"/>
        <w:ind w:left="5670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br w:type="textWrapping" w:clear="all"/>
      </w:r>
    </w:p>
    <w:p w:rsidR="006C446A" w:rsidRDefault="006C446A" w:rsidP="005347E3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Додаток</w:t>
      </w:r>
      <w:r w:rsidR="00F81B3A">
        <w:rPr>
          <w:rFonts w:ascii="Times New Roman" w:hAnsi="Times New Roman" w:cs="Times New Roman"/>
          <w:lang w:val="uk-UA"/>
        </w:rPr>
        <w:t xml:space="preserve"> </w:t>
      </w:r>
      <w:r w:rsidR="006E13C1">
        <w:rPr>
          <w:rFonts w:ascii="Times New Roman" w:hAnsi="Times New Roman" w:cs="Times New Roman"/>
          <w:lang w:val="uk-UA"/>
        </w:rPr>
        <w:t>1</w:t>
      </w:r>
    </w:p>
    <w:p w:rsidR="006C446A" w:rsidRDefault="00F81B3A" w:rsidP="005347E3">
      <w:pPr>
        <w:tabs>
          <w:tab w:val="left" w:pos="5812"/>
        </w:tabs>
        <w:ind w:left="5670"/>
        <w:jc w:val="both"/>
        <w:rPr>
          <w:rFonts w:ascii="Times New Roman" w:hAnsi="Times New Roman" w:cs="Times New Roman"/>
          <w:iCs/>
          <w:lang w:val="uk-UA"/>
        </w:rPr>
      </w:pPr>
      <w:r>
        <w:rPr>
          <w:rFonts w:ascii="Times New Roman" w:hAnsi="Times New Roman" w:cs="Times New Roman"/>
          <w:lang w:val="uk-UA"/>
        </w:rPr>
        <w:t>Д</w:t>
      </w:r>
      <w:r w:rsidR="006C446A">
        <w:rPr>
          <w:rFonts w:ascii="Times New Roman" w:hAnsi="Times New Roman" w:cs="Times New Roman"/>
          <w:lang w:val="uk-UA"/>
        </w:rPr>
        <w:t xml:space="preserve">о </w:t>
      </w:r>
      <w:r w:rsidR="006C446A">
        <w:rPr>
          <w:rFonts w:ascii="Times New Roman" w:eastAsia="Calibri" w:hAnsi="Times New Roman" w:cs="Times New Roman"/>
          <w:bCs/>
          <w:lang w:val="uk-UA"/>
        </w:rPr>
        <w:t xml:space="preserve">Освітньої програми </w:t>
      </w:r>
      <w:r>
        <w:rPr>
          <w:rFonts w:ascii="Times New Roman" w:eastAsia="Calibri" w:hAnsi="Times New Roman" w:cs="Times New Roman"/>
          <w:bCs/>
          <w:lang w:val="uk-UA"/>
        </w:rPr>
        <w:t xml:space="preserve"> </w:t>
      </w:r>
      <w:r w:rsidR="005347E3">
        <w:rPr>
          <w:rFonts w:ascii="Times New Roman" w:eastAsia="Calibri" w:hAnsi="Times New Roman" w:cs="Times New Roman"/>
          <w:bCs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lang w:val="uk-UA"/>
        </w:rPr>
        <w:t xml:space="preserve">            </w:t>
      </w:r>
      <w:r w:rsidR="006C446A">
        <w:rPr>
          <w:rFonts w:ascii="Times New Roman" w:eastAsia="Calibri" w:hAnsi="Times New Roman" w:cs="Times New Roman"/>
          <w:bCs/>
          <w:lang w:val="uk-UA"/>
        </w:rPr>
        <w:t>початкової</w:t>
      </w:r>
      <w:r w:rsidR="005347E3">
        <w:rPr>
          <w:rFonts w:ascii="Times New Roman" w:eastAsia="Calibri" w:hAnsi="Times New Roman" w:cs="Times New Roman"/>
          <w:bCs/>
          <w:lang w:val="uk-UA"/>
        </w:rPr>
        <w:t xml:space="preserve"> </w:t>
      </w:r>
      <w:r w:rsidR="006C446A">
        <w:rPr>
          <w:rFonts w:ascii="Times New Roman" w:eastAsia="Calibri" w:hAnsi="Times New Roman" w:cs="Times New Roman"/>
          <w:bCs/>
          <w:lang w:val="uk-UA"/>
        </w:rPr>
        <w:t xml:space="preserve">освіти Красноградської </w:t>
      </w:r>
      <w:r>
        <w:rPr>
          <w:rFonts w:ascii="Times New Roman" w:eastAsia="Calibri" w:hAnsi="Times New Roman" w:cs="Times New Roman"/>
          <w:bCs/>
          <w:lang w:val="uk-UA"/>
        </w:rPr>
        <w:t xml:space="preserve">                        </w:t>
      </w:r>
      <w:r w:rsidR="006C446A">
        <w:rPr>
          <w:rFonts w:ascii="Times New Roman" w:eastAsia="Calibri" w:hAnsi="Times New Roman" w:cs="Times New Roman"/>
          <w:bCs/>
          <w:lang w:val="uk-UA"/>
        </w:rPr>
        <w:t xml:space="preserve">гімназії «Гранд» Красноградської </w:t>
      </w:r>
      <w:r>
        <w:rPr>
          <w:rFonts w:ascii="Times New Roman" w:eastAsia="Calibri" w:hAnsi="Times New Roman" w:cs="Times New Roman"/>
          <w:bCs/>
          <w:lang w:val="uk-UA"/>
        </w:rPr>
        <w:t xml:space="preserve">                        </w:t>
      </w:r>
      <w:r w:rsidR="006C446A">
        <w:rPr>
          <w:rFonts w:ascii="Times New Roman" w:eastAsia="Calibri" w:hAnsi="Times New Roman" w:cs="Times New Roman"/>
          <w:bCs/>
          <w:lang w:val="uk-UA"/>
        </w:rPr>
        <w:t xml:space="preserve">районної ради Харківської області </w:t>
      </w:r>
      <w:r>
        <w:rPr>
          <w:rFonts w:ascii="Times New Roman" w:eastAsia="Calibri" w:hAnsi="Times New Roman" w:cs="Times New Roman"/>
          <w:bCs/>
          <w:lang w:val="uk-UA"/>
        </w:rPr>
        <w:t xml:space="preserve">                        </w:t>
      </w:r>
      <w:r w:rsidR="006C446A">
        <w:rPr>
          <w:rFonts w:ascii="Times New Roman" w:eastAsia="Calibri" w:hAnsi="Times New Roman" w:cs="Times New Roman"/>
          <w:bCs/>
          <w:lang w:val="uk-UA"/>
        </w:rPr>
        <w:t xml:space="preserve">для </w:t>
      </w:r>
      <w:r>
        <w:rPr>
          <w:rFonts w:ascii="Times New Roman" w:eastAsia="Calibri" w:hAnsi="Times New Roman" w:cs="Times New Roman"/>
          <w:bCs/>
          <w:lang w:val="uk-UA"/>
        </w:rPr>
        <w:t>3</w:t>
      </w:r>
      <w:r w:rsidR="006C446A">
        <w:rPr>
          <w:rFonts w:ascii="Times New Roman" w:eastAsia="Calibri" w:hAnsi="Times New Roman" w:cs="Times New Roman"/>
          <w:bCs/>
          <w:lang w:val="uk-UA"/>
        </w:rPr>
        <w:t xml:space="preserve">-4-х класів </w:t>
      </w:r>
      <w:r w:rsidR="006C446A">
        <w:rPr>
          <w:rFonts w:ascii="Times New Roman" w:hAnsi="Times New Roman" w:cs="Times New Roman"/>
          <w:lang w:val="uk-UA"/>
        </w:rPr>
        <w:t xml:space="preserve"> </w:t>
      </w:r>
    </w:p>
    <w:p w:rsidR="006C446A" w:rsidRDefault="006C446A" w:rsidP="006C446A">
      <w:pPr>
        <w:jc w:val="center"/>
        <w:rPr>
          <w:rFonts w:ascii="Times New Roman" w:eastAsia="Calibri" w:hAnsi="Times New Roman" w:cs="Times New Roman"/>
          <w:lang w:val="uk-UA"/>
        </w:rPr>
      </w:pPr>
    </w:p>
    <w:p w:rsidR="006C446A" w:rsidRDefault="00547042" w:rsidP="006C446A">
      <w:pPr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</w:t>
      </w:r>
      <w:r w:rsidR="006C446A">
        <w:rPr>
          <w:rFonts w:ascii="Times New Roman" w:eastAsia="Calibri" w:hAnsi="Times New Roman" w:cs="Times New Roman"/>
          <w:lang w:val="uk-UA"/>
        </w:rPr>
        <w:t>НАВЧАЛЬНИЙ ПЛАН</w:t>
      </w:r>
    </w:p>
    <w:p w:rsidR="006C446A" w:rsidRDefault="006C446A" w:rsidP="006C446A">
      <w:pPr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для 3-х класів з українською мовою навчання</w:t>
      </w:r>
    </w:p>
    <w:p w:rsidR="006C446A" w:rsidRDefault="006C446A" w:rsidP="006C446A">
      <w:pPr>
        <w:jc w:val="both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3544"/>
        <w:gridCol w:w="1228"/>
        <w:gridCol w:w="1229"/>
        <w:gridCol w:w="1229"/>
      </w:tblGrid>
      <w:tr w:rsidR="006C446A" w:rsidTr="005347E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Освітні галузі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Предмети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360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3-А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360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3-Б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 w:eastAsia="uk-UA" w:bidi="uk-UA"/>
              </w:rPr>
              <w:t>Разом</w:t>
            </w:r>
          </w:p>
        </w:tc>
      </w:tr>
      <w:tr w:rsidR="006C446A" w:rsidTr="005347E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C446A" w:rsidRDefault="006C446A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C446A" w:rsidRDefault="006C446A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6E13C1" w:rsidTr="005347E3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13C1" w:rsidRDefault="006E13C1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Мови і літератури (мовний і літературний компоненти)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13C1" w:rsidRDefault="006E13C1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13C1" w:rsidRDefault="006E13C1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3,5+0,5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13C1" w:rsidRDefault="006E13C1" w:rsidP="00CF6CC7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3,5+0,5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13C1" w:rsidRDefault="006E13C1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18</w:t>
            </w:r>
          </w:p>
        </w:tc>
      </w:tr>
      <w:tr w:rsidR="006E13C1" w:rsidTr="005347E3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13C1" w:rsidRDefault="006E13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13C1" w:rsidRDefault="006E13C1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Літературне читання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13C1" w:rsidRDefault="006E13C1" w:rsidP="006E13C1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3,5+0,5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13C1" w:rsidRDefault="006E13C1" w:rsidP="00CF6CC7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3,5+0,5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13C1" w:rsidRDefault="006E13C1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18</w:t>
            </w:r>
          </w:p>
        </w:tc>
      </w:tr>
      <w:tr w:rsidR="006C446A" w:rsidTr="005347E3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446A" w:rsidRDefault="006C446A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Іноземна мова ( англійська)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</w:tr>
      <w:tr w:rsidR="006C446A" w:rsidTr="005347E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Математика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</w:tr>
      <w:tr w:rsidR="006C446A" w:rsidTr="005347E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Природознавство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Навколишній світ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</w:tr>
      <w:tr w:rsidR="006C446A" w:rsidTr="005347E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446A" w:rsidRDefault="006C446A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Суспільствознавство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446A" w:rsidRDefault="006C446A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446A" w:rsidRDefault="006C446A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446A" w:rsidRDefault="006C446A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46A" w:rsidRDefault="006C446A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6C446A" w:rsidTr="005347E3">
        <w:trPr>
          <w:trHeight w:val="8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446A" w:rsidRDefault="006C446A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446A" w:rsidRDefault="006C446A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446A" w:rsidRDefault="006C446A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446A" w:rsidRDefault="006C446A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46A" w:rsidRDefault="006C446A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6C446A" w:rsidTr="005347E3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46A" w:rsidRDefault="006C446A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Мистецтво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446A" w:rsidRDefault="006C446A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6C446A" w:rsidTr="005347E3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446A" w:rsidRDefault="006C446A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446A" w:rsidRDefault="006C446A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6C446A" w:rsidTr="005347E3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46A" w:rsidRDefault="006C446A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Технології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446A" w:rsidRDefault="006C446A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6C446A" w:rsidTr="005347E3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446A" w:rsidRDefault="006C446A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446A" w:rsidRDefault="006C446A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Інформатика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6C446A" w:rsidTr="005347E3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46A" w:rsidRDefault="006C446A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Здоров'я і фізична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Основи здоров'я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6C446A" w:rsidTr="005347E3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446A" w:rsidRDefault="006C446A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Фізична культура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6C446A" w:rsidTr="005347E3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 w:eastAsia="uk-UA" w:bidi="uk-UA"/>
              </w:rPr>
              <w:t>Усього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 w:rsidP="006E13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="006E13C1">
              <w:rPr>
                <w:rFonts w:ascii="Times New Roman" w:eastAsia="Calibri" w:hAnsi="Times New Roman" w:cs="Times New Roman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+3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 w:rsidP="006E13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="006E13C1">
              <w:rPr>
                <w:rFonts w:ascii="Times New Roman" w:eastAsia="Calibri" w:hAnsi="Times New Roman" w:cs="Times New Roman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+3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446A" w:rsidRDefault="006E13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46</w:t>
            </w:r>
            <w:r w:rsidR="006C446A">
              <w:rPr>
                <w:rFonts w:ascii="Times New Roman" w:eastAsia="Calibri" w:hAnsi="Times New Roman" w:cs="Times New Roman"/>
                <w:lang w:val="uk-UA"/>
              </w:rPr>
              <w:t>+6</w:t>
            </w:r>
          </w:p>
        </w:tc>
      </w:tr>
      <w:tr w:rsidR="006C446A" w:rsidTr="005347E3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 w:eastAsia="uk-UA" w:bidi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446A" w:rsidRDefault="006E13C1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446A" w:rsidRDefault="006E13C1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46A" w:rsidRDefault="006E13C1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6C446A" w:rsidTr="005347E3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127"/>
              <w:rPr>
                <w:rFonts w:ascii="Times New Roman" w:eastAsia="Calibri" w:hAnsi="Times New Roman" w:cs="Times New Roman"/>
                <w:lang w:val="uk-UA" w:eastAsia="uk-UA" w:bidi="uk-UA"/>
              </w:rPr>
            </w:pPr>
            <w:r>
              <w:rPr>
                <w:rFonts w:ascii="Times New Roman" w:eastAsia="Calibri" w:hAnsi="Times New Roman" w:cs="Times New Roman"/>
                <w:lang w:val="uk-UA" w:eastAsia="uk-UA" w:bidi="uk-UA"/>
              </w:rPr>
              <w:t xml:space="preserve">Індивідуальні заняття 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446A" w:rsidRDefault="006C446A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446A" w:rsidRDefault="006C446A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46A" w:rsidRDefault="006C446A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6C446A" w:rsidTr="005347E3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Pr="002C2212" w:rsidRDefault="006E13C1">
            <w:pPr>
              <w:ind w:left="127"/>
              <w:rPr>
                <w:rFonts w:ascii="Times New Roman" w:eastAsia="Calibri" w:hAnsi="Times New Roman" w:cs="Times New Roman"/>
                <w:color w:val="FF0000"/>
                <w:lang w:val="uk-UA" w:eastAsia="uk-UA" w:bidi="uk-UA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uk-UA" w:eastAsia="uk-UA" w:bidi="uk-UA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446A" w:rsidRDefault="006E13C1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446A" w:rsidRDefault="006E13C1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46A" w:rsidRDefault="006E13C1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</w:tr>
      <w:tr w:rsidR="006C446A" w:rsidTr="005347E3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446A" w:rsidRDefault="006C446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46A" w:rsidRDefault="006C446A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46A" w:rsidRDefault="006C446A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46</w:t>
            </w:r>
          </w:p>
        </w:tc>
      </w:tr>
      <w:tr w:rsidR="006C446A" w:rsidTr="005347E3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C446A" w:rsidRDefault="006C446A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 w:eastAsia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446A" w:rsidRDefault="006C446A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6C446A" w:rsidRDefault="006C446A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446A" w:rsidRDefault="006C446A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46A" w:rsidRDefault="006C446A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52</w:t>
            </w:r>
          </w:p>
        </w:tc>
      </w:tr>
    </w:tbl>
    <w:p w:rsidR="006C446A" w:rsidRDefault="006C446A" w:rsidP="006C446A">
      <w:pPr>
        <w:ind w:left="2977" w:firstLine="2268"/>
        <w:jc w:val="both"/>
        <w:rPr>
          <w:rFonts w:ascii="Times New Roman" w:hAnsi="Times New Roman" w:cs="Times New Roman"/>
          <w:lang w:val="uk-UA"/>
        </w:rPr>
      </w:pPr>
    </w:p>
    <w:p w:rsidR="006C446A" w:rsidRDefault="006C446A" w:rsidP="006C446A">
      <w:pPr>
        <w:ind w:left="2977" w:firstLine="2268"/>
        <w:jc w:val="both"/>
        <w:rPr>
          <w:rFonts w:ascii="Times New Roman" w:hAnsi="Times New Roman" w:cs="Times New Roman"/>
          <w:lang w:val="uk-UA"/>
        </w:rPr>
      </w:pPr>
    </w:p>
    <w:p w:rsidR="006C446A" w:rsidRDefault="006C446A" w:rsidP="006C446A">
      <w:pPr>
        <w:ind w:left="2977" w:firstLine="2268"/>
        <w:jc w:val="both"/>
        <w:rPr>
          <w:rFonts w:ascii="Times New Roman" w:hAnsi="Times New Roman" w:cs="Times New Roman"/>
          <w:lang w:val="uk-UA"/>
        </w:rPr>
      </w:pPr>
    </w:p>
    <w:p w:rsidR="006C446A" w:rsidRDefault="006C446A" w:rsidP="006C446A">
      <w:pPr>
        <w:ind w:left="2977" w:firstLine="2268"/>
        <w:jc w:val="both"/>
        <w:rPr>
          <w:rFonts w:ascii="Times New Roman" w:hAnsi="Times New Roman" w:cs="Times New Roman"/>
          <w:lang w:val="uk-UA"/>
        </w:rPr>
      </w:pPr>
    </w:p>
    <w:p w:rsidR="006C446A" w:rsidRDefault="006C446A" w:rsidP="006C446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6C446A" w:rsidRDefault="006C446A" w:rsidP="006C446A">
      <w:pPr>
        <w:ind w:left="2977" w:firstLine="2268"/>
        <w:jc w:val="both"/>
        <w:rPr>
          <w:rFonts w:ascii="Times New Roman" w:hAnsi="Times New Roman" w:cs="Times New Roman"/>
          <w:lang w:val="uk-UA"/>
        </w:rPr>
      </w:pPr>
    </w:p>
    <w:p w:rsidR="006C446A" w:rsidRDefault="006C446A" w:rsidP="006C446A">
      <w:pPr>
        <w:jc w:val="both"/>
        <w:rPr>
          <w:rFonts w:ascii="Times New Roman" w:hAnsi="Times New Roman" w:cs="Times New Roman"/>
          <w:lang w:val="uk-UA"/>
        </w:rPr>
      </w:pPr>
    </w:p>
    <w:p w:rsidR="006C446A" w:rsidRDefault="006C446A" w:rsidP="006C446A">
      <w:pPr>
        <w:ind w:left="2977" w:firstLine="2268"/>
        <w:jc w:val="both"/>
        <w:rPr>
          <w:rFonts w:ascii="Times New Roman" w:hAnsi="Times New Roman" w:cs="Times New Roman"/>
          <w:lang w:val="uk-UA"/>
        </w:rPr>
      </w:pPr>
    </w:p>
    <w:p w:rsidR="006C446A" w:rsidRDefault="006C446A" w:rsidP="006C446A">
      <w:pPr>
        <w:ind w:left="2977" w:firstLine="2268"/>
        <w:jc w:val="both"/>
        <w:rPr>
          <w:rFonts w:ascii="Times New Roman" w:hAnsi="Times New Roman" w:cs="Times New Roman"/>
          <w:lang w:val="uk-UA"/>
        </w:rPr>
      </w:pPr>
    </w:p>
    <w:p w:rsidR="006C446A" w:rsidRDefault="006C446A" w:rsidP="006C446A">
      <w:pPr>
        <w:ind w:left="2977" w:firstLine="2268"/>
        <w:jc w:val="both"/>
        <w:rPr>
          <w:rFonts w:ascii="Times New Roman" w:hAnsi="Times New Roman" w:cs="Times New Roman"/>
          <w:lang w:val="uk-UA"/>
        </w:rPr>
      </w:pPr>
    </w:p>
    <w:p w:rsidR="006C446A" w:rsidRDefault="006C446A" w:rsidP="006C446A">
      <w:pPr>
        <w:ind w:left="2977" w:firstLine="2268"/>
        <w:jc w:val="both"/>
        <w:rPr>
          <w:rFonts w:ascii="Times New Roman" w:hAnsi="Times New Roman" w:cs="Times New Roman"/>
          <w:lang w:val="uk-UA"/>
        </w:rPr>
      </w:pPr>
    </w:p>
    <w:p w:rsidR="006C446A" w:rsidRDefault="006C446A" w:rsidP="006C446A">
      <w:pPr>
        <w:ind w:left="2977" w:firstLine="2268"/>
        <w:jc w:val="both"/>
        <w:rPr>
          <w:rFonts w:ascii="Times New Roman" w:hAnsi="Times New Roman" w:cs="Times New Roman"/>
          <w:lang w:val="uk-UA"/>
        </w:rPr>
      </w:pPr>
    </w:p>
    <w:p w:rsidR="006C446A" w:rsidRDefault="006C446A" w:rsidP="006C446A">
      <w:pPr>
        <w:ind w:left="2977" w:firstLine="2268"/>
        <w:jc w:val="both"/>
        <w:rPr>
          <w:rFonts w:ascii="Times New Roman" w:hAnsi="Times New Roman" w:cs="Times New Roman"/>
          <w:lang w:val="uk-UA"/>
        </w:rPr>
      </w:pPr>
    </w:p>
    <w:p w:rsidR="006C446A" w:rsidRDefault="006C446A" w:rsidP="006C446A">
      <w:pPr>
        <w:ind w:left="2977" w:firstLine="2268"/>
        <w:jc w:val="both"/>
        <w:rPr>
          <w:rFonts w:ascii="Times New Roman" w:hAnsi="Times New Roman" w:cs="Times New Roman"/>
          <w:lang w:val="uk-UA"/>
        </w:rPr>
      </w:pPr>
    </w:p>
    <w:p w:rsidR="006C446A" w:rsidRDefault="006C446A" w:rsidP="006C446A">
      <w:pPr>
        <w:ind w:left="2977" w:firstLine="2268"/>
        <w:jc w:val="both"/>
        <w:rPr>
          <w:rFonts w:ascii="Times New Roman" w:hAnsi="Times New Roman" w:cs="Times New Roman"/>
          <w:lang w:val="uk-UA"/>
        </w:rPr>
      </w:pPr>
    </w:p>
    <w:p w:rsidR="006C446A" w:rsidRDefault="00F81B3A" w:rsidP="006C446A">
      <w:pPr>
        <w:ind w:left="2977" w:firstLine="226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</w:t>
      </w:r>
      <w:r w:rsidR="006C446A">
        <w:rPr>
          <w:rFonts w:ascii="Times New Roman" w:hAnsi="Times New Roman" w:cs="Times New Roman"/>
          <w:lang w:val="uk-UA"/>
        </w:rPr>
        <w:t xml:space="preserve">Додаток </w:t>
      </w:r>
      <w:r>
        <w:rPr>
          <w:rFonts w:ascii="Times New Roman" w:hAnsi="Times New Roman" w:cs="Times New Roman"/>
          <w:lang w:val="uk-UA"/>
        </w:rPr>
        <w:t>2</w:t>
      </w:r>
    </w:p>
    <w:p w:rsidR="006C446A" w:rsidRDefault="00F81B3A" w:rsidP="005347E3">
      <w:pPr>
        <w:ind w:left="5670"/>
        <w:jc w:val="both"/>
        <w:rPr>
          <w:rFonts w:ascii="Times New Roman" w:hAnsi="Times New Roman" w:cs="Times New Roman"/>
          <w:iCs/>
          <w:lang w:val="uk-UA"/>
        </w:rPr>
      </w:pPr>
      <w:r>
        <w:rPr>
          <w:rFonts w:ascii="Times New Roman" w:hAnsi="Times New Roman" w:cs="Times New Roman"/>
          <w:lang w:val="uk-UA"/>
        </w:rPr>
        <w:t>Д</w:t>
      </w:r>
      <w:r w:rsidR="006C446A">
        <w:rPr>
          <w:rFonts w:ascii="Times New Roman" w:hAnsi="Times New Roman" w:cs="Times New Roman"/>
          <w:lang w:val="uk-UA"/>
        </w:rPr>
        <w:t xml:space="preserve">о </w:t>
      </w:r>
      <w:r w:rsidR="006C446A">
        <w:rPr>
          <w:rFonts w:ascii="Times New Roman" w:eastAsia="Calibri" w:hAnsi="Times New Roman" w:cs="Times New Roman"/>
          <w:bCs/>
          <w:lang w:val="uk-UA"/>
        </w:rPr>
        <w:t xml:space="preserve">Освітньої програми </w:t>
      </w:r>
      <w:r>
        <w:rPr>
          <w:rFonts w:ascii="Times New Roman" w:eastAsia="Calibri" w:hAnsi="Times New Roman" w:cs="Times New Roman"/>
          <w:bCs/>
          <w:lang w:val="uk-UA"/>
        </w:rPr>
        <w:t xml:space="preserve">                        </w:t>
      </w:r>
      <w:r w:rsidR="006C446A">
        <w:rPr>
          <w:rFonts w:ascii="Times New Roman" w:eastAsia="Calibri" w:hAnsi="Times New Roman" w:cs="Times New Roman"/>
          <w:bCs/>
          <w:lang w:val="uk-UA"/>
        </w:rPr>
        <w:t>початкової освіти Красноградської</w:t>
      </w:r>
      <w:r>
        <w:rPr>
          <w:rFonts w:ascii="Times New Roman" w:eastAsia="Calibri" w:hAnsi="Times New Roman" w:cs="Times New Roman"/>
          <w:bCs/>
          <w:lang w:val="uk-UA"/>
        </w:rPr>
        <w:t xml:space="preserve">                        </w:t>
      </w:r>
      <w:r w:rsidR="006C446A">
        <w:rPr>
          <w:rFonts w:ascii="Times New Roman" w:eastAsia="Calibri" w:hAnsi="Times New Roman" w:cs="Times New Roman"/>
          <w:bCs/>
          <w:lang w:val="uk-UA"/>
        </w:rPr>
        <w:t xml:space="preserve">гімназії «Гранд» Красноградської </w:t>
      </w:r>
      <w:r>
        <w:rPr>
          <w:rFonts w:ascii="Times New Roman" w:eastAsia="Calibri" w:hAnsi="Times New Roman" w:cs="Times New Roman"/>
          <w:bCs/>
          <w:lang w:val="uk-UA"/>
        </w:rPr>
        <w:t xml:space="preserve">                        </w:t>
      </w:r>
      <w:r w:rsidR="006C446A">
        <w:rPr>
          <w:rFonts w:ascii="Times New Roman" w:eastAsia="Calibri" w:hAnsi="Times New Roman" w:cs="Times New Roman"/>
          <w:bCs/>
          <w:lang w:val="uk-UA"/>
        </w:rPr>
        <w:t>районної ради Харківської област</w:t>
      </w:r>
      <w:r>
        <w:rPr>
          <w:rFonts w:ascii="Times New Roman" w:eastAsia="Calibri" w:hAnsi="Times New Roman" w:cs="Times New Roman"/>
          <w:bCs/>
          <w:lang w:val="uk-UA"/>
        </w:rPr>
        <w:t xml:space="preserve">і                        </w:t>
      </w:r>
      <w:r w:rsidR="006C446A">
        <w:rPr>
          <w:rFonts w:ascii="Times New Roman" w:eastAsia="Calibri" w:hAnsi="Times New Roman" w:cs="Times New Roman"/>
          <w:bCs/>
          <w:lang w:val="uk-UA"/>
        </w:rPr>
        <w:t xml:space="preserve"> для </w:t>
      </w:r>
      <w:r>
        <w:rPr>
          <w:rFonts w:ascii="Times New Roman" w:eastAsia="Calibri" w:hAnsi="Times New Roman" w:cs="Times New Roman"/>
          <w:bCs/>
          <w:lang w:val="uk-UA"/>
        </w:rPr>
        <w:t>3</w:t>
      </w:r>
      <w:r w:rsidR="006C446A">
        <w:rPr>
          <w:rFonts w:ascii="Times New Roman" w:eastAsia="Calibri" w:hAnsi="Times New Roman" w:cs="Times New Roman"/>
          <w:bCs/>
          <w:lang w:val="uk-UA"/>
        </w:rPr>
        <w:t xml:space="preserve">-4-х класів </w:t>
      </w:r>
      <w:r w:rsidR="006C446A">
        <w:rPr>
          <w:rFonts w:ascii="Times New Roman" w:hAnsi="Times New Roman" w:cs="Times New Roman"/>
          <w:lang w:val="uk-UA"/>
        </w:rPr>
        <w:t xml:space="preserve"> </w:t>
      </w:r>
    </w:p>
    <w:p w:rsidR="006C446A" w:rsidRDefault="006C446A" w:rsidP="006C446A">
      <w:pPr>
        <w:jc w:val="center"/>
        <w:rPr>
          <w:rFonts w:ascii="Times New Roman" w:eastAsia="Calibri" w:hAnsi="Times New Roman" w:cs="Times New Roman"/>
          <w:lang w:val="uk-UA"/>
        </w:rPr>
      </w:pPr>
    </w:p>
    <w:p w:rsidR="006C446A" w:rsidRDefault="00547042" w:rsidP="006C446A">
      <w:pPr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</w:t>
      </w:r>
      <w:r w:rsidR="006C446A">
        <w:rPr>
          <w:rFonts w:ascii="Times New Roman" w:eastAsia="Calibri" w:hAnsi="Times New Roman" w:cs="Times New Roman"/>
          <w:lang w:val="uk-UA"/>
        </w:rPr>
        <w:t xml:space="preserve"> НАВЧАЛЬНИЙ ПЛАН</w:t>
      </w:r>
    </w:p>
    <w:p w:rsidR="006C446A" w:rsidRDefault="006C446A" w:rsidP="006C446A">
      <w:pPr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для 4-х класів з українською мовою навчання</w:t>
      </w:r>
    </w:p>
    <w:p w:rsidR="006C446A" w:rsidRDefault="006C446A" w:rsidP="006C446A">
      <w:pPr>
        <w:jc w:val="both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9498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6"/>
        <w:gridCol w:w="3114"/>
        <w:gridCol w:w="1229"/>
        <w:gridCol w:w="1229"/>
        <w:gridCol w:w="1230"/>
      </w:tblGrid>
      <w:tr w:rsidR="00F81B3A" w:rsidTr="005347E3">
        <w:trPr>
          <w:trHeight w:val="2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Освітні галузі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Предмети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360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4-А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360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4-Б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 w:eastAsia="uk-UA" w:bidi="uk-UA"/>
              </w:rPr>
              <w:t>Разом</w:t>
            </w:r>
          </w:p>
        </w:tc>
      </w:tr>
      <w:tr w:rsidR="002C2212" w:rsidRPr="002C2212" w:rsidTr="005347E3">
        <w:trPr>
          <w:trHeight w:val="20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2C2212" w:rsidRDefault="002C2212" w:rsidP="00CF6CC7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Мови і літератури (мовний і літературний компоненти)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2212" w:rsidRDefault="002C2212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2212" w:rsidRDefault="002C2212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2212" w:rsidRDefault="002C2212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C2212" w:rsidRDefault="002C2212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2C2212" w:rsidTr="005347E3">
        <w:trPr>
          <w:trHeight w:val="20"/>
        </w:trPr>
        <w:tc>
          <w:tcPr>
            <w:tcW w:w="269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C2212" w:rsidRDefault="002C2212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2212" w:rsidRDefault="002C2212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Літературне читання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2212" w:rsidRDefault="002C2212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4/3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2212" w:rsidRDefault="002C2212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4/3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2212" w:rsidRDefault="002C2212" w:rsidP="002C2212">
            <w:pPr>
              <w:ind w:left="-2" w:right="55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  14</w:t>
            </w:r>
          </w:p>
        </w:tc>
      </w:tr>
      <w:tr w:rsidR="002C2212" w:rsidTr="005347E3">
        <w:trPr>
          <w:trHeight w:val="20"/>
        </w:trPr>
        <w:tc>
          <w:tcPr>
            <w:tcW w:w="269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2212" w:rsidRDefault="002C2212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2212" w:rsidRDefault="002C2212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Іноземна мова(англійська)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2212" w:rsidRDefault="002C2212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3/4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2212" w:rsidRDefault="002C2212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3/4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2212" w:rsidRDefault="002C2212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14</w:t>
            </w:r>
          </w:p>
        </w:tc>
      </w:tr>
      <w:tr w:rsidR="00F81B3A" w:rsidTr="005347E3">
        <w:trPr>
          <w:trHeight w:val="2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81B3A" w:rsidRDefault="00F81B3A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Математика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1B3A" w:rsidRDefault="00F81B3A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Математика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 w:rsidP="002C2212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  <w:r w:rsidR="002C2212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B3A" w:rsidRDefault="002C2212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</w:tr>
      <w:tr w:rsidR="002C2212" w:rsidTr="005347E3">
        <w:trPr>
          <w:trHeight w:val="2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2212" w:rsidRDefault="002C2212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2212" w:rsidRDefault="002C2212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Навколишній світ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C2212" w:rsidRDefault="002C2212" w:rsidP="00CF6CC7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C2212" w:rsidRDefault="002C2212" w:rsidP="00CF6CC7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212" w:rsidRDefault="002C2212" w:rsidP="00CF6CC7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2C2212" w:rsidTr="005347E3">
        <w:trPr>
          <w:trHeight w:val="2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2212" w:rsidRDefault="002C2212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Суспільствознавство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2212" w:rsidRDefault="002C2212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2212" w:rsidRDefault="002C2212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2212" w:rsidRDefault="002C2212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212" w:rsidRDefault="002C2212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81B3A" w:rsidTr="005347E3">
        <w:trPr>
          <w:trHeight w:val="20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81B3A" w:rsidRDefault="00F81B3A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Мистецтво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1B3A" w:rsidRDefault="00F81B3A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B3A" w:rsidRDefault="002C2212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F81B3A" w:rsidTr="005347E3">
        <w:trPr>
          <w:trHeight w:val="20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1B3A" w:rsidRDefault="00F81B3A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1B3A" w:rsidRDefault="00F81B3A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B3A" w:rsidRDefault="002C2212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F81B3A" w:rsidTr="005347E3">
        <w:trPr>
          <w:trHeight w:val="20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81B3A" w:rsidRDefault="00F81B3A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Технології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1B3A" w:rsidRDefault="00F81B3A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B3A" w:rsidRDefault="002C2212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F81B3A" w:rsidTr="005347E3">
        <w:trPr>
          <w:trHeight w:val="20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1B3A" w:rsidRDefault="00F81B3A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1B3A" w:rsidRDefault="00F81B3A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Інформатика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B3A" w:rsidRDefault="002C2212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F81B3A" w:rsidTr="005347E3">
        <w:trPr>
          <w:trHeight w:val="20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81B3A" w:rsidRDefault="00F81B3A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Здоров'я і фізична культура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Основи здоров'я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B3A" w:rsidRDefault="002C2212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F81B3A" w:rsidTr="005347E3">
        <w:trPr>
          <w:trHeight w:val="20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1B3A" w:rsidRDefault="00F81B3A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128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Фізична культура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1B3A" w:rsidRDefault="002C2212">
            <w:pPr>
              <w:ind w:left="-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F81B3A" w:rsidTr="005347E3">
        <w:trPr>
          <w:trHeight w:val="20"/>
        </w:trPr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 w:eastAsia="uk-UA" w:bidi="uk-UA"/>
              </w:rPr>
              <w:t>Усього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21+3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21+3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1B3A" w:rsidRDefault="002C2212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48</w:t>
            </w:r>
          </w:p>
        </w:tc>
      </w:tr>
      <w:tr w:rsidR="00F81B3A" w:rsidTr="005347E3">
        <w:trPr>
          <w:trHeight w:val="20"/>
        </w:trPr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 w:eastAsia="uk-UA" w:bidi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1B3A" w:rsidRDefault="00F81B3A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1B3A" w:rsidRDefault="00F81B3A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B3A" w:rsidRDefault="00F81B3A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F81B3A" w:rsidTr="005347E3">
        <w:trPr>
          <w:trHeight w:val="20"/>
        </w:trPr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127"/>
              <w:rPr>
                <w:rFonts w:ascii="Times New Roman" w:eastAsia="Calibri" w:hAnsi="Times New Roman" w:cs="Times New Roman"/>
                <w:lang w:val="uk-UA" w:eastAsia="uk-UA" w:bidi="uk-UA"/>
              </w:rPr>
            </w:pPr>
            <w:r>
              <w:rPr>
                <w:rFonts w:ascii="Times New Roman" w:eastAsia="Calibri" w:hAnsi="Times New Roman" w:cs="Times New Roman"/>
                <w:lang w:val="uk-UA" w:eastAsia="uk-UA" w:bidi="uk-UA"/>
              </w:rPr>
              <w:t xml:space="preserve">Індивідуальні заняття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1B3A" w:rsidRDefault="00F81B3A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1B3A" w:rsidRDefault="00F81B3A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B3A" w:rsidRDefault="00F81B3A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F81B3A" w:rsidTr="005347E3">
        <w:trPr>
          <w:trHeight w:val="20"/>
        </w:trPr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127"/>
              <w:rPr>
                <w:rFonts w:ascii="Times New Roman" w:eastAsia="Calibri" w:hAnsi="Times New Roman" w:cs="Times New Roman"/>
                <w:lang w:val="uk-UA" w:eastAsia="uk-UA" w:bidi="uk-UA"/>
              </w:rPr>
            </w:pPr>
            <w:r>
              <w:rPr>
                <w:rFonts w:ascii="Times New Roman" w:eastAsia="Calibri" w:hAnsi="Times New Roman" w:cs="Times New Roman"/>
                <w:lang w:val="uk-UA" w:eastAsia="uk-UA" w:bidi="uk-UA"/>
              </w:rPr>
              <w:t>Каліграфія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1B3A" w:rsidRDefault="002C2212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1B3A" w:rsidRDefault="00F81B3A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B3A" w:rsidRDefault="00F81B3A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F81B3A" w:rsidTr="005347E3">
        <w:trPr>
          <w:trHeight w:val="20"/>
        </w:trPr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1B3A" w:rsidRDefault="002C2212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        23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81B3A" w:rsidRDefault="00F81B3A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1B3A" w:rsidRDefault="002C2212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46</w:t>
            </w:r>
          </w:p>
        </w:tc>
      </w:tr>
      <w:tr w:rsidR="00F81B3A" w:rsidTr="005347E3">
        <w:trPr>
          <w:trHeight w:val="20"/>
        </w:trPr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81B3A" w:rsidRDefault="00F81B3A">
            <w:pPr>
              <w:ind w:left="127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 w:eastAsia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1B3A" w:rsidRDefault="002C2212" w:rsidP="002C2212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        26 </w:t>
            </w:r>
          </w:p>
          <w:p w:rsidR="002C2212" w:rsidRDefault="002C2212" w:rsidP="002C2212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:rsidR="002C2212" w:rsidRDefault="002C2212" w:rsidP="002C2212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1B3A" w:rsidRDefault="00F81B3A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B3A" w:rsidRDefault="002C2212">
            <w:pPr>
              <w:ind w:left="12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52</w:t>
            </w:r>
          </w:p>
        </w:tc>
      </w:tr>
    </w:tbl>
    <w:p w:rsidR="006C446A" w:rsidRDefault="006C446A" w:rsidP="006C446A">
      <w:pPr>
        <w:ind w:left="2977" w:firstLine="2268"/>
        <w:jc w:val="both"/>
        <w:rPr>
          <w:rFonts w:ascii="Times New Roman" w:hAnsi="Times New Roman" w:cs="Times New Roman"/>
          <w:lang w:val="uk-UA"/>
        </w:rPr>
      </w:pPr>
    </w:p>
    <w:p w:rsidR="006C446A" w:rsidRDefault="006C446A" w:rsidP="006C446A">
      <w:pPr>
        <w:ind w:left="2977" w:firstLine="2268"/>
        <w:jc w:val="both"/>
        <w:rPr>
          <w:rFonts w:ascii="Times New Roman" w:hAnsi="Times New Roman" w:cs="Times New Roman"/>
          <w:lang w:val="uk-UA"/>
        </w:rPr>
      </w:pPr>
    </w:p>
    <w:p w:rsidR="006C446A" w:rsidRDefault="006C446A" w:rsidP="006C446A">
      <w:pPr>
        <w:ind w:left="2977" w:firstLine="2268"/>
        <w:jc w:val="both"/>
        <w:rPr>
          <w:rFonts w:ascii="Times New Roman" w:hAnsi="Times New Roman" w:cs="Times New Roman"/>
          <w:lang w:val="uk-UA"/>
        </w:rPr>
      </w:pPr>
    </w:p>
    <w:p w:rsidR="006C446A" w:rsidRDefault="006C446A" w:rsidP="006C446A">
      <w:pPr>
        <w:ind w:left="2977" w:firstLine="2268"/>
        <w:jc w:val="both"/>
        <w:rPr>
          <w:rFonts w:ascii="Times New Roman" w:hAnsi="Times New Roman" w:cs="Times New Roman"/>
          <w:lang w:val="uk-UA"/>
        </w:rPr>
      </w:pPr>
    </w:p>
    <w:p w:rsidR="006C446A" w:rsidRDefault="006C446A" w:rsidP="006C446A">
      <w:pPr>
        <w:ind w:left="2977" w:firstLine="2268"/>
        <w:jc w:val="both"/>
        <w:rPr>
          <w:rFonts w:ascii="Times New Roman" w:hAnsi="Times New Roman" w:cs="Times New Roman"/>
          <w:lang w:val="uk-UA"/>
        </w:rPr>
      </w:pPr>
    </w:p>
    <w:p w:rsidR="006C446A" w:rsidRDefault="006C446A" w:rsidP="006C446A">
      <w:pPr>
        <w:ind w:left="2977" w:firstLine="2268"/>
        <w:jc w:val="both"/>
        <w:rPr>
          <w:rFonts w:ascii="Times New Roman" w:hAnsi="Times New Roman" w:cs="Times New Roman"/>
          <w:lang w:val="uk-UA"/>
        </w:rPr>
      </w:pPr>
    </w:p>
    <w:p w:rsidR="00210D49" w:rsidRDefault="006C446A" w:rsidP="006C446A">
      <w:pPr>
        <w:widowControl/>
        <w:shd w:val="clear" w:color="auto" w:fill="FFFFFF"/>
        <w:ind w:left="5670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210D49" w:rsidRDefault="00210D49" w:rsidP="008D60A8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210D49" w:rsidRDefault="00210D49" w:rsidP="008D60A8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210D49" w:rsidRDefault="00210D49" w:rsidP="008D60A8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210D49" w:rsidRDefault="00210D49" w:rsidP="008D60A8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210D49" w:rsidRDefault="00210D49" w:rsidP="008D60A8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210D49" w:rsidRDefault="00210D49" w:rsidP="008D60A8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210D49" w:rsidRDefault="00210D49" w:rsidP="008D60A8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8D60A8" w:rsidRPr="008D60A8" w:rsidRDefault="006C446A" w:rsidP="008D60A8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8D60A8" w:rsidRPr="008D60A8" w:rsidRDefault="003639CD" w:rsidP="008D60A8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181321" w:rsidRDefault="00181321" w:rsidP="005347E3">
      <w:pPr>
        <w:ind w:left="567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="006E13C1">
        <w:rPr>
          <w:rFonts w:ascii="Times New Roman" w:hAnsi="Times New Roman" w:cs="Times New Roman"/>
          <w:lang w:val="uk-UA"/>
        </w:rPr>
        <w:t>3</w:t>
      </w:r>
    </w:p>
    <w:p w:rsidR="005347E3" w:rsidRDefault="005347E3" w:rsidP="005347E3">
      <w:pPr>
        <w:ind w:left="5670"/>
        <w:jc w:val="both"/>
        <w:rPr>
          <w:rFonts w:ascii="Times New Roman" w:eastAsia="Calibri" w:hAnsi="Times New Roman" w:cs="Times New Roman"/>
          <w:bCs/>
          <w:lang w:val="uk-UA"/>
        </w:rPr>
      </w:pPr>
      <w:r>
        <w:rPr>
          <w:rFonts w:ascii="Times New Roman" w:hAnsi="Times New Roman" w:cs="Times New Roman"/>
          <w:lang w:val="uk-UA"/>
        </w:rPr>
        <w:t>Д</w:t>
      </w:r>
      <w:r w:rsidR="00181321">
        <w:rPr>
          <w:rFonts w:ascii="Times New Roman" w:hAnsi="Times New Roman" w:cs="Times New Roman"/>
          <w:lang w:val="uk-UA"/>
        </w:rPr>
        <w:t xml:space="preserve">о </w:t>
      </w:r>
      <w:r w:rsidR="00181321">
        <w:rPr>
          <w:rFonts w:ascii="Times New Roman" w:eastAsia="Calibri" w:hAnsi="Times New Roman" w:cs="Times New Roman"/>
          <w:bCs/>
          <w:lang w:val="uk-UA"/>
        </w:rPr>
        <w:t xml:space="preserve">Освітньої програми початкової освіти Красноградської гімназії «Гранд» Красноградської районної ради Харківської області для </w:t>
      </w:r>
      <w:r w:rsidR="006E13C1">
        <w:rPr>
          <w:rFonts w:ascii="Times New Roman" w:eastAsia="Calibri" w:hAnsi="Times New Roman" w:cs="Times New Roman"/>
          <w:bCs/>
          <w:lang w:val="uk-UA"/>
        </w:rPr>
        <w:t>3</w:t>
      </w:r>
      <w:r w:rsidR="00181321">
        <w:rPr>
          <w:rFonts w:ascii="Times New Roman" w:eastAsia="Calibri" w:hAnsi="Times New Roman" w:cs="Times New Roman"/>
          <w:bCs/>
          <w:lang w:val="uk-UA"/>
        </w:rPr>
        <w:t>-4-х класів</w:t>
      </w:r>
    </w:p>
    <w:p w:rsidR="00181321" w:rsidRDefault="00181321" w:rsidP="00181321">
      <w:pPr>
        <w:ind w:left="5245"/>
        <w:jc w:val="both"/>
        <w:rPr>
          <w:rFonts w:ascii="Times New Roman" w:hAnsi="Times New Roman" w:cs="Times New Roman"/>
          <w:iCs/>
          <w:lang w:val="uk-UA"/>
        </w:rPr>
      </w:pPr>
      <w:r>
        <w:rPr>
          <w:rFonts w:ascii="Times New Roman" w:eastAsia="Calibri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181321" w:rsidRDefault="00181321" w:rsidP="00181321">
      <w:pPr>
        <w:jc w:val="center"/>
        <w:rPr>
          <w:rFonts w:ascii="Times New Roman" w:eastAsia="Calibri" w:hAnsi="Times New Roman" w:cs="Times New Roman"/>
          <w:lang w:val="uk-UA"/>
        </w:rPr>
      </w:pPr>
    </w:p>
    <w:p w:rsidR="00547042" w:rsidRDefault="00547042" w:rsidP="00547042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8D60A8" w:rsidRPr="008D60A8" w:rsidRDefault="00547042" w:rsidP="00547042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                                         </w:t>
      </w:r>
      <w:r w:rsidR="008D60A8" w:rsidRPr="008D60A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Перелік навчальних програм </w:t>
      </w:r>
    </w:p>
    <w:p w:rsidR="008D60A8" w:rsidRPr="008D60A8" w:rsidRDefault="008D60A8" w:rsidP="008D60A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для учнів закладів загальної середньої освіти І ступеня</w:t>
      </w:r>
    </w:p>
    <w:p w:rsidR="008D60A8" w:rsidRPr="008D60A8" w:rsidRDefault="008D60A8" w:rsidP="008D60A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(затверджені наказом МОН від 29.05.2015 № 584</w:t>
      </w:r>
      <w:r w:rsidR="004B2D0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,зі змінами, внесеними наказом Міністерства освіти і науки України від 05.08</w:t>
      </w:r>
      <w:r w:rsidR="00225C7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</w:t>
      </w:r>
      <w:r w:rsidR="004B2D0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2016 № 948 «</w:t>
      </w:r>
      <w:r w:rsidR="00225C7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Про затвердження змін до навчальних програм для 1-4 класів загальноосвітніх навчальних закладів</w:t>
      </w:r>
      <w:r w:rsidR="004B2D0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»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)</w:t>
      </w:r>
    </w:p>
    <w:p w:rsidR="008D60A8" w:rsidRPr="008D60A8" w:rsidRDefault="008D60A8" w:rsidP="008D60A8">
      <w:pPr>
        <w:widowControl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8739"/>
      </w:tblGrid>
      <w:tr w:rsidR="008D60A8" w:rsidRPr="008D60A8" w:rsidTr="005347E3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8" w:rsidRPr="008D60A8" w:rsidRDefault="008D60A8" w:rsidP="008D60A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№ п/п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8" w:rsidRPr="008D60A8" w:rsidRDefault="008D60A8" w:rsidP="008D60A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Назва навчальної програми</w:t>
            </w:r>
          </w:p>
        </w:tc>
      </w:tr>
      <w:tr w:rsidR="008D60A8" w:rsidRPr="00CF6CC7" w:rsidTr="005347E3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43EA8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8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Українська мова. Навчальна програма для загальноосвітніх навчальних закладів 1–4 класи</w:t>
              </w:r>
            </w:hyperlink>
          </w:p>
        </w:tc>
      </w:tr>
      <w:tr w:rsidR="008D60A8" w:rsidRPr="00CF6CC7" w:rsidTr="005347E3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3F3000" w:rsidRDefault="00343EA8" w:rsidP="003F300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9" w:tgtFrame="_blank" w:history="1"/>
            <w:r w:rsidR="003F3000">
              <w:rPr>
                <w:lang w:val="uk-UA"/>
              </w:rPr>
              <w:t xml:space="preserve"> </w:t>
            </w:r>
            <w:hyperlink r:id="rId10" w:tgtFrame="_blank" w:history="1">
              <w:r w:rsidR="003F3000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Літературне читання. Навчальна програма для загальноосвітніх навчальних закладів 2–4 класи</w:t>
              </w:r>
            </w:hyperlink>
          </w:p>
        </w:tc>
      </w:tr>
      <w:tr w:rsidR="003F3000" w:rsidRPr="00CF6CC7" w:rsidTr="005347E3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0" w:rsidRPr="008D60A8" w:rsidRDefault="003F3000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0" w:rsidRPr="008D60A8" w:rsidRDefault="00343EA8" w:rsidP="00561A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1" w:tgtFrame="_blank" w:history="1">
              <w:r w:rsidR="003F3000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Інформатика. Навчальна програма для загальноосвітніх навчальних закладів 2–4 класів</w:t>
              </w:r>
            </w:hyperlink>
          </w:p>
        </w:tc>
      </w:tr>
      <w:tr w:rsidR="003F3000" w:rsidRPr="00CF6CC7" w:rsidTr="005347E3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0" w:rsidRPr="008D60A8" w:rsidRDefault="003F3000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0" w:rsidRPr="003F3000" w:rsidRDefault="00343EA8" w:rsidP="003F300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2" w:tgtFrame="_blank" w:history="1"/>
            <w:r w:rsidR="003F3000">
              <w:rPr>
                <w:lang w:val="uk-UA"/>
              </w:rPr>
              <w:t xml:space="preserve"> </w:t>
            </w:r>
            <w:hyperlink r:id="rId13" w:tgtFrame="_blank" w:history="1">
              <w:r w:rsidR="003F3000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Математика. Навчальна програма для загальноосвітніх навчальних закладів 1–4 класи</w:t>
              </w:r>
            </w:hyperlink>
          </w:p>
        </w:tc>
      </w:tr>
      <w:tr w:rsidR="003F3000" w:rsidRPr="00CF6CC7" w:rsidTr="005347E3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0" w:rsidRPr="008D60A8" w:rsidRDefault="003F3000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0" w:rsidRPr="003F3000" w:rsidRDefault="00343EA8" w:rsidP="003F300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4" w:tgtFrame="_blank" w:history="1"/>
            <w:r w:rsidR="003F3000">
              <w:rPr>
                <w:lang w:val="uk-UA"/>
              </w:rPr>
              <w:t xml:space="preserve"> </w:t>
            </w:r>
            <w:hyperlink r:id="rId15" w:tgtFrame="_blank" w:history="1">
              <w:r w:rsidR="003F3000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Музичне мистецтво. Навчальна програма для загальноосвітніх навчальних закладів 1–4 класи</w:t>
              </w:r>
            </w:hyperlink>
          </w:p>
        </w:tc>
      </w:tr>
      <w:tr w:rsidR="003F3000" w:rsidRPr="00CF6CC7" w:rsidTr="005347E3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0" w:rsidRPr="008D60A8" w:rsidRDefault="003F3000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0" w:rsidRPr="008D60A8" w:rsidRDefault="00343EA8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6" w:tgtFrame="_blank" w:history="1">
              <w:r w:rsidR="003F3000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Образотворче мистецтво. Навчальна програма для загальноосвітніх навчальних закладів 1–4 класи</w:t>
              </w:r>
            </w:hyperlink>
          </w:p>
        </w:tc>
      </w:tr>
      <w:tr w:rsidR="003F3000" w:rsidRPr="00CF6CC7" w:rsidTr="005347E3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0" w:rsidRPr="008D60A8" w:rsidRDefault="003F3000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0" w:rsidRPr="008D60A8" w:rsidRDefault="00343EA8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7" w:tgtFrame="_blank" w:history="1">
              <w:r w:rsidR="003F3000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Основи здоров'я. Навчальна програма для загальноосвітніх навчальних закладів 1–4 класи</w:t>
              </w:r>
            </w:hyperlink>
          </w:p>
        </w:tc>
      </w:tr>
      <w:tr w:rsidR="003F3000" w:rsidRPr="00CF6CC7" w:rsidTr="005347E3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0" w:rsidRPr="008D60A8" w:rsidRDefault="003F3000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0" w:rsidRPr="008D60A8" w:rsidRDefault="00343EA8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8" w:tgtFrame="_blank" w:history="1">
              <w:r w:rsidR="003F3000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Природознавство. Навчальна програма для загальноосвітніх навчальних закладів 1–4 класи</w:t>
              </w:r>
            </w:hyperlink>
          </w:p>
        </w:tc>
      </w:tr>
      <w:tr w:rsidR="003F3000" w:rsidRPr="00CF6CC7" w:rsidTr="005347E3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0" w:rsidRPr="008D60A8" w:rsidRDefault="003F3000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0" w:rsidRPr="008D60A8" w:rsidRDefault="00343EA8" w:rsidP="00561A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9" w:tgtFrame="_blank" w:history="1">
              <w:r w:rsidR="003F3000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Трудове навчання. Навчальна програма для загальноосвітніх навчальних закладів 1–4 класи</w:t>
              </w:r>
            </w:hyperlink>
          </w:p>
        </w:tc>
      </w:tr>
      <w:tr w:rsidR="003F3000" w:rsidRPr="00CF6CC7" w:rsidTr="005347E3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0" w:rsidRPr="008D60A8" w:rsidRDefault="003F3000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0" w:rsidRPr="008D60A8" w:rsidRDefault="00343EA8" w:rsidP="00561A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20" w:tgtFrame="_blank" w:history="1">
              <w:r w:rsidR="003F3000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Фізична культура. Навчальна програма для загальноосвітніх навчальних закладів 1–4 класи</w:t>
              </w:r>
            </w:hyperlink>
          </w:p>
        </w:tc>
      </w:tr>
      <w:tr w:rsidR="003F3000" w:rsidRPr="00CF6CC7" w:rsidTr="005347E3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0" w:rsidRPr="008D60A8" w:rsidRDefault="003F3000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0" w:rsidRPr="008D60A8" w:rsidRDefault="00343EA8" w:rsidP="00561A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21" w:tgtFrame="_blank" w:history="1">
              <w:r w:rsidR="003F3000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Я у світі. Навчальна програма для загальноосвітніх навчальних закладів 3–4 класи</w:t>
              </w:r>
            </w:hyperlink>
          </w:p>
        </w:tc>
      </w:tr>
      <w:tr w:rsidR="003F3000" w:rsidRPr="00CF6CC7" w:rsidTr="005347E3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0" w:rsidRPr="008D60A8" w:rsidRDefault="003F3000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00" w:rsidRPr="008D60A8" w:rsidRDefault="00225C73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  <w:t xml:space="preserve">Англійська мова. Навчальна програма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  <w:t>загальгоосвітніхнавчальних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  <w:t xml:space="preserve"> закладів 1-4 класів</w:t>
            </w:r>
          </w:p>
        </w:tc>
      </w:tr>
    </w:tbl>
    <w:p w:rsidR="008D60A8" w:rsidRPr="008D60A8" w:rsidRDefault="008D60A8" w:rsidP="008D60A8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ab/>
      </w:r>
    </w:p>
    <w:p w:rsidR="008D60A8" w:rsidRPr="008D60A8" w:rsidRDefault="008D60A8" w:rsidP="008D60A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/>
          <w:color w:val="535353"/>
          <w:sz w:val="28"/>
          <w:szCs w:val="28"/>
          <w:lang w:val="uk-UA" w:bidi="ar-SA"/>
        </w:rPr>
        <w:tab/>
      </w:r>
    </w:p>
    <w:p w:rsidR="008D60A8" w:rsidRPr="008D60A8" w:rsidRDefault="00AD60F3" w:rsidP="008D60A8">
      <w:pPr>
        <w:widowControl/>
        <w:ind w:left="-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noProof/>
          <w:color w:val="auto"/>
          <w:sz w:val="28"/>
          <w:szCs w:val="28"/>
          <w:lang w:val="ru-RU" w:eastAsia="ru-RU" w:bidi="ar-SA"/>
        </w:rPr>
        <w:t xml:space="preserve"> </w:t>
      </w:r>
    </w:p>
    <w:p w:rsidR="00B32892" w:rsidRPr="008D60A8" w:rsidRDefault="00B32892">
      <w:pPr>
        <w:rPr>
          <w:sz w:val="2"/>
          <w:szCs w:val="2"/>
          <w:lang w:val="uk-UA"/>
        </w:rPr>
      </w:pPr>
    </w:p>
    <w:sectPr w:rsidR="00B32892" w:rsidRPr="008D60A8" w:rsidSect="00D95215">
      <w:pgSz w:w="11909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CC7" w:rsidRDefault="00CF6CC7">
      <w:r>
        <w:separator/>
      </w:r>
    </w:p>
  </w:endnote>
  <w:endnote w:type="continuationSeparator" w:id="1">
    <w:p w:rsidR="00CF6CC7" w:rsidRDefault="00CF6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CC7" w:rsidRDefault="00CF6CC7"/>
  </w:footnote>
  <w:footnote w:type="continuationSeparator" w:id="1">
    <w:p w:rsidR="00CF6CC7" w:rsidRDefault="00CF6C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633DA8"/>
    <w:multiLevelType w:val="multilevel"/>
    <w:tmpl w:val="1A881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7A051B8"/>
    <w:multiLevelType w:val="hybridMultilevel"/>
    <w:tmpl w:val="5F467E9A"/>
    <w:lvl w:ilvl="0" w:tplc="8FD679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30698D"/>
    <w:multiLevelType w:val="hybridMultilevel"/>
    <w:tmpl w:val="14B24C3E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9E60E88"/>
    <w:multiLevelType w:val="hybridMultilevel"/>
    <w:tmpl w:val="4836D790"/>
    <w:lvl w:ilvl="0" w:tplc="DCD8D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207E02"/>
    <w:multiLevelType w:val="hybridMultilevel"/>
    <w:tmpl w:val="DC52CD56"/>
    <w:lvl w:ilvl="0" w:tplc="F954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D15DE"/>
    <w:multiLevelType w:val="hybridMultilevel"/>
    <w:tmpl w:val="61BE17EC"/>
    <w:lvl w:ilvl="0" w:tplc="FBE400D6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647B5"/>
    <w:multiLevelType w:val="hybridMultilevel"/>
    <w:tmpl w:val="43EC26E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8"/>
  </w:num>
  <w:num w:numId="8">
    <w:abstractNumId w:val="6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32892"/>
    <w:rsid w:val="00007974"/>
    <w:rsid w:val="00046D8B"/>
    <w:rsid w:val="00072630"/>
    <w:rsid w:val="0007286A"/>
    <w:rsid w:val="000851BE"/>
    <w:rsid w:val="00097950"/>
    <w:rsid w:val="000A3CB0"/>
    <w:rsid w:val="000D45FE"/>
    <w:rsid w:val="000F5E4F"/>
    <w:rsid w:val="001002CA"/>
    <w:rsid w:val="00121D25"/>
    <w:rsid w:val="00154E67"/>
    <w:rsid w:val="00162338"/>
    <w:rsid w:val="00166063"/>
    <w:rsid w:val="00181321"/>
    <w:rsid w:val="00185B23"/>
    <w:rsid w:val="001C0C11"/>
    <w:rsid w:val="001E0408"/>
    <w:rsid w:val="002043A6"/>
    <w:rsid w:val="00210D49"/>
    <w:rsid w:val="00213892"/>
    <w:rsid w:val="00225C73"/>
    <w:rsid w:val="002C2212"/>
    <w:rsid w:val="002D0403"/>
    <w:rsid w:val="002E7DD9"/>
    <w:rsid w:val="002F0C56"/>
    <w:rsid w:val="00343EA8"/>
    <w:rsid w:val="003639CD"/>
    <w:rsid w:val="00370FFD"/>
    <w:rsid w:val="003961CD"/>
    <w:rsid w:val="003C75CD"/>
    <w:rsid w:val="003E529B"/>
    <w:rsid w:val="003F3000"/>
    <w:rsid w:val="00403C57"/>
    <w:rsid w:val="004342FE"/>
    <w:rsid w:val="004731B1"/>
    <w:rsid w:val="004B2D0D"/>
    <w:rsid w:val="004B6485"/>
    <w:rsid w:val="004B7834"/>
    <w:rsid w:val="004D4CFC"/>
    <w:rsid w:val="00502970"/>
    <w:rsid w:val="0050525C"/>
    <w:rsid w:val="005347E3"/>
    <w:rsid w:val="00547042"/>
    <w:rsid w:val="00561A95"/>
    <w:rsid w:val="00580161"/>
    <w:rsid w:val="005C1C7A"/>
    <w:rsid w:val="006108CD"/>
    <w:rsid w:val="006575AA"/>
    <w:rsid w:val="00665974"/>
    <w:rsid w:val="00696F60"/>
    <w:rsid w:val="006B5C53"/>
    <w:rsid w:val="006C446A"/>
    <w:rsid w:val="006E13C1"/>
    <w:rsid w:val="006F6418"/>
    <w:rsid w:val="00783424"/>
    <w:rsid w:val="0079051F"/>
    <w:rsid w:val="0079292C"/>
    <w:rsid w:val="00796319"/>
    <w:rsid w:val="007A2E22"/>
    <w:rsid w:val="007B63E0"/>
    <w:rsid w:val="007C7097"/>
    <w:rsid w:val="007F19E4"/>
    <w:rsid w:val="007F697A"/>
    <w:rsid w:val="00803A63"/>
    <w:rsid w:val="008368A8"/>
    <w:rsid w:val="00842A1C"/>
    <w:rsid w:val="008D60A8"/>
    <w:rsid w:val="00922B7F"/>
    <w:rsid w:val="00942906"/>
    <w:rsid w:val="009553C4"/>
    <w:rsid w:val="009620B0"/>
    <w:rsid w:val="00993B06"/>
    <w:rsid w:val="009C63F0"/>
    <w:rsid w:val="00A12C46"/>
    <w:rsid w:val="00A14094"/>
    <w:rsid w:val="00A241B4"/>
    <w:rsid w:val="00A25F04"/>
    <w:rsid w:val="00A80175"/>
    <w:rsid w:val="00A90507"/>
    <w:rsid w:val="00AC22A3"/>
    <w:rsid w:val="00AD60F3"/>
    <w:rsid w:val="00B32892"/>
    <w:rsid w:val="00B53CDD"/>
    <w:rsid w:val="00B674C5"/>
    <w:rsid w:val="00BE451B"/>
    <w:rsid w:val="00C1610F"/>
    <w:rsid w:val="00C45B4A"/>
    <w:rsid w:val="00CA7081"/>
    <w:rsid w:val="00CC3215"/>
    <w:rsid w:val="00CD500A"/>
    <w:rsid w:val="00CF6CC7"/>
    <w:rsid w:val="00D1475B"/>
    <w:rsid w:val="00D50944"/>
    <w:rsid w:val="00D66F69"/>
    <w:rsid w:val="00D9002E"/>
    <w:rsid w:val="00D95215"/>
    <w:rsid w:val="00E12D2D"/>
    <w:rsid w:val="00E14469"/>
    <w:rsid w:val="00E26DC8"/>
    <w:rsid w:val="00E346B6"/>
    <w:rsid w:val="00E767EC"/>
    <w:rsid w:val="00E873AF"/>
    <w:rsid w:val="00E901FF"/>
    <w:rsid w:val="00EC1719"/>
    <w:rsid w:val="00ED4F07"/>
    <w:rsid w:val="00F34F5F"/>
    <w:rsid w:val="00F40769"/>
    <w:rsid w:val="00F53461"/>
    <w:rsid w:val="00F53CFA"/>
    <w:rsid w:val="00F54964"/>
    <w:rsid w:val="00F76213"/>
    <w:rsid w:val="00F81B3A"/>
    <w:rsid w:val="00F95C00"/>
    <w:rsid w:val="00FA70A0"/>
    <w:rsid w:val="00FC2273"/>
    <w:rsid w:val="00FC39F4"/>
    <w:rsid w:val="00FF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19E4"/>
    <w:rPr>
      <w:color w:val="000000"/>
    </w:rPr>
  </w:style>
  <w:style w:type="paragraph" w:styleId="1">
    <w:name w:val="heading 1"/>
    <w:basedOn w:val="a"/>
    <w:next w:val="a"/>
    <w:link w:val="10"/>
    <w:qFormat/>
    <w:rsid w:val="008D60A8"/>
    <w:pPr>
      <w:keepNext/>
      <w:widowControl/>
      <w:autoSpaceDE w:val="0"/>
      <w:autoSpaceDN w:val="0"/>
      <w:outlineLvl w:val="0"/>
    </w:pPr>
    <w:rPr>
      <w:rFonts w:ascii="Times New Roman CYR" w:eastAsia="Times New Roman" w:hAnsi="Times New Roman CYR" w:cs="Times New Roman CYR"/>
      <w:color w:val="auto"/>
      <w:szCs w:val="20"/>
      <w:lang w:val="uk-UA" w:eastAsia="uk-UA" w:bidi="ar-SA"/>
    </w:rPr>
  </w:style>
  <w:style w:type="paragraph" w:styleId="2">
    <w:name w:val="heading 2"/>
    <w:basedOn w:val="a"/>
    <w:next w:val="a"/>
    <w:link w:val="20"/>
    <w:qFormat/>
    <w:rsid w:val="008D60A8"/>
    <w:pPr>
      <w:keepNext/>
      <w:widowControl/>
      <w:ind w:firstLine="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3">
    <w:name w:val="heading 3"/>
    <w:basedOn w:val="a"/>
    <w:next w:val="a"/>
    <w:link w:val="30"/>
    <w:qFormat/>
    <w:rsid w:val="008D60A8"/>
    <w:pPr>
      <w:keepNext/>
      <w:widowControl/>
      <w:ind w:left="33"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8D60A8"/>
    <w:pPr>
      <w:keepNext/>
      <w:widowControl/>
      <w:autoSpaceDE w:val="0"/>
      <w:autoSpaceDN w:val="0"/>
      <w:ind w:left="8640"/>
      <w:outlineLvl w:val="3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5">
    <w:name w:val="heading 5"/>
    <w:basedOn w:val="a"/>
    <w:next w:val="a"/>
    <w:link w:val="50"/>
    <w:qFormat/>
    <w:rsid w:val="008D60A8"/>
    <w:pPr>
      <w:widowControl/>
      <w:spacing w:before="240" w:after="60"/>
      <w:outlineLvl w:val="4"/>
    </w:pPr>
    <w:rPr>
      <w:rFonts w:ascii="Times New Roman CYR" w:eastAsia="Times New Roman" w:hAnsi="Times New Roman CYR" w:cs="Times New Roman"/>
      <w:b/>
      <w:bCs/>
      <w:i/>
      <w:iCs/>
      <w:color w:val="auto"/>
      <w:sz w:val="26"/>
      <w:szCs w:val="26"/>
      <w:lang w:val="ru-RU" w:eastAsia="uk-UA" w:bidi="ar-SA"/>
    </w:rPr>
  </w:style>
  <w:style w:type="paragraph" w:styleId="6">
    <w:name w:val="heading 6"/>
    <w:basedOn w:val="a"/>
    <w:next w:val="a"/>
    <w:link w:val="60"/>
    <w:qFormat/>
    <w:rsid w:val="008D60A8"/>
    <w:pPr>
      <w:keepNext/>
      <w:widowControl/>
      <w:autoSpaceDE w:val="0"/>
      <w:autoSpaceDN w:val="0"/>
      <w:ind w:firstLine="7"/>
      <w:jc w:val="right"/>
      <w:outlineLvl w:val="5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7">
    <w:name w:val="heading 7"/>
    <w:basedOn w:val="a"/>
    <w:next w:val="a"/>
    <w:link w:val="70"/>
    <w:qFormat/>
    <w:rsid w:val="008D60A8"/>
    <w:pPr>
      <w:keepNext/>
      <w:widowControl/>
      <w:autoSpaceDE w:val="0"/>
      <w:autoSpaceDN w:val="0"/>
      <w:jc w:val="right"/>
      <w:outlineLvl w:val="6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8">
    <w:name w:val="heading 8"/>
    <w:basedOn w:val="a"/>
    <w:next w:val="a"/>
    <w:link w:val="80"/>
    <w:qFormat/>
    <w:rsid w:val="008D60A8"/>
    <w:pPr>
      <w:keepNext/>
      <w:widowControl/>
      <w:pBdr>
        <w:left w:val="single" w:sz="4" w:space="0" w:color="auto"/>
        <w:right w:val="single" w:sz="4" w:space="4" w:color="auto"/>
      </w:pBdr>
      <w:autoSpaceDE w:val="0"/>
      <w:autoSpaceDN w:val="0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9">
    <w:name w:val="heading 9"/>
    <w:basedOn w:val="a"/>
    <w:next w:val="a"/>
    <w:link w:val="90"/>
    <w:qFormat/>
    <w:rsid w:val="008D60A8"/>
    <w:pPr>
      <w:keepNext/>
      <w:widowControl/>
      <w:autoSpaceDE w:val="0"/>
      <w:autoSpaceDN w:val="0"/>
      <w:jc w:val="center"/>
      <w:outlineLvl w:val="8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19E4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8D60A8"/>
    <w:rPr>
      <w:rFonts w:ascii="Times New Roman CYR" w:eastAsia="Times New Roman" w:hAnsi="Times New Roman CYR" w:cs="Times New Roman CYR"/>
      <w:szCs w:val="20"/>
      <w:lang w:val="uk-UA" w:eastAsia="uk-UA" w:bidi="ar-SA"/>
    </w:rPr>
  </w:style>
  <w:style w:type="character" w:customStyle="1" w:styleId="20">
    <w:name w:val="Заголовок 2 Знак"/>
    <w:basedOn w:val="a0"/>
    <w:link w:val="2"/>
    <w:rsid w:val="008D60A8"/>
    <w:rPr>
      <w:rFonts w:ascii="Times New Roman" w:eastAsia="Times New Roman" w:hAnsi="Times New Roman" w:cs="Times New Roman"/>
      <w:b/>
      <w:szCs w:val="20"/>
      <w:lang w:val="uk-UA" w:eastAsia="ru-RU" w:bidi="ar-SA"/>
    </w:rPr>
  </w:style>
  <w:style w:type="character" w:customStyle="1" w:styleId="30">
    <w:name w:val="Заголовок 3 Знак"/>
    <w:basedOn w:val="a0"/>
    <w:link w:val="3"/>
    <w:rsid w:val="008D60A8"/>
    <w:rPr>
      <w:rFonts w:ascii="Times New Roman" w:eastAsia="Times New Roman" w:hAnsi="Times New Roman" w:cs="Times New Roman"/>
      <w:b/>
      <w:szCs w:val="20"/>
      <w:lang w:val="uk-UA" w:eastAsia="ru-RU" w:bidi="ar-SA"/>
    </w:rPr>
  </w:style>
  <w:style w:type="character" w:customStyle="1" w:styleId="40">
    <w:name w:val="Заголовок 4 Знак"/>
    <w:basedOn w:val="a0"/>
    <w:link w:val="4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50">
    <w:name w:val="Заголовок 5 Знак"/>
    <w:basedOn w:val="a0"/>
    <w:link w:val="5"/>
    <w:rsid w:val="008D60A8"/>
    <w:rPr>
      <w:rFonts w:ascii="Times New Roman CYR" w:eastAsia="Times New Roman" w:hAnsi="Times New Roman CYR" w:cs="Times New Roman"/>
      <w:b/>
      <w:bCs/>
      <w:i/>
      <w:iCs/>
      <w:sz w:val="26"/>
      <w:szCs w:val="26"/>
      <w:lang w:val="ru-RU" w:eastAsia="uk-UA" w:bidi="ar-SA"/>
    </w:rPr>
  </w:style>
  <w:style w:type="character" w:customStyle="1" w:styleId="60">
    <w:name w:val="Заголовок 6 Знак"/>
    <w:basedOn w:val="a0"/>
    <w:link w:val="6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70">
    <w:name w:val="Заголовок 7 Знак"/>
    <w:basedOn w:val="a0"/>
    <w:link w:val="7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80">
    <w:name w:val="Заголовок 8 Знак"/>
    <w:basedOn w:val="a0"/>
    <w:link w:val="8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90">
    <w:name w:val="Заголовок 9 Знак"/>
    <w:basedOn w:val="a0"/>
    <w:link w:val="9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numbering" w:customStyle="1" w:styleId="11">
    <w:name w:val="Нет списка1"/>
    <w:next w:val="a2"/>
    <w:uiPriority w:val="99"/>
    <w:semiHidden/>
    <w:unhideWhenUsed/>
    <w:rsid w:val="008D60A8"/>
  </w:style>
  <w:style w:type="character" w:customStyle="1" w:styleId="a4">
    <w:name w:val="Основной текст Знак"/>
    <w:link w:val="a5"/>
    <w:semiHidden/>
    <w:rsid w:val="008D60A8"/>
    <w:rPr>
      <w:rFonts w:ascii="Times New Roman" w:eastAsia="Times New Roman" w:hAnsi="Times New Roman" w:cs="Times New Roman"/>
      <w:sz w:val="20"/>
      <w:lang w:eastAsia="uk-UA"/>
    </w:rPr>
  </w:style>
  <w:style w:type="paragraph" w:styleId="a5">
    <w:name w:val="Body Text"/>
    <w:basedOn w:val="a"/>
    <w:link w:val="a4"/>
    <w:semiHidden/>
    <w:unhideWhenUsed/>
    <w:rsid w:val="008D60A8"/>
    <w:pPr>
      <w:widowControl/>
    </w:pPr>
    <w:rPr>
      <w:rFonts w:ascii="Times New Roman" w:eastAsia="Times New Roman" w:hAnsi="Times New Roman" w:cs="Times New Roman"/>
      <w:color w:val="auto"/>
      <w:sz w:val="20"/>
      <w:lang w:eastAsia="uk-UA"/>
    </w:rPr>
  </w:style>
  <w:style w:type="character" w:customStyle="1" w:styleId="12">
    <w:name w:val="Основной текст Знак1"/>
    <w:basedOn w:val="a0"/>
    <w:uiPriority w:val="99"/>
    <w:semiHidden/>
    <w:rsid w:val="008D60A8"/>
    <w:rPr>
      <w:color w:val="000000"/>
    </w:rPr>
  </w:style>
  <w:style w:type="character" w:customStyle="1" w:styleId="13">
    <w:name w:val="Основний текст Знак1"/>
    <w:basedOn w:val="a0"/>
    <w:uiPriority w:val="99"/>
    <w:semiHidden/>
    <w:rsid w:val="008D60A8"/>
  </w:style>
  <w:style w:type="table" w:styleId="a6">
    <w:name w:val="Table Grid"/>
    <w:basedOn w:val="a1"/>
    <w:uiPriority w:val="59"/>
    <w:rsid w:val="008D60A8"/>
    <w:pPr>
      <w:widowControl/>
    </w:pPr>
    <w:rPr>
      <w:rFonts w:ascii="Calibri" w:eastAsia="Calibri" w:hAnsi="Calibri" w:cs="Times New Roman"/>
      <w:sz w:val="20"/>
      <w:szCs w:val="20"/>
      <w:lang w:val="uk-UA"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60A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8">
    <w:name w:val="Основной текст с отступом Знак"/>
    <w:link w:val="a9"/>
    <w:semiHidden/>
    <w:rsid w:val="008D60A8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8D60A8"/>
    <w:pPr>
      <w:widowControl/>
      <w:ind w:left="1134" w:hanging="425"/>
      <w:jc w:val="both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8D60A8"/>
    <w:rPr>
      <w:color w:val="000000"/>
    </w:rPr>
  </w:style>
  <w:style w:type="character" w:customStyle="1" w:styleId="15">
    <w:name w:val="Основний текст з відступом Знак1"/>
    <w:basedOn w:val="a0"/>
    <w:uiPriority w:val="99"/>
    <w:semiHidden/>
    <w:rsid w:val="008D60A8"/>
  </w:style>
  <w:style w:type="character" w:customStyle="1" w:styleId="aa">
    <w:name w:val="Текст выноски Знак"/>
    <w:link w:val="ab"/>
    <w:uiPriority w:val="99"/>
    <w:semiHidden/>
    <w:rsid w:val="008D60A8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b">
    <w:name w:val="Balloon Text"/>
    <w:basedOn w:val="a"/>
    <w:link w:val="aa"/>
    <w:uiPriority w:val="99"/>
    <w:semiHidden/>
    <w:unhideWhenUsed/>
    <w:rsid w:val="008D60A8"/>
    <w:pPr>
      <w:widowControl/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val="ru-RU" w:eastAsia="uk-UA"/>
    </w:rPr>
  </w:style>
  <w:style w:type="character" w:customStyle="1" w:styleId="16">
    <w:name w:val="Текст выноски Знак1"/>
    <w:basedOn w:val="a0"/>
    <w:uiPriority w:val="99"/>
    <w:semiHidden/>
    <w:rsid w:val="008D60A8"/>
    <w:rPr>
      <w:rFonts w:ascii="Segoe UI" w:hAnsi="Segoe UI" w:cs="Segoe UI"/>
      <w:color w:val="000000"/>
      <w:sz w:val="18"/>
      <w:szCs w:val="18"/>
    </w:rPr>
  </w:style>
  <w:style w:type="character" w:customStyle="1" w:styleId="17">
    <w:name w:val="Текст у виносці Знак1"/>
    <w:uiPriority w:val="99"/>
    <w:semiHidden/>
    <w:rsid w:val="008D60A8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"/>
    <w:rsid w:val="008D60A8"/>
    <w:pPr>
      <w:widowControl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paragraph" w:styleId="ad">
    <w:name w:val="header"/>
    <w:basedOn w:val="a"/>
    <w:link w:val="ae"/>
    <w:uiPriority w:val="99"/>
    <w:unhideWhenUsed/>
    <w:rsid w:val="008D60A8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8D60A8"/>
    <w:rPr>
      <w:rFonts w:ascii="Calibri" w:eastAsia="Calibri" w:hAnsi="Calibri" w:cs="Times New Roman"/>
      <w:sz w:val="22"/>
      <w:szCs w:val="22"/>
      <w:lang w:val="uk-UA" w:bidi="ar-SA"/>
    </w:rPr>
  </w:style>
  <w:style w:type="paragraph" w:styleId="af">
    <w:name w:val="footer"/>
    <w:basedOn w:val="a"/>
    <w:link w:val="af0"/>
    <w:uiPriority w:val="99"/>
    <w:unhideWhenUsed/>
    <w:rsid w:val="008D60A8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8D60A8"/>
    <w:rPr>
      <w:rFonts w:ascii="Calibri" w:eastAsia="Calibri" w:hAnsi="Calibri" w:cs="Times New Roman"/>
      <w:sz w:val="22"/>
      <w:szCs w:val="22"/>
      <w:lang w:val="uk-UA" w:bidi="ar-SA"/>
    </w:rPr>
  </w:style>
  <w:style w:type="paragraph" w:styleId="af1">
    <w:name w:val="Normal (Web)"/>
    <w:basedOn w:val="a"/>
    <w:uiPriority w:val="99"/>
    <w:unhideWhenUsed/>
    <w:rsid w:val="008D60A8"/>
    <w:pPr>
      <w:widowControl/>
      <w:spacing w:before="100" w:beforeAutospacing="1" w:after="165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character" w:customStyle="1" w:styleId="Heading1Char">
    <w:name w:val="Heading 1 Char"/>
    <w:locked/>
    <w:rsid w:val="008D60A8"/>
    <w:rPr>
      <w:rFonts w:ascii="Times New Roman CYR" w:hAnsi="Times New Roman CYR" w:cs="Times New Roman CYR"/>
      <w:sz w:val="20"/>
      <w:szCs w:val="20"/>
      <w:lang w:eastAsia="uk-UA"/>
    </w:rPr>
  </w:style>
  <w:style w:type="paragraph" w:customStyle="1" w:styleId="18">
    <w:name w:val="Абзац списка1"/>
    <w:basedOn w:val="a"/>
    <w:rsid w:val="008D60A8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uk-UA" w:bidi="ar-SA"/>
    </w:rPr>
  </w:style>
  <w:style w:type="character" w:customStyle="1" w:styleId="af2">
    <w:name w:val="Основний текст_"/>
    <w:link w:val="19"/>
    <w:locked/>
    <w:rsid w:val="008D60A8"/>
    <w:rPr>
      <w:sz w:val="26"/>
      <w:szCs w:val="26"/>
      <w:shd w:val="clear" w:color="auto" w:fill="FFFFFF"/>
      <w:lang w:bidi="ar-SA"/>
    </w:rPr>
  </w:style>
  <w:style w:type="paragraph" w:customStyle="1" w:styleId="19">
    <w:name w:val="Основний текст1"/>
    <w:basedOn w:val="a"/>
    <w:link w:val="af2"/>
    <w:rsid w:val="008D60A8"/>
    <w:pPr>
      <w:widowControl/>
      <w:shd w:val="clear" w:color="auto" w:fill="FFFFFF"/>
      <w:spacing w:before="600" w:after="240" w:line="326" w:lineRule="exact"/>
      <w:jc w:val="both"/>
    </w:pPr>
    <w:rPr>
      <w:color w:val="auto"/>
      <w:sz w:val="26"/>
      <w:szCs w:val="26"/>
      <w:shd w:val="clear" w:color="auto" w:fill="FFFFFF"/>
      <w:lang w:bidi="ar-SA"/>
    </w:rPr>
  </w:style>
  <w:style w:type="paragraph" w:styleId="af3">
    <w:name w:val="footnote text"/>
    <w:basedOn w:val="a"/>
    <w:link w:val="af4"/>
    <w:uiPriority w:val="99"/>
    <w:unhideWhenUsed/>
    <w:rsid w:val="008D60A8"/>
    <w:pPr>
      <w:widowControl/>
    </w:pPr>
    <w:rPr>
      <w:rFonts w:ascii="Calibri" w:eastAsia="Calibri" w:hAnsi="Calibri" w:cs="Times New Roman"/>
      <w:color w:val="auto"/>
      <w:lang w:bidi="ar-SA"/>
    </w:rPr>
  </w:style>
  <w:style w:type="character" w:customStyle="1" w:styleId="af4">
    <w:name w:val="Текст сноски Знак"/>
    <w:basedOn w:val="a0"/>
    <w:link w:val="af3"/>
    <w:uiPriority w:val="99"/>
    <w:rsid w:val="008D60A8"/>
    <w:rPr>
      <w:rFonts w:ascii="Calibri" w:eastAsia="Calibri" w:hAnsi="Calibri" w:cs="Times New Roman"/>
      <w:lang w:bidi="ar-SA"/>
    </w:rPr>
  </w:style>
  <w:style w:type="character" w:styleId="af5">
    <w:name w:val="footnote reference"/>
    <w:uiPriority w:val="99"/>
    <w:rsid w:val="008D60A8"/>
    <w:rPr>
      <w:rFonts w:cs="Times New Roman"/>
      <w:vertAlign w:val="superscript"/>
    </w:rPr>
  </w:style>
  <w:style w:type="paragraph" w:styleId="af6">
    <w:name w:val="No Spacing"/>
    <w:uiPriority w:val="1"/>
    <w:qFormat/>
    <w:rsid w:val="008D60A8"/>
    <w:pPr>
      <w:widowControl/>
    </w:pPr>
    <w:rPr>
      <w:rFonts w:ascii="Arial" w:eastAsia="Arial" w:hAnsi="Arial" w:cs="Arial"/>
      <w:color w:val="000000"/>
      <w:sz w:val="22"/>
      <w:szCs w:val="22"/>
      <w:lang w:val="uk-UA" w:eastAsia="uk-UA" w:bidi="ar-SA"/>
    </w:rPr>
  </w:style>
  <w:style w:type="character" w:customStyle="1" w:styleId="rvts0">
    <w:name w:val="rvts0"/>
    <w:rsid w:val="008D60A8"/>
  </w:style>
  <w:style w:type="character" w:customStyle="1" w:styleId="21">
    <w:name w:val="Основной текст (2)_"/>
    <w:link w:val="22"/>
    <w:rsid w:val="008D60A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60A8"/>
    <w:pPr>
      <w:shd w:val="clear" w:color="auto" w:fill="FFFFFF"/>
      <w:spacing w:before="360" w:after="300" w:line="0" w:lineRule="atLeast"/>
    </w:pPr>
    <w:rPr>
      <w:rFonts w:ascii="Times New Roman" w:eastAsia="Times New Roman" w:hAnsi="Times New Roman"/>
      <w:color w:val="auto"/>
      <w:sz w:val="28"/>
      <w:szCs w:val="28"/>
    </w:rPr>
  </w:style>
  <w:style w:type="character" w:customStyle="1" w:styleId="23">
    <w:name w:val="Основний текст (2)_"/>
    <w:rsid w:val="008D6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ий текст (2)"/>
    <w:rsid w:val="008D6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8D6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Заголовок №2_"/>
    <w:link w:val="26"/>
    <w:rsid w:val="008D60A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8D60A8"/>
    <w:pPr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/>
      <w:b/>
      <w:bCs/>
      <w:color w:val="auto"/>
      <w:sz w:val="28"/>
      <w:szCs w:val="28"/>
    </w:rPr>
  </w:style>
  <w:style w:type="character" w:customStyle="1" w:styleId="213pt">
    <w:name w:val="Основний текст (2) + 13 pt;Напівжирний"/>
    <w:rsid w:val="008D6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7">
    <w:name w:val="Основний текст (2) + Курсив"/>
    <w:rsid w:val="008D60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7">
    <w:name w:val="Strong"/>
    <w:uiPriority w:val="22"/>
    <w:qFormat/>
    <w:rsid w:val="008D60A8"/>
    <w:rPr>
      <w:b/>
      <w:bCs/>
    </w:rPr>
  </w:style>
  <w:style w:type="paragraph" w:customStyle="1" w:styleId="af8">
    <w:name w:val="Нормальний текст"/>
    <w:basedOn w:val="a"/>
    <w:rsid w:val="00F54964"/>
    <w:pPr>
      <w:widowControl/>
      <w:spacing w:before="120"/>
      <w:ind w:firstLine="567"/>
    </w:pPr>
    <w:rPr>
      <w:rFonts w:ascii="Antiqua" w:eastAsia="Times New Roman" w:hAnsi="Antiqua" w:cs="Times New Roman"/>
      <w:color w:val="auto"/>
      <w:sz w:val="26"/>
      <w:szCs w:val="20"/>
      <w:lang w:val="uk-UA" w:eastAsia="ru-RU" w:bidi="ar-SA"/>
    </w:rPr>
  </w:style>
  <w:style w:type="paragraph" w:customStyle="1" w:styleId="af9">
    <w:name w:val="Назва документа"/>
    <w:basedOn w:val="a"/>
    <w:next w:val="af8"/>
    <w:rsid w:val="00F54964"/>
    <w:pPr>
      <w:keepNext/>
      <w:keepLines/>
      <w:widowControl/>
      <w:spacing w:before="240" w:after="240"/>
      <w:jc w:val="center"/>
    </w:pPr>
    <w:rPr>
      <w:rFonts w:ascii="Antiqua" w:eastAsia="Times New Roman" w:hAnsi="Antiqua" w:cs="Times New Roman"/>
      <w:b/>
      <w:color w:val="auto"/>
      <w:sz w:val="26"/>
      <w:szCs w:val="20"/>
      <w:lang w:val="uk-UA" w:eastAsia="ru-RU" w:bidi="ar-SA"/>
    </w:rPr>
  </w:style>
  <w:style w:type="paragraph" w:customStyle="1" w:styleId="afa">
    <w:name w:val="a"/>
    <w:basedOn w:val="a"/>
    <w:rsid w:val="003E52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a50">
    <w:name w:val="a5"/>
    <w:basedOn w:val="a"/>
    <w:rsid w:val="003E52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rvps2">
    <w:name w:val="rvps2"/>
    <w:basedOn w:val="a"/>
    <w:rsid w:val="003639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1-4-klas/1-ukrayinska-mova-1-4-klas.lyuba.doc" TargetMode="External"/><Relationship Id="rId13" Type="http://schemas.openxmlformats.org/officeDocument/2006/relationships/hyperlink" Target="https://mon.gov.ua/storage/app/media/zagalna%20serednya/programy-1-4-klas/4.-matematika.-1-4-klas.doc" TargetMode="External"/><Relationship Id="rId18" Type="http://schemas.openxmlformats.org/officeDocument/2006/relationships/hyperlink" Target="https://mon.gov.ua/storage/app/media/zagalna%20serednya/programy-1-4-klas/12.-prirodoznavstvo.-1-4-klas.doc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n.gov.ua/storage/app/media/zagalna%20serednya/programy-1-4-klas/7.-ya-u-sviti.-3-4-klas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n.gov.ua/storage/app/media/zagalna%20serednya/programy-1-4-klas/34.-ukrmova-1-4-shknavchrummoldmovami.doc" TargetMode="External"/><Relationship Id="rId17" Type="http://schemas.openxmlformats.org/officeDocument/2006/relationships/hyperlink" Target="https://mon.gov.ua/storage/app/media/zagalna%20serednya/programy-1-4-klas/6.-osnovi-zdorovya.-1-4-klas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n.gov.ua/storage/app/media/zagalna%20serednya/programy-1-4-klas/9-obrazotvorche-mistecztvo-1-4-klas.doc" TargetMode="External"/><Relationship Id="rId20" Type="http://schemas.openxmlformats.org/officeDocument/2006/relationships/hyperlink" Target="https://mon.gov.ua/storage/app/media/zagalna%20serednya/programy-1-4-klas/13.-fizichna-kultura-.1-4-klas-mon-zaminiti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.gov.ua/storage/app/media/zagalna%20serednya/programy-1-4-klas/5-informatika-2-4-klas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.gov.ua/storage/app/media/zagalna%20serednya/programy-1-4-klas/1-muzichne-mistecztvo-1-4-klas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on.gov.ua/storage/app/media/zagalna%20serednya/programy-1-4-klas/2.-literaturne-chitannya.-2-4-klas-29.07-tanya.docx" TargetMode="External"/><Relationship Id="rId19" Type="http://schemas.openxmlformats.org/officeDocument/2006/relationships/hyperlink" Target="https://mon.gov.ua/storage/app/media/zagalna%20serednya/programy-1-4-klas/10.-trudovenavchannya-1-4-klas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zagalna%20serednya/programy-1-4-klas/3-ukrayinska-mova-dlya-1-4-kl-shkil-z-ros-movoyu-navch.doc" TargetMode="External"/><Relationship Id="rId14" Type="http://schemas.openxmlformats.org/officeDocument/2006/relationships/hyperlink" Target="https://mon.gov.ua/storage/app/media/zagalna%20serednya/programy-1-4-klas/35.-ukrmova-1-4-shknavchugorskoyumovoyu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5AED-250A-4217-8169-0D92459B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9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Lukashova T.V.</dc:creator>
  <cp:lastModifiedBy>Sekretar</cp:lastModifiedBy>
  <cp:revision>50</cp:revision>
  <cp:lastPrinted>2019-08-06T06:28:00Z</cp:lastPrinted>
  <dcterms:created xsi:type="dcterms:W3CDTF">2018-04-23T10:29:00Z</dcterms:created>
  <dcterms:modified xsi:type="dcterms:W3CDTF">2019-08-06T06:30:00Z</dcterms:modified>
</cp:coreProperties>
</file>