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EB4" w:rsidRDefault="00436074" w:rsidP="00597E1D">
      <w:pPr>
        <w:spacing w:after="0" w:line="240" w:lineRule="auto"/>
        <w:rPr>
          <w:lang w:val="en-US"/>
        </w:rPr>
      </w:pPr>
      <w:r>
        <w:rPr>
          <w:noProof/>
          <w:lang w:eastAsia="uk-UA"/>
        </w:rPr>
        <w:drawing>
          <wp:anchor distT="0" distB="0" distL="114300" distR="114300" simplePos="0" relativeHeight="251655680" behindDoc="0" locked="0" layoutInCell="1" allowOverlap="1">
            <wp:simplePos x="0" y="0"/>
            <wp:positionH relativeFrom="column">
              <wp:posOffset>2705735</wp:posOffset>
            </wp:positionH>
            <wp:positionV relativeFrom="paragraph">
              <wp:posOffset>-66675</wp:posOffset>
            </wp:positionV>
            <wp:extent cx="701040" cy="801370"/>
            <wp:effectExtent l="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1040" cy="801370"/>
                    </a:xfrm>
                    <a:prstGeom prst="rect">
                      <a:avLst/>
                    </a:prstGeom>
                    <a:noFill/>
                  </pic:spPr>
                </pic:pic>
              </a:graphicData>
            </a:graphic>
            <wp14:sizeRelH relativeFrom="page">
              <wp14:pctWidth>0</wp14:pctWidth>
            </wp14:sizeRelH>
            <wp14:sizeRelV relativeFrom="page">
              <wp14:pctHeight>0</wp14:pctHeight>
            </wp14:sizeRelV>
          </wp:anchor>
        </w:drawing>
      </w:r>
    </w:p>
    <w:p w:rsidR="00F67EB4" w:rsidRDefault="00F67EB4" w:rsidP="00597E1D">
      <w:pPr>
        <w:spacing w:after="0" w:line="240" w:lineRule="auto"/>
        <w:rPr>
          <w:lang w:val="en-US"/>
        </w:rPr>
      </w:pPr>
    </w:p>
    <w:p w:rsidR="00F67EB4" w:rsidRDefault="00F67EB4" w:rsidP="00597E1D">
      <w:pPr>
        <w:spacing w:after="0" w:line="240" w:lineRule="auto"/>
        <w:rPr>
          <w:lang w:val="en-US"/>
        </w:rPr>
      </w:pPr>
    </w:p>
    <w:p w:rsidR="00F67EB4" w:rsidRDefault="00F67EB4" w:rsidP="00597E1D">
      <w:pPr>
        <w:spacing w:after="0" w:line="240" w:lineRule="auto"/>
        <w:jc w:val="center"/>
      </w:pPr>
    </w:p>
    <w:p w:rsidR="00F67EB4" w:rsidRDefault="00F67EB4" w:rsidP="00597E1D">
      <w:pPr>
        <w:spacing w:after="0" w:line="240" w:lineRule="auto"/>
        <w:jc w:val="center"/>
      </w:pPr>
    </w:p>
    <w:p w:rsidR="00F67EB4" w:rsidRDefault="00F67EB4" w:rsidP="00597E1D">
      <w:pPr>
        <w:spacing w:after="0" w:line="240" w:lineRule="auto"/>
        <w:jc w:val="center"/>
        <w:rPr>
          <w:rFonts w:ascii="Times New Roman" w:hAnsi="Times New Roman" w:cs="Times New Roman"/>
          <w:b/>
          <w:bCs/>
          <w:spacing w:val="20"/>
          <w:sz w:val="28"/>
          <w:szCs w:val="28"/>
        </w:rPr>
      </w:pPr>
      <w:r>
        <w:rPr>
          <w:rFonts w:ascii="Times New Roman" w:hAnsi="Times New Roman" w:cs="Times New Roman"/>
          <w:b/>
          <w:bCs/>
          <w:spacing w:val="20"/>
          <w:sz w:val="28"/>
          <w:szCs w:val="28"/>
        </w:rPr>
        <w:t>МІНІСТЕРСТВО ОСВІТИ І НАУКИ УКРАЇНИ</w:t>
      </w:r>
    </w:p>
    <w:p w:rsidR="00F67EB4" w:rsidRPr="001E6FE8" w:rsidRDefault="00F67EB4" w:rsidP="00597E1D">
      <w:pPr>
        <w:spacing w:after="0" w:line="240" w:lineRule="auto"/>
        <w:jc w:val="center"/>
        <w:rPr>
          <w:rFonts w:ascii="Times New Roman" w:hAnsi="Times New Roman" w:cs="Times New Roman"/>
          <w:b/>
          <w:bCs/>
          <w:spacing w:val="20"/>
          <w:sz w:val="28"/>
          <w:szCs w:val="28"/>
        </w:rPr>
      </w:pPr>
      <w:r>
        <w:rPr>
          <w:rFonts w:ascii="Times New Roman" w:hAnsi="Times New Roman" w:cs="Times New Roman"/>
          <w:b/>
          <w:bCs/>
          <w:spacing w:val="20"/>
          <w:sz w:val="28"/>
          <w:szCs w:val="28"/>
        </w:rPr>
        <w:t>ХМЕЛЬНИЦЬКА ОБЛАСНА РАДА</w:t>
      </w:r>
    </w:p>
    <w:p w:rsidR="00F67EB4" w:rsidRPr="00682E8E" w:rsidRDefault="00F67EB4" w:rsidP="00597E1D">
      <w:pPr>
        <w:spacing w:after="0" w:line="240" w:lineRule="auto"/>
        <w:jc w:val="center"/>
        <w:rPr>
          <w:rFonts w:ascii="Times New Roman" w:hAnsi="Times New Roman" w:cs="Times New Roman"/>
          <w:b/>
          <w:bCs/>
          <w:spacing w:val="20"/>
          <w:sz w:val="28"/>
          <w:szCs w:val="28"/>
        </w:rPr>
      </w:pPr>
      <w:r w:rsidRPr="00682E8E">
        <w:rPr>
          <w:rFonts w:ascii="Times New Roman" w:hAnsi="Times New Roman" w:cs="Times New Roman"/>
          <w:b/>
          <w:bCs/>
          <w:spacing w:val="20"/>
          <w:sz w:val="28"/>
          <w:szCs w:val="28"/>
        </w:rPr>
        <w:t>ХМЕЛЬНИЦЬКИЙ ОБЛАСНИЙ ІНСТИТУТ</w:t>
      </w:r>
    </w:p>
    <w:p w:rsidR="00F67EB4" w:rsidRPr="00682E8E" w:rsidRDefault="00F67EB4" w:rsidP="00597E1D">
      <w:pPr>
        <w:spacing w:after="0" w:line="240" w:lineRule="auto"/>
        <w:jc w:val="center"/>
        <w:rPr>
          <w:rFonts w:ascii="Times New Roman" w:hAnsi="Times New Roman" w:cs="Times New Roman"/>
          <w:b/>
          <w:bCs/>
          <w:spacing w:val="60"/>
          <w:sz w:val="28"/>
          <w:szCs w:val="28"/>
        </w:rPr>
      </w:pPr>
      <w:r w:rsidRPr="00682E8E">
        <w:rPr>
          <w:rFonts w:ascii="Times New Roman" w:hAnsi="Times New Roman" w:cs="Times New Roman"/>
          <w:b/>
          <w:bCs/>
          <w:spacing w:val="20"/>
          <w:sz w:val="28"/>
          <w:szCs w:val="28"/>
        </w:rPr>
        <w:t>ПІСЛЯДИПЛОМНОЇ ПЕДАГОГІЧНОЇ ОСВІТИ</w:t>
      </w:r>
    </w:p>
    <w:p w:rsidR="00F67EB4" w:rsidRPr="001E6FE8" w:rsidRDefault="00F67EB4" w:rsidP="00597E1D">
      <w:pPr>
        <w:spacing w:after="0" w:line="240" w:lineRule="auto"/>
        <w:jc w:val="center"/>
        <w:rPr>
          <w:rFonts w:ascii="Times New Roman" w:hAnsi="Times New Roman" w:cs="Times New Roman"/>
          <w:sz w:val="20"/>
          <w:szCs w:val="20"/>
        </w:rPr>
      </w:pPr>
      <w:r w:rsidRPr="00E7607D">
        <w:rPr>
          <w:rFonts w:ascii="Times New Roman" w:hAnsi="Times New Roman" w:cs="Times New Roman"/>
          <w:sz w:val="20"/>
          <w:szCs w:val="20"/>
        </w:rPr>
        <w:t>вул. Озерна, 14</w:t>
      </w:r>
      <w:r w:rsidRPr="001E6FE8">
        <w:rPr>
          <w:rFonts w:ascii="Times New Roman" w:hAnsi="Times New Roman" w:cs="Times New Roman"/>
          <w:sz w:val="20"/>
          <w:szCs w:val="20"/>
        </w:rPr>
        <w:t xml:space="preserve">, </w:t>
      </w:r>
      <w:r w:rsidRPr="00E7607D">
        <w:rPr>
          <w:rFonts w:ascii="Times New Roman" w:hAnsi="Times New Roman" w:cs="Times New Roman"/>
          <w:sz w:val="20"/>
          <w:szCs w:val="20"/>
        </w:rPr>
        <w:t>м.Хмельницький,</w:t>
      </w:r>
      <w:r>
        <w:rPr>
          <w:rFonts w:ascii="Times New Roman" w:hAnsi="Times New Roman" w:cs="Times New Roman"/>
          <w:sz w:val="20"/>
          <w:szCs w:val="20"/>
        </w:rPr>
        <w:t>29000</w:t>
      </w:r>
      <w:r w:rsidRPr="001E6FE8">
        <w:rPr>
          <w:rFonts w:ascii="Times New Roman" w:hAnsi="Times New Roman" w:cs="Times New Roman"/>
          <w:sz w:val="20"/>
          <w:szCs w:val="20"/>
        </w:rPr>
        <w:t>,</w:t>
      </w:r>
    </w:p>
    <w:p w:rsidR="00F67EB4" w:rsidRPr="001E6FE8" w:rsidRDefault="00F67EB4" w:rsidP="00597E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w:t>
      </w:r>
      <w:r w:rsidRPr="001E6FE8">
        <w:rPr>
          <w:rFonts w:ascii="Times New Roman" w:hAnsi="Times New Roman" w:cs="Times New Roman"/>
          <w:sz w:val="20"/>
          <w:szCs w:val="20"/>
        </w:rPr>
        <w:t xml:space="preserve">/факс (0382) 77-63-20, </w:t>
      </w:r>
    </w:p>
    <w:p w:rsidR="00F67EB4" w:rsidRPr="001E6FE8" w:rsidRDefault="00F67EB4" w:rsidP="00597E1D">
      <w:pPr>
        <w:spacing w:after="0" w:line="240" w:lineRule="auto"/>
        <w:jc w:val="center"/>
        <w:rPr>
          <w:rFonts w:ascii="Times New Roman" w:hAnsi="Times New Roman" w:cs="Times New Roman"/>
          <w:sz w:val="20"/>
          <w:szCs w:val="20"/>
        </w:rPr>
      </w:pPr>
      <w:r w:rsidRPr="001E6FE8">
        <w:rPr>
          <w:rFonts w:ascii="Times New Roman" w:hAnsi="Times New Roman" w:cs="Times New Roman"/>
          <w:noProof/>
          <w:sz w:val="20"/>
          <w:szCs w:val="20"/>
          <w:lang w:val="en-US"/>
        </w:rPr>
        <w:t>E</w:t>
      </w:r>
      <w:r w:rsidRPr="001E6FE8">
        <w:rPr>
          <w:rFonts w:ascii="Times New Roman" w:hAnsi="Times New Roman" w:cs="Times New Roman"/>
          <w:noProof/>
          <w:sz w:val="20"/>
          <w:szCs w:val="20"/>
        </w:rPr>
        <w:t>-</w:t>
      </w:r>
      <w:r w:rsidRPr="001E6FE8">
        <w:rPr>
          <w:rFonts w:ascii="Times New Roman" w:hAnsi="Times New Roman" w:cs="Times New Roman"/>
          <w:noProof/>
          <w:sz w:val="20"/>
          <w:szCs w:val="20"/>
          <w:lang w:val="en-US"/>
        </w:rPr>
        <w:t>mail</w:t>
      </w:r>
      <w:r w:rsidRPr="001E6FE8">
        <w:rPr>
          <w:rFonts w:ascii="Times New Roman" w:hAnsi="Times New Roman" w:cs="Times New Roman"/>
          <w:noProof/>
          <w:sz w:val="20"/>
          <w:szCs w:val="20"/>
        </w:rPr>
        <w:t xml:space="preserve">: </w:t>
      </w:r>
      <w:hyperlink r:id="rId6" w:history="1">
        <w:r w:rsidRPr="001E6FE8">
          <w:rPr>
            <w:rFonts w:ascii="Times New Roman" w:hAnsi="Times New Roman" w:cs="Times New Roman"/>
            <w:noProof/>
            <w:color w:val="0000CC"/>
            <w:sz w:val="20"/>
            <w:szCs w:val="20"/>
            <w:u w:val="single"/>
            <w:lang w:val="en-US"/>
          </w:rPr>
          <w:t>hmoippo</w:t>
        </w:r>
        <w:r w:rsidRPr="001E6FE8">
          <w:rPr>
            <w:rFonts w:ascii="Times New Roman" w:hAnsi="Times New Roman" w:cs="Times New Roman"/>
            <w:noProof/>
            <w:color w:val="0000CC"/>
            <w:sz w:val="20"/>
            <w:szCs w:val="20"/>
            <w:u w:val="single"/>
          </w:rPr>
          <w:t>@</w:t>
        </w:r>
        <w:r w:rsidRPr="001E6FE8">
          <w:rPr>
            <w:rFonts w:ascii="Times New Roman" w:hAnsi="Times New Roman" w:cs="Times New Roman"/>
            <w:noProof/>
            <w:color w:val="0000CC"/>
            <w:sz w:val="20"/>
            <w:szCs w:val="20"/>
            <w:u w:val="single"/>
            <w:lang w:val="en-US"/>
          </w:rPr>
          <w:t>i</w:t>
        </w:r>
        <w:r w:rsidRPr="001E6FE8">
          <w:rPr>
            <w:rFonts w:ascii="Times New Roman" w:hAnsi="Times New Roman" w:cs="Times New Roman"/>
            <w:noProof/>
            <w:color w:val="0000CC"/>
            <w:sz w:val="20"/>
            <w:szCs w:val="20"/>
            <w:u w:val="single"/>
          </w:rPr>
          <w:t>.</w:t>
        </w:r>
        <w:r w:rsidRPr="001E6FE8">
          <w:rPr>
            <w:rFonts w:ascii="Times New Roman" w:hAnsi="Times New Roman" w:cs="Times New Roman"/>
            <w:noProof/>
            <w:color w:val="0000CC"/>
            <w:sz w:val="20"/>
            <w:szCs w:val="20"/>
            <w:u w:val="single"/>
            <w:lang w:val="en-US"/>
          </w:rPr>
          <w:t>ua</w:t>
        </w:r>
      </w:hyperlink>
      <w:r w:rsidRPr="001E6FE8">
        <w:rPr>
          <w:rFonts w:ascii="Times New Roman" w:hAnsi="Times New Roman" w:cs="Times New Roman"/>
          <w:noProof/>
          <w:sz w:val="20"/>
          <w:szCs w:val="20"/>
        </w:rPr>
        <w:t>, код ЄДРПОУ 02139802</w:t>
      </w:r>
    </w:p>
    <w:p w:rsidR="00F67EB4" w:rsidRPr="00016557" w:rsidRDefault="00436074" w:rsidP="00597E1D">
      <w:pPr>
        <w:spacing w:after="0" w:line="240" w:lineRule="auto"/>
        <w:jc w:val="center"/>
        <w:rPr>
          <w:rFonts w:ascii="Times New Roman" w:hAnsi="Times New Roman" w:cs="Times New Roman"/>
          <w:sz w:val="28"/>
          <w:szCs w:val="28"/>
        </w:rPr>
      </w:pPr>
      <w:r>
        <w:rPr>
          <w:noProof/>
          <w:lang w:eastAsia="uk-UA"/>
        </w:rPr>
        <mc:AlternateContent>
          <mc:Choice Requires="wps">
            <w:drawing>
              <wp:anchor distT="0" distB="0" distL="114300" distR="114300" simplePos="0" relativeHeight="251657728" behindDoc="0" locked="0" layoutInCell="1" allowOverlap="1">
                <wp:simplePos x="0" y="0"/>
                <wp:positionH relativeFrom="column">
                  <wp:posOffset>-2540</wp:posOffset>
                </wp:positionH>
                <wp:positionV relativeFrom="paragraph">
                  <wp:posOffset>160655</wp:posOffset>
                </wp:positionV>
                <wp:extent cx="6122035" cy="0"/>
                <wp:effectExtent l="30480" t="27940" r="29210" b="2921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line">
                          <a:avLst/>
                        </a:prstGeom>
                        <a:noFill/>
                        <a:ln w="444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049E8"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65pt" to="481.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" strokecolor="yellow" strokeweight="3.5pt"/>
            </w:pict>
          </mc:Fallback>
        </mc:AlternateContent>
      </w:r>
      <w:r>
        <w:rPr>
          <w:noProof/>
          <w:lang w:eastAsia="uk-UA"/>
        </w:rPr>
        <mc:AlternateContent>
          <mc:Choice Requires="wps">
            <w:drawing>
              <wp:anchor distT="0" distB="0" distL="114300" distR="114300" simplePos="0" relativeHeight="251656704" behindDoc="0" locked="0" layoutInCell="1" allowOverlap="1">
                <wp:simplePos x="0" y="0"/>
                <wp:positionH relativeFrom="column">
                  <wp:posOffset>-2540</wp:posOffset>
                </wp:positionH>
                <wp:positionV relativeFrom="paragraph">
                  <wp:posOffset>114935</wp:posOffset>
                </wp:positionV>
                <wp:extent cx="6122035" cy="0"/>
                <wp:effectExtent l="30480" t="29845" r="29210" b="27305"/>
                <wp:wrapNone/>
                <wp:docPr id="1"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line">
                          <a:avLst/>
                        </a:prstGeom>
                        <a:noFill/>
                        <a:ln w="444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D35B4" id="Прямая соединительная линия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05pt" to="481.8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" strokecolor="#36f" strokeweight="3.5pt"/>
            </w:pict>
          </mc:Fallback>
        </mc:AlternateContent>
      </w:r>
    </w:p>
    <w:p w:rsidR="00F67EB4" w:rsidRPr="002C0813" w:rsidRDefault="00F67EB4" w:rsidP="00597E1D">
      <w:pPr>
        <w:spacing w:after="0" w:line="240" w:lineRule="auto"/>
        <w:ind w:firstLine="708"/>
        <w:rPr>
          <w:rFonts w:ascii="Times New Roman" w:hAnsi="Times New Roman" w:cs="Times New Roman"/>
          <w:sz w:val="28"/>
          <w:szCs w:val="28"/>
          <w:u w:val="single"/>
        </w:rPr>
      </w:pPr>
      <w:r>
        <w:rPr>
          <w:rFonts w:ascii="Times New Roman" w:hAnsi="Times New Roman" w:cs="Times New Roman"/>
          <w:sz w:val="28"/>
          <w:szCs w:val="28"/>
          <w:u w:val="single"/>
        </w:rPr>
        <w:t>26.08.2020 №   435</w:t>
      </w:r>
    </w:p>
    <w:p w:rsidR="00F67EB4" w:rsidRDefault="00F67EB4" w:rsidP="00B957A2">
      <w:pPr>
        <w:spacing w:after="0" w:line="240" w:lineRule="auto"/>
        <w:ind w:firstLine="4678"/>
        <w:rPr>
          <w:rFonts w:ascii="Times New Roman" w:hAnsi="Times New Roman" w:cs="Times New Roman"/>
          <w:sz w:val="28"/>
          <w:szCs w:val="28"/>
        </w:rPr>
      </w:pPr>
      <w:r>
        <w:rPr>
          <w:rFonts w:ascii="Times New Roman" w:hAnsi="Times New Roman" w:cs="Times New Roman"/>
          <w:sz w:val="28"/>
          <w:szCs w:val="28"/>
        </w:rPr>
        <w:t xml:space="preserve">Начальникам управлінь/відділів освіти </w:t>
      </w:r>
    </w:p>
    <w:p w:rsidR="00F67EB4" w:rsidRDefault="00F67EB4" w:rsidP="00B957A2">
      <w:pPr>
        <w:spacing w:after="0" w:line="240" w:lineRule="auto"/>
        <w:ind w:firstLine="4678"/>
        <w:rPr>
          <w:rFonts w:ascii="Times New Roman" w:hAnsi="Times New Roman" w:cs="Times New Roman"/>
          <w:sz w:val="28"/>
          <w:szCs w:val="28"/>
        </w:rPr>
      </w:pPr>
      <w:r>
        <w:rPr>
          <w:rFonts w:ascii="Times New Roman" w:hAnsi="Times New Roman" w:cs="Times New Roman"/>
          <w:sz w:val="28"/>
          <w:szCs w:val="28"/>
        </w:rPr>
        <w:t>міських рад/райдержадміністрацій/</w:t>
      </w:r>
    </w:p>
    <w:p w:rsidR="00F67EB4" w:rsidRDefault="00F67EB4" w:rsidP="00B957A2">
      <w:pPr>
        <w:spacing w:after="0" w:line="240" w:lineRule="auto"/>
        <w:ind w:firstLine="4678"/>
        <w:rPr>
          <w:rFonts w:ascii="Times New Roman" w:hAnsi="Times New Roman" w:cs="Times New Roman"/>
          <w:sz w:val="28"/>
          <w:szCs w:val="28"/>
        </w:rPr>
      </w:pPr>
      <w:r>
        <w:rPr>
          <w:rFonts w:ascii="Times New Roman" w:hAnsi="Times New Roman" w:cs="Times New Roman"/>
          <w:sz w:val="28"/>
          <w:szCs w:val="28"/>
        </w:rPr>
        <w:t>головам об’єднаних територіальних</w:t>
      </w:r>
    </w:p>
    <w:p w:rsidR="00F67EB4" w:rsidRDefault="00F67EB4" w:rsidP="00B957A2">
      <w:pPr>
        <w:tabs>
          <w:tab w:val="left" w:pos="5265"/>
          <w:tab w:val="right" w:pos="9355"/>
        </w:tabs>
        <w:spacing w:after="0" w:line="240" w:lineRule="auto"/>
        <w:ind w:firstLine="4680"/>
        <w:rPr>
          <w:rFonts w:ascii="Times New Roman" w:hAnsi="Times New Roman" w:cs="Times New Roman"/>
          <w:sz w:val="28"/>
          <w:szCs w:val="28"/>
        </w:rPr>
      </w:pPr>
      <w:r>
        <w:rPr>
          <w:rFonts w:ascii="Times New Roman" w:hAnsi="Times New Roman" w:cs="Times New Roman"/>
          <w:sz w:val="28"/>
          <w:szCs w:val="28"/>
        </w:rPr>
        <w:t>громад</w:t>
      </w:r>
    </w:p>
    <w:p w:rsidR="00F67EB4" w:rsidRPr="00533391" w:rsidRDefault="00F67EB4" w:rsidP="00B957A2">
      <w:pPr>
        <w:tabs>
          <w:tab w:val="left" w:pos="5265"/>
          <w:tab w:val="right" w:pos="9355"/>
        </w:tabs>
        <w:spacing w:after="0" w:line="240" w:lineRule="auto"/>
        <w:ind w:firstLine="4680"/>
        <w:rPr>
          <w:rFonts w:ascii="Times New Roman" w:hAnsi="Times New Roman" w:cs="Times New Roman"/>
          <w:sz w:val="28"/>
          <w:szCs w:val="28"/>
        </w:rPr>
      </w:pPr>
    </w:p>
    <w:p w:rsidR="00F67EB4" w:rsidRDefault="00F67EB4" w:rsidP="00B957A2">
      <w:pPr>
        <w:tabs>
          <w:tab w:val="left" w:pos="5190"/>
        </w:tabs>
        <w:spacing w:after="0" w:line="240" w:lineRule="auto"/>
        <w:ind w:firstLine="4680"/>
        <w:rPr>
          <w:rFonts w:ascii="Times New Roman" w:hAnsi="Times New Roman" w:cs="Times New Roman"/>
          <w:sz w:val="28"/>
          <w:szCs w:val="28"/>
        </w:rPr>
      </w:pPr>
      <w:r>
        <w:rPr>
          <w:rFonts w:ascii="Times New Roman" w:hAnsi="Times New Roman" w:cs="Times New Roman"/>
          <w:sz w:val="28"/>
          <w:szCs w:val="28"/>
        </w:rPr>
        <w:t xml:space="preserve">Директорам інклюзивно-ресурсних </w:t>
      </w:r>
    </w:p>
    <w:p w:rsidR="00F67EB4" w:rsidRDefault="00F67EB4" w:rsidP="00B957A2">
      <w:pPr>
        <w:tabs>
          <w:tab w:val="left" w:pos="5190"/>
        </w:tabs>
        <w:spacing w:after="0" w:line="240" w:lineRule="auto"/>
        <w:ind w:firstLine="4680"/>
        <w:rPr>
          <w:rFonts w:ascii="Times New Roman" w:hAnsi="Times New Roman" w:cs="Times New Roman"/>
          <w:sz w:val="28"/>
          <w:szCs w:val="28"/>
        </w:rPr>
      </w:pPr>
      <w:r>
        <w:rPr>
          <w:rFonts w:ascii="Times New Roman" w:hAnsi="Times New Roman" w:cs="Times New Roman"/>
          <w:sz w:val="28"/>
          <w:szCs w:val="28"/>
        </w:rPr>
        <w:t>центрів</w:t>
      </w:r>
    </w:p>
    <w:p w:rsidR="00F67EB4" w:rsidRDefault="00F67EB4" w:rsidP="00B957A2">
      <w:pPr>
        <w:tabs>
          <w:tab w:val="left" w:pos="5190"/>
        </w:tabs>
        <w:spacing w:after="0" w:line="240" w:lineRule="auto"/>
        <w:ind w:firstLine="4680"/>
        <w:rPr>
          <w:rFonts w:ascii="Times New Roman" w:hAnsi="Times New Roman" w:cs="Times New Roman"/>
          <w:sz w:val="28"/>
          <w:szCs w:val="28"/>
        </w:rPr>
      </w:pPr>
    </w:p>
    <w:p w:rsidR="00F67EB4" w:rsidRDefault="00F67EB4" w:rsidP="00597E1D">
      <w:pPr>
        <w:spacing w:after="0" w:line="240" w:lineRule="auto"/>
        <w:rPr>
          <w:rFonts w:ascii="Times New Roman" w:hAnsi="Times New Roman" w:cs="Times New Roman"/>
          <w:sz w:val="28"/>
          <w:szCs w:val="28"/>
        </w:rPr>
      </w:pPr>
    </w:p>
    <w:p w:rsidR="00F67EB4" w:rsidRDefault="00F67EB4" w:rsidP="00597E1D">
      <w:pPr>
        <w:spacing w:after="0" w:line="240" w:lineRule="auto"/>
        <w:rPr>
          <w:rFonts w:ascii="Times New Roman" w:hAnsi="Times New Roman" w:cs="Times New Roman"/>
          <w:sz w:val="28"/>
          <w:szCs w:val="28"/>
        </w:rPr>
      </w:pPr>
    </w:p>
    <w:p w:rsidR="00F67EB4" w:rsidRDefault="00F67EB4" w:rsidP="00597E1D">
      <w:pPr>
        <w:spacing w:after="0" w:line="240" w:lineRule="auto"/>
        <w:rPr>
          <w:rFonts w:ascii="Times New Roman" w:hAnsi="Times New Roman" w:cs="Times New Roman"/>
          <w:sz w:val="28"/>
          <w:szCs w:val="28"/>
        </w:rPr>
      </w:pPr>
      <w:bookmarkStart w:id="0" w:name="_GoBack"/>
      <w:r>
        <w:rPr>
          <w:rFonts w:ascii="Times New Roman" w:hAnsi="Times New Roman" w:cs="Times New Roman"/>
          <w:sz w:val="28"/>
          <w:szCs w:val="28"/>
        </w:rPr>
        <w:t>Методичні рекомендації щодо організації</w:t>
      </w:r>
    </w:p>
    <w:p w:rsidR="00F67EB4" w:rsidRDefault="00F67EB4" w:rsidP="00597E1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навчання осіб з особливими освітніми </w:t>
      </w:r>
    </w:p>
    <w:p w:rsidR="00F67EB4" w:rsidRDefault="00F67EB4" w:rsidP="00597E1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потребами в закладах освіти </w:t>
      </w:r>
    </w:p>
    <w:p w:rsidR="00F67EB4" w:rsidRDefault="00F67EB4" w:rsidP="00597E1D">
      <w:pPr>
        <w:spacing w:after="0" w:line="240" w:lineRule="auto"/>
        <w:rPr>
          <w:rFonts w:ascii="Times New Roman" w:hAnsi="Times New Roman" w:cs="Times New Roman"/>
          <w:sz w:val="28"/>
          <w:szCs w:val="28"/>
        </w:rPr>
      </w:pPr>
      <w:r>
        <w:rPr>
          <w:rFonts w:ascii="Times New Roman" w:hAnsi="Times New Roman" w:cs="Times New Roman"/>
          <w:sz w:val="28"/>
          <w:szCs w:val="28"/>
        </w:rPr>
        <w:t>у 2020/2021 навчальному році</w:t>
      </w:r>
    </w:p>
    <w:bookmarkEnd w:id="0"/>
    <w:p w:rsidR="00F67EB4" w:rsidRDefault="00F67EB4" w:rsidP="00597E1D">
      <w:pPr>
        <w:spacing w:line="240" w:lineRule="auto"/>
        <w:rPr>
          <w:rFonts w:ascii="Times New Roman" w:hAnsi="Times New Roman" w:cs="Times New Roman"/>
          <w:sz w:val="28"/>
          <w:szCs w:val="28"/>
        </w:rPr>
      </w:pPr>
    </w:p>
    <w:p w:rsidR="00F67EB4" w:rsidRPr="00533391" w:rsidRDefault="00F67EB4" w:rsidP="00597E1D">
      <w:pPr>
        <w:spacing w:line="240" w:lineRule="auto"/>
        <w:rPr>
          <w:rFonts w:ascii="Times New Roman" w:hAnsi="Times New Roman" w:cs="Times New Roman"/>
          <w:sz w:val="28"/>
          <w:szCs w:val="28"/>
        </w:rPr>
      </w:pPr>
    </w:p>
    <w:p w:rsidR="00F67EB4" w:rsidRPr="00533391" w:rsidRDefault="00F67EB4" w:rsidP="00597E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Надсилаємо методичні рекомендації обласного ресурсного центру підтримки інклюзивної освіти Хмельницького обласного інституту післядипломної освіти для використання в роботі з дітьми з особливими освітніми потребами у 2020/2021 навчальному році.</w:t>
      </w:r>
    </w:p>
    <w:p w:rsidR="00F67EB4" w:rsidRDefault="00F67EB4" w:rsidP="00597E1D">
      <w:pPr>
        <w:spacing w:after="0" w:line="360" w:lineRule="auto"/>
        <w:jc w:val="both"/>
        <w:rPr>
          <w:rFonts w:ascii="Times New Roman" w:hAnsi="Times New Roman" w:cs="Times New Roman"/>
          <w:sz w:val="28"/>
          <w:szCs w:val="28"/>
        </w:rPr>
      </w:pPr>
    </w:p>
    <w:p w:rsidR="00F67EB4" w:rsidRPr="00AA3E09" w:rsidRDefault="00F67EB4" w:rsidP="00597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Додаток: </w:t>
      </w:r>
      <w:r w:rsidRPr="00B957A2">
        <w:rPr>
          <w:rFonts w:ascii="Times New Roman" w:hAnsi="Times New Roman" w:cs="Times New Roman"/>
          <w:sz w:val="28"/>
          <w:szCs w:val="28"/>
        </w:rPr>
        <w:t xml:space="preserve">на </w:t>
      </w:r>
      <w:r>
        <w:rPr>
          <w:rFonts w:ascii="Times New Roman" w:hAnsi="Times New Roman" w:cs="Times New Roman"/>
          <w:sz w:val="28"/>
          <w:szCs w:val="28"/>
          <w:lang w:val="ru-RU"/>
        </w:rPr>
        <w:t>12</w:t>
      </w:r>
      <w:r w:rsidRPr="00B957A2">
        <w:rPr>
          <w:rFonts w:ascii="Times New Roman" w:hAnsi="Times New Roman" w:cs="Times New Roman"/>
          <w:sz w:val="28"/>
          <w:szCs w:val="28"/>
        </w:rPr>
        <w:t xml:space="preserve"> аркушах</w:t>
      </w:r>
    </w:p>
    <w:p w:rsidR="00F67EB4" w:rsidRPr="00AA3E09" w:rsidRDefault="00F67EB4" w:rsidP="00597E1D">
      <w:pPr>
        <w:spacing w:after="0" w:line="240" w:lineRule="auto"/>
        <w:jc w:val="both"/>
        <w:rPr>
          <w:rFonts w:ascii="Times New Roman" w:hAnsi="Times New Roman" w:cs="Times New Roman"/>
          <w:sz w:val="28"/>
          <w:szCs w:val="28"/>
        </w:rPr>
      </w:pPr>
    </w:p>
    <w:p w:rsidR="00F67EB4" w:rsidRDefault="00F67EB4" w:rsidP="00597E1D">
      <w:pPr>
        <w:spacing w:after="0" w:line="240" w:lineRule="auto"/>
        <w:jc w:val="both"/>
        <w:rPr>
          <w:rFonts w:ascii="Times New Roman" w:hAnsi="Times New Roman" w:cs="Times New Roman"/>
          <w:sz w:val="28"/>
          <w:szCs w:val="28"/>
        </w:rPr>
      </w:pPr>
    </w:p>
    <w:p w:rsidR="00F67EB4" w:rsidRDefault="00F67EB4" w:rsidP="00597E1D">
      <w:pPr>
        <w:spacing w:after="0" w:line="240" w:lineRule="auto"/>
        <w:jc w:val="both"/>
        <w:rPr>
          <w:rFonts w:ascii="Times New Roman" w:hAnsi="Times New Roman" w:cs="Times New Roman"/>
          <w:sz w:val="28"/>
          <w:szCs w:val="28"/>
        </w:rPr>
      </w:pPr>
    </w:p>
    <w:p w:rsidR="00F67EB4" w:rsidRDefault="00436074" w:rsidP="00597E1D">
      <w:pPr>
        <w:spacing w:after="0" w:line="240" w:lineRule="auto"/>
        <w:jc w:val="both"/>
        <w:rPr>
          <w:rFonts w:ascii="Times New Roman" w:hAnsi="Times New Roman" w:cs="Times New Roman"/>
          <w:sz w:val="28"/>
          <w:szCs w:val="28"/>
        </w:rPr>
      </w:pPr>
      <w:r>
        <w:rPr>
          <w:noProof/>
          <w:lang w:eastAsia="uk-UA"/>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635</wp:posOffset>
            </wp:positionV>
            <wp:extent cx="2003425" cy="75565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3425" cy="755650"/>
                    </a:xfrm>
                    <a:prstGeom prst="rect">
                      <a:avLst/>
                    </a:prstGeom>
                    <a:noFill/>
                  </pic:spPr>
                </pic:pic>
              </a:graphicData>
            </a:graphic>
            <wp14:sizeRelH relativeFrom="page">
              <wp14:pctWidth>0</wp14:pctWidth>
            </wp14:sizeRelH>
            <wp14:sizeRelV relativeFrom="page">
              <wp14:pctHeight>0</wp14:pctHeight>
            </wp14:sizeRelV>
          </wp:anchor>
        </w:drawing>
      </w:r>
    </w:p>
    <w:p w:rsidR="00F67EB4" w:rsidRDefault="00F67EB4" w:rsidP="00597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Перший проректор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О. ПОПИК</w:t>
      </w:r>
    </w:p>
    <w:p w:rsidR="00F67EB4" w:rsidRPr="00533391" w:rsidRDefault="00F67EB4" w:rsidP="00597E1D">
      <w:pPr>
        <w:spacing w:after="0" w:line="240" w:lineRule="auto"/>
        <w:jc w:val="both"/>
        <w:rPr>
          <w:rFonts w:ascii="Times New Roman" w:hAnsi="Times New Roman" w:cs="Times New Roman"/>
          <w:sz w:val="28"/>
          <w:szCs w:val="28"/>
        </w:rPr>
      </w:pPr>
    </w:p>
    <w:p w:rsidR="00F67EB4" w:rsidRDefault="00F67EB4" w:rsidP="00597E1D">
      <w:pPr>
        <w:spacing w:after="0" w:line="240" w:lineRule="auto"/>
        <w:jc w:val="both"/>
        <w:rPr>
          <w:rFonts w:ascii="Times New Roman" w:hAnsi="Times New Roman" w:cs="Times New Roman"/>
        </w:rPr>
      </w:pPr>
    </w:p>
    <w:p w:rsidR="00F67EB4" w:rsidRPr="00533391" w:rsidRDefault="00F67EB4" w:rsidP="00597E1D">
      <w:pPr>
        <w:spacing w:after="0" w:line="240" w:lineRule="auto"/>
        <w:jc w:val="both"/>
        <w:rPr>
          <w:rFonts w:ascii="Times New Roman" w:hAnsi="Times New Roman" w:cs="Times New Roman"/>
        </w:rPr>
      </w:pPr>
      <w:r>
        <w:rPr>
          <w:rFonts w:ascii="Times New Roman" w:hAnsi="Times New Roman" w:cs="Times New Roman"/>
        </w:rPr>
        <w:t>Мельник С.В.</w:t>
      </w:r>
    </w:p>
    <w:p w:rsidR="00F67EB4" w:rsidRPr="002B2B19" w:rsidRDefault="00F67EB4" w:rsidP="00597E1D">
      <w:pPr>
        <w:spacing w:after="0" w:line="240" w:lineRule="auto"/>
        <w:jc w:val="both"/>
        <w:rPr>
          <w:rFonts w:ascii="Times New Roman" w:hAnsi="Times New Roman" w:cs="Times New Roman"/>
        </w:rPr>
      </w:pPr>
      <w:r w:rsidRPr="00533391">
        <w:rPr>
          <w:rFonts w:ascii="Times New Roman" w:hAnsi="Times New Roman" w:cs="Times New Roman"/>
        </w:rPr>
        <w:t>(0382)77-64-80</w:t>
      </w:r>
    </w:p>
    <w:p w:rsidR="00F67EB4" w:rsidRDefault="00F67EB4" w:rsidP="00597E1D">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Додаток до листа ХОІППО</w:t>
      </w:r>
    </w:p>
    <w:p w:rsidR="00F67EB4" w:rsidRPr="00F96EC5" w:rsidRDefault="00F67EB4" w:rsidP="00597E1D">
      <w:pPr>
        <w:tabs>
          <w:tab w:val="left" w:pos="6225"/>
        </w:tabs>
        <w:spacing w:after="0" w:line="240" w:lineRule="auto"/>
        <w:rPr>
          <w:rFonts w:ascii="Times New Roman" w:hAnsi="Times New Roman" w:cs="Times New Roman"/>
          <w:sz w:val="28"/>
          <w:szCs w:val="28"/>
        </w:rPr>
      </w:pPr>
      <w:r>
        <w:rPr>
          <w:rFonts w:ascii="Times New Roman" w:hAnsi="Times New Roman" w:cs="Times New Roman"/>
          <w:sz w:val="28"/>
          <w:szCs w:val="28"/>
        </w:rPr>
        <w:tab/>
        <w:t>від 26.08.2020 №435</w:t>
      </w:r>
    </w:p>
    <w:p w:rsidR="00F67EB4" w:rsidRDefault="00F67EB4" w:rsidP="00597E1D">
      <w:pPr>
        <w:spacing w:after="0" w:line="240" w:lineRule="auto"/>
        <w:ind w:firstLine="709"/>
        <w:jc w:val="center"/>
        <w:rPr>
          <w:rFonts w:ascii="Times New Roman" w:hAnsi="Times New Roman" w:cs="Times New Roman"/>
          <w:b/>
          <w:bCs/>
          <w:sz w:val="28"/>
          <w:szCs w:val="28"/>
        </w:rPr>
      </w:pPr>
    </w:p>
    <w:p w:rsidR="00F67EB4" w:rsidRPr="003D78C6" w:rsidRDefault="00F67EB4" w:rsidP="00AA3E09">
      <w:pPr>
        <w:spacing w:after="0" w:line="360" w:lineRule="auto"/>
        <w:ind w:firstLine="709"/>
        <w:jc w:val="center"/>
        <w:rPr>
          <w:rFonts w:ascii="Times New Roman" w:hAnsi="Times New Roman" w:cs="Times New Roman"/>
          <w:b/>
          <w:bCs/>
          <w:sz w:val="28"/>
          <w:szCs w:val="28"/>
        </w:rPr>
      </w:pPr>
      <w:r w:rsidRPr="003D78C6">
        <w:rPr>
          <w:rFonts w:ascii="Times New Roman" w:hAnsi="Times New Roman" w:cs="Times New Roman"/>
          <w:b/>
          <w:bCs/>
          <w:sz w:val="28"/>
          <w:szCs w:val="28"/>
        </w:rPr>
        <w:t xml:space="preserve">Методичні рекомендації обласного ресурсного центру підтримки інклюзивної освіти Хмельницького обласного інституту післядипломної </w:t>
      </w:r>
      <w:r>
        <w:rPr>
          <w:rFonts w:ascii="Times New Roman" w:hAnsi="Times New Roman" w:cs="Times New Roman"/>
          <w:b/>
          <w:bCs/>
          <w:sz w:val="28"/>
          <w:szCs w:val="28"/>
        </w:rPr>
        <w:t xml:space="preserve">педагогічної </w:t>
      </w:r>
      <w:r w:rsidRPr="003D78C6">
        <w:rPr>
          <w:rFonts w:ascii="Times New Roman" w:hAnsi="Times New Roman" w:cs="Times New Roman"/>
          <w:b/>
          <w:bCs/>
          <w:sz w:val="28"/>
          <w:szCs w:val="28"/>
        </w:rPr>
        <w:t>освіти</w:t>
      </w:r>
    </w:p>
    <w:p w:rsidR="00F67EB4" w:rsidRDefault="00F67EB4" w:rsidP="00B92AFF">
      <w:pPr>
        <w:spacing w:line="360" w:lineRule="auto"/>
        <w:ind w:firstLine="426"/>
        <w:jc w:val="both"/>
        <w:rPr>
          <w:rFonts w:ascii="Times New Roman" w:hAnsi="Times New Roman" w:cs="Times New Roman"/>
          <w:sz w:val="28"/>
          <w:szCs w:val="28"/>
        </w:rPr>
      </w:pPr>
    </w:p>
    <w:p w:rsidR="00F67EB4" w:rsidRDefault="00F67EB4" w:rsidP="00AA3E09">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Впровадження інклюзивного навчання</w:t>
      </w:r>
      <w:r w:rsidRPr="0069346E">
        <w:rPr>
          <w:rFonts w:ascii="Times New Roman" w:hAnsi="Times New Roman" w:cs="Times New Roman"/>
          <w:sz w:val="28"/>
          <w:szCs w:val="28"/>
        </w:rPr>
        <w:t xml:space="preserve"> дітей з особливими освітніми потребами в закладах освіти потребує створення комфортного освітнього середовища, яке б відповідало потребам і можливостям кожної дитини, створювало б належні умови для здобуття нею освіти та розвитку, забезпечувало б якісне надання корекційно-розвиткових послуг. </w:t>
      </w:r>
    </w:p>
    <w:p w:rsidR="00F67EB4" w:rsidRPr="0069346E" w:rsidRDefault="00F67EB4" w:rsidP="00AA3E09">
      <w:pPr>
        <w:spacing w:after="0" w:line="360" w:lineRule="auto"/>
        <w:ind w:firstLine="426"/>
        <w:jc w:val="both"/>
        <w:rPr>
          <w:rFonts w:ascii="Times New Roman" w:hAnsi="Times New Roman" w:cs="Times New Roman"/>
          <w:sz w:val="28"/>
          <w:szCs w:val="28"/>
        </w:rPr>
      </w:pPr>
      <w:r w:rsidRPr="0069346E">
        <w:rPr>
          <w:rFonts w:ascii="Times New Roman" w:hAnsi="Times New Roman" w:cs="Times New Roman"/>
          <w:sz w:val="28"/>
          <w:szCs w:val="28"/>
        </w:rPr>
        <w:t>З метою забезпечення прав дітей з особливими освітніми потребами віком від 2 до 18 років на здобуття дошкільної та загальної середньої освіти в Україні розбудовується мережа інклюзивно-ресурсних центрів. Основними функціями інклюзивно-ресурсних центрів (ІРЦ) є проведення комплексної оцінки, надання психолого-педагогічних, корекційно-розвиткових послуг, консультування батьків та педагогічних працівників щодо організації навчання та виховання дітей з особливими освітніми потребами. При цьому необхідно зауважити, що корекційно-розвиткові заняття педагогічними працівниками ІРЦ проводяться тільки з дітьми, які не відвідують заклади освіти, або не можуть отримати відповідні послуги у закладах.</w:t>
      </w:r>
    </w:p>
    <w:p w:rsidR="00F67EB4" w:rsidRPr="00571DD4" w:rsidRDefault="00F67EB4" w:rsidP="00AA3E09">
      <w:pPr>
        <w:spacing w:after="0" w:line="360" w:lineRule="auto"/>
        <w:ind w:firstLine="426"/>
        <w:jc w:val="both"/>
        <w:rPr>
          <w:rFonts w:ascii="Times New Roman" w:hAnsi="Times New Roman" w:cs="Times New Roman"/>
          <w:sz w:val="28"/>
          <w:szCs w:val="28"/>
        </w:rPr>
      </w:pPr>
      <w:r>
        <w:rPr>
          <w:rFonts w:ascii="Times New Roman" w:hAnsi="Times New Roman" w:cs="Times New Roman"/>
          <w:b/>
          <w:bCs/>
          <w:sz w:val="28"/>
          <w:szCs w:val="28"/>
        </w:rPr>
        <w:t>1.</w:t>
      </w:r>
      <w:r w:rsidRPr="00BF6122">
        <w:rPr>
          <w:rFonts w:ascii="Times New Roman" w:hAnsi="Times New Roman" w:cs="Times New Roman"/>
          <w:b/>
          <w:bCs/>
          <w:sz w:val="28"/>
          <w:szCs w:val="28"/>
        </w:rPr>
        <w:t>Зарахування дітей з особливими освітніми потребами до закладів загальної середньої освіти здійснюється фахівцями інклюзивно-ресурсних центрів за результатами проведеної комплексної психолого-педагогічної оцінки розвитку дитини</w:t>
      </w:r>
      <w:r w:rsidRPr="00571DD4">
        <w:rPr>
          <w:rFonts w:ascii="Times New Roman" w:hAnsi="Times New Roman" w:cs="Times New Roman"/>
          <w:color w:val="2C2F34"/>
          <w:sz w:val="28"/>
          <w:szCs w:val="28"/>
          <w:shd w:val="clear" w:color="auto" w:fill="FFFFFF"/>
        </w:rPr>
        <w:t>(</w:t>
      </w:r>
      <w:r w:rsidRPr="00571DD4">
        <w:rPr>
          <w:rFonts w:ascii="Times New Roman" w:hAnsi="Times New Roman" w:cs="Times New Roman"/>
          <w:sz w:val="28"/>
          <w:szCs w:val="28"/>
          <w:shd w:val="clear" w:color="auto" w:fill="FFFFFF"/>
        </w:rPr>
        <w:t>пункти 11-37 Положення про інклюзивно-ресурсний центр, затвердженого постановою Кабінету Міністрів України від 12 липня 2018 року № 545 (із змінами), (далі – Положення про ІРЦ)).</w:t>
      </w:r>
    </w:p>
    <w:p w:rsidR="00F67EB4" w:rsidRDefault="00F67EB4" w:rsidP="00AA3E09">
      <w:pPr>
        <w:spacing w:after="0" w:line="360" w:lineRule="auto"/>
        <w:ind w:firstLine="426"/>
        <w:jc w:val="both"/>
        <w:rPr>
          <w:rFonts w:ascii="Times New Roman" w:hAnsi="Times New Roman" w:cs="Times New Roman"/>
          <w:sz w:val="28"/>
          <w:szCs w:val="28"/>
        </w:rPr>
      </w:pPr>
      <w:r w:rsidRPr="0069346E">
        <w:rPr>
          <w:rFonts w:ascii="Times New Roman" w:hAnsi="Times New Roman" w:cs="Times New Roman"/>
          <w:sz w:val="28"/>
          <w:szCs w:val="28"/>
        </w:rPr>
        <w:t xml:space="preserve">Комплексна оцінка може проводитись за ініціативою батьків дитини або за рекомендацією педагогічних працівників закладу освіти на підставі заяви батьків. Нагадуємо, що висновок про комплексну оцінку має рекомендаційний характер і не є підставою для скерування органом управління освітою дитини з </w:t>
      </w:r>
      <w:r w:rsidRPr="0069346E">
        <w:rPr>
          <w:rFonts w:ascii="Times New Roman" w:hAnsi="Times New Roman" w:cs="Times New Roman"/>
          <w:sz w:val="28"/>
          <w:szCs w:val="28"/>
        </w:rPr>
        <w:lastRenderedPageBreak/>
        <w:t xml:space="preserve">особливими освітніми потребами до певного закладу освіти. </w:t>
      </w:r>
      <w:r w:rsidRPr="00571DD4">
        <w:rPr>
          <w:rFonts w:ascii="Times New Roman" w:hAnsi="Times New Roman" w:cs="Times New Roman"/>
          <w:sz w:val="28"/>
          <w:szCs w:val="28"/>
          <w:bdr w:val="none" w:sz="0" w:space="0" w:color="auto" w:frame="1"/>
          <w:shd w:val="clear" w:color="auto" w:fill="FFFFFF"/>
        </w:rPr>
        <w:t>Така оцінка не може проводитись примусово</w:t>
      </w:r>
      <w:r w:rsidRPr="00571DD4">
        <w:rPr>
          <w:rFonts w:ascii="Times New Roman" w:hAnsi="Times New Roman" w:cs="Times New Roman"/>
          <w:sz w:val="28"/>
          <w:szCs w:val="28"/>
          <w:shd w:val="clear" w:color="auto" w:fill="FFFFFF"/>
        </w:rPr>
        <w:t xml:space="preserve">. </w:t>
      </w:r>
      <w:r w:rsidRPr="0069346E">
        <w:rPr>
          <w:rFonts w:ascii="Times New Roman" w:hAnsi="Times New Roman" w:cs="Times New Roman"/>
          <w:sz w:val="28"/>
          <w:szCs w:val="28"/>
        </w:rPr>
        <w:t>Батьки дитини мають право обирати заклад освіти, освітню програму, вид і форму здобуття дітьми освіти відповідного рівня</w:t>
      </w:r>
      <w:r>
        <w:rPr>
          <w:rFonts w:ascii="Times New Roman" w:hAnsi="Times New Roman" w:cs="Times New Roman"/>
          <w:sz w:val="28"/>
          <w:szCs w:val="28"/>
        </w:rPr>
        <w:t xml:space="preserve">. </w:t>
      </w:r>
    </w:p>
    <w:p w:rsidR="00F67EB4" w:rsidRDefault="00F67EB4" w:rsidP="00AA3E09">
      <w:pPr>
        <w:spacing w:after="0" w:line="360" w:lineRule="auto"/>
        <w:ind w:firstLine="426"/>
        <w:jc w:val="both"/>
        <w:rPr>
          <w:rFonts w:ascii="Times New Roman" w:hAnsi="Times New Roman" w:cs="Times New Roman"/>
          <w:sz w:val="28"/>
          <w:szCs w:val="28"/>
        </w:rPr>
      </w:pPr>
      <w:r w:rsidRPr="0069346E">
        <w:rPr>
          <w:rFonts w:ascii="Times New Roman" w:hAnsi="Times New Roman" w:cs="Times New Roman"/>
          <w:sz w:val="28"/>
          <w:szCs w:val="28"/>
        </w:rPr>
        <w:t>Згідно зі статтею 20 Закону України «Про освіту» у разі звернення особи з особливими освітніми потребами або її батьків</w:t>
      </w:r>
      <w:r>
        <w:rPr>
          <w:rFonts w:ascii="Times New Roman" w:hAnsi="Times New Roman" w:cs="Times New Roman"/>
          <w:sz w:val="28"/>
          <w:szCs w:val="28"/>
        </w:rPr>
        <w:t>(інших законних представників)</w:t>
      </w:r>
      <w:r w:rsidRPr="0069346E">
        <w:rPr>
          <w:rFonts w:ascii="Times New Roman" w:hAnsi="Times New Roman" w:cs="Times New Roman"/>
          <w:sz w:val="28"/>
          <w:szCs w:val="28"/>
        </w:rPr>
        <w:t xml:space="preserve"> до закладу освіти інклюзивна група або клас утворюються в обов’язковому порядку.</w:t>
      </w:r>
    </w:p>
    <w:p w:rsidR="00F67EB4" w:rsidRPr="0069346E" w:rsidRDefault="00F67EB4" w:rsidP="00AA3E09">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У разі розгляду питання про зарахування на цілодобове перебування до закладу освіти, який здійснює інституційний догляд і виховання дитини з особливими освітніми потребами на засідання комісії запрошується спеціаліст інклюзивно-ресурсного центру з правом дорадчого голосу (лист Міністерства соціальної політики від 11.08.202р. №11444/0/2-20/57 «Про постанову Кабінету Міністрів України від 02.06.2020 №586»).</w:t>
      </w:r>
    </w:p>
    <w:p w:rsidR="00F67EB4" w:rsidRPr="0069346E" w:rsidRDefault="00F67EB4" w:rsidP="00AA3E09">
      <w:pPr>
        <w:spacing w:after="0" w:line="360" w:lineRule="auto"/>
        <w:ind w:firstLine="426"/>
        <w:jc w:val="both"/>
        <w:rPr>
          <w:rFonts w:ascii="Times New Roman" w:hAnsi="Times New Roman" w:cs="Times New Roman"/>
          <w:sz w:val="28"/>
          <w:szCs w:val="28"/>
        </w:rPr>
      </w:pPr>
      <w:r w:rsidRPr="0069346E">
        <w:rPr>
          <w:rFonts w:ascii="Times New Roman" w:hAnsi="Times New Roman" w:cs="Times New Roman"/>
          <w:sz w:val="28"/>
          <w:szCs w:val="28"/>
        </w:rPr>
        <w:t>Батьки мають право використовувати висновок про комплексну психолого-педагогічну оцінку розвитку дитини, виданий інклюзивно-ресурсним центром або витяг з протоколу засідання психолого-медико-педагогічної консульт</w:t>
      </w:r>
      <w:r>
        <w:rPr>
          <w:rFonts w:ascii="Times New Roman" w:hAnsi="Times New Roman" w:cs="Times New Roman"/>
          <w:sz w:val="28"/>
          <w:szCs w:val="28"/>
        </w:rPr>
        <w:t>ації, виданий психолого-медико-</w:t>
      </w:r>
      <w:r w:rsidRPr="0069346E">
        <w:rPr>
          <w:rFonts w:ascii="Times New Roman" w:hAnsi="Times New Roman" w:cs="Times New Roman"/>
          <w:sz w:val="28"/>
          <w:szCs w:val="28"/>
        </w:rPr>
        <w:t>педагогічною консультацією за умови, що:</w:t>
      </w:r>
    </w:p>
    <w:p w:rsidR="00F67EB4" w:rsidRPr="0069346E" w:rsidRDefault="00F67EB4" w:rsidP="00AA3E09">
      <w:pPr>
        <w:spacing w:after="0" w:line="360" w:lineRule="auto"/>
        <w:ind w:left="720" w:hanging="360"/>
        <w:jc w:val="both"/>
        <w:rPr>
          <w:rFonts w:ascii="Times New Roman" w:hAnsi="Times New Roman" w:cs="Times New Roman"/>
          <w:sz w:val="28"/>
          <w:szCs w:val="28"/>
        </w:rPr>
      </w:pPr>
      <w:r w:rsidRPr="0069346E">
        <w:rPr>
          <w:rFonts w:ascii="Times New Roman" w:hAnsi="Times New Roman" w:cs="Times New Roman"/>
          <w:sz w:val="28"/>
          <w:szCs w:val="28"/>
        </w:rPr>
        <w:t>-термін повторного психолого-педагогічного вивчення дитини настає пізніше за дату подання батьками або іншими законними представниками заяви;</w:t>
      </w:r>
    </w:p>
    <w:p w:rsidR="00F67EB4" w:rsidRPr="0069346E" w:rsidRDefault="00F67EB4" w:rsidP="00AA3E09">
      <w:pPr>
        <w:spacing w:after="0" w:line="360" w:lineRule="auto"/>
        <w:ind w:left="720" w:hanging="360"/>
        <w:jc w:val="both"/>
        <w:rPr>
          <w:rFonts w:ascii="Times New Roman" w:hAnsi="Times New Roman" w:cs="Times New Roman"/>
          <w:sz w:val="28"/>
          <w:szCs w:val="28"/>
        </w:rPr>
      </w:pPr>
      <w:r w:rsidRPr="0069346E">
        <w:rPr>
          <w:rFonts w:ascii="Times New Roman" w:hAnsi="Times New Roman" w:cs="Times New Roman"/>
          <w:sz w:val="28"/>
          <w:szCs w:val="28"/>
        </w:rPr>
        <w:t>- зазначений термін повторного психолого-педагогічного вивчення дитини у висновку не вказаний;</w:t>
      </w:r>
    </w:p>
    <w:p w:rsidR="00F67EB4" w:rsidRPr="0069346E" w:rsidRDefault="00F67EB4" w:rsidP="00AA3E09">
      <w:pPr>
        <w:spacing w:after="0" w:line="360" w:lineRule="auto"/>
        <w:ind w:left="720" w:hanging="360"/>
        <w:jc w:val="both"/>
        <w:rPr>
          <w:rFonts w:ascii="Times New Roman" w:hAnsi="Times New Roman" w:cs="Times New Roman"/>
          <w:sz w:val="28"/>
          <w:szCs w:val="28"/>
        </w:rPr>
      </w:pPr>
      <w:r w:rsidRPr="0069346E">
        <w:rPr>
          <w:rFonts w:ascii="Times New Roman" w:hAnsi="Times New Roman" w:cs="Times New Roman"/>
          <w:sz w:val="28"/>
          <w:szCs w:val="28"/>
        </w:rPr>
        <w:t>- підстави для повторної комплексної оцінки фахівцями інклюзивно-ресурсного центру відсутні.</w:t>
      </w:r>
    </w:p>
    <w:p w:rsidR="00F67EB4" w:rsidRPr="00141D26" w:rsidRDefault="00F67EB4" w:rsidP="00AA3E09">
      <w:pPr>
        <w:spacing w:after="0" w:line="360" w:lineRule="auto"/>
        <w:ind w:firstLine="426"/>
        <w:jc w:val="both"/>
        <w:rPr>
          <w:rFonts w:ascii="Times New Roman" w:hAnsi="Times New Roman" w:cs="Times New Roman"/>
          <w:b/>
          <w:bCs/>
          <w:sz w:val="28"/>
          <w:szCs w:val="28"/>
        </w:rPr>
      </w:pPr>
      <w:r w:rsidRPr="00141D26">
        <w:rPr>
          <w:rFonts w:ascii="Times New Roman" w:hAnsi="Times New Roman" w:cs="Times New Roman"/>
          <w:b/>
          <w:bCs/>
          <w:sz w:val="28"/>
          <w:szCs w:val="28"/>
        </w:rPr>
        <w:t>2.Організація інклюзивного навчання у закладах загальної середньої освіти.</w:t>
      </w:r>
    </w:p>
    <w:p w:rsidR="00F67EB4" w:rsidRPr="0069346E" w:rsidRDefault="00F67EB4" w:rsidP="00AA3E09">
      <w:pPr>
        <w:spacing w:after="0" w:line="360" w:lineRule="auto"/>
        <w:ind w:firstLine="426"/>
        <w:jc w:val="both"/>
        <w:rPr>
          <w:rFonts w:ascii="Times New Roman" w:hAnsi="Times New Roman" w:cs="Times New Roman"/>
          <w:sz w:val="28"/>
          <w:szCs w:val="28"/>
        </w:rPr>
      </w:pPr>
      <w:r w:rsidRPr="0069346E">
        <w:rPr>
          <w:rFonts w:ascii="Times New Roman" w:hAnsi="Times New Roman" w:cs="Times New Roman"/>
          <w:sz w:val="28"/>
          <w:szCs w:val="28"/>
        </w:rPr>
        <w:t>У зв’язку</w:t>
      </w:r>
      <w:r>
        <w:rPr>
          <w:rFonts w:ascii="Times New Roman" w:hAnsi="Times New Roman" w:cs="Times New Roman"/>
          <w:sz w:val="28"/>
          <w:szCs w:val="28"/>
        </w:rPr>
        <w:t xml:space="preserve"> з епідеміологічною ситуацією, що склалася в Україні,</w:t>
      </w:r>
      <w:r w:rsidRPr="0069346E">
        <w:rPr>
          <w:rFonts w:ascii="Times New Roman" w:hAnsi="Times New Roman" w:cs="Times New Roman"/>
          <w:sz w:val="28"/>
          <w:szCs w:val="28"/>
        </w:rPr>
        <w:t xml:space="preserve"> усім учасникам освітнього процесу необхідно дотримуватись протиепідеміологічних вимог і рекомендацій Міністерства освіти і науки України щодо особливостей організації освітнього процесу для дітей з особливими освітніми потребами та забезпечення роботи педагогічних працівників за допомогою дистанційних технологій (наказ Міністерства освіти і науки України від 16.03.2020 № 406 «Про </w:t>
      </w:r>
      <w:r w:rsidRPr="0069346E">
        <w:rPr>
          <w:rFonts w:ascii="Times New Roman" w:hAnsi="Times New Roman" w:cs="Times New Roman"/>
          <w:sz w:val="28"/>
          <w:szCs w:val="28"/>
        </w:rPr>
        <w:lastRenderedPageBreak/>
        <w:t xml:space="preserve">організаційні заходи для запобігання поширенню </w:t>
      </w:r>
      <w:r>
        <w:rPr>
          <w:rFonts w:ascii="Times New Roman" w:hAnsi="Times New Roman" w:cs="Times New Roman"/>
          <w:sz w:val="28"/>
          <w:szCs w:val="28"/>
        </w:rPr>
        <w:t xml:space="preserve">коронавірусу </w:t>
      </w:r>
      <w:r w:rsidRPr="0069346E">
        <w:rPr>
          <w:rFonts w:ascii="Times New Roman" w:hAnsi="Times New Roman" w:cs="Times New Roman"/>
          <w:sz w:val="28"/>
          <w:szCs w:val="28"/>
          <w:lang w:val="en-US"/>
        </w:rPr>
        <w:t>COVID</w:t>
      </w:r>
      <w:r w:rsidRPr="0069346E">
        <w:rPr>
          <w:rFonts w:ascii="Times New Roman" w:hAnsi="Times New Roman" w:cs="Times New Roman"/>
          <w:sz w:val="28"/>
          <w:szCs w:val="28"/>
        </w:rPr>
        <w:t>-19», листів МОН України від 11.03.2020 №1/9-154; 13.03.2020 №1/9-161; 23.03.2020 №1/9-173).</w:t>
      </w:r>
    </w:p>
    <w:p w:rsidR="00F67EB4" w:rsidRPr="0069346E" w:rsidRDefault="00F67EB4" w:rsidP="00AA3E09">
      <w:pPr>
        <w:spacing w:after="0" w:line="360" w:lineRule="auto"/>
        <w:ind w:firstLine="426"/>
        <w:jc w:val="both"/>
        <w:rPr>
          <w:rFonts w:ascii="Times New Roman" w:hAnsi="Times New Roman" w:cs="Times New Roman"/>
          <w:sz w:val="28"/>
          <w:szCs w:val="28"/>
        </w:rPr>
      </w:pPr>
      <w:r w:rsidRPr="0069346E">
        <w:rPr>
          <w:rFonts w:ascii="Times New Roman" w:hAnsi="Times New Roman" w:cs="Times New Roman"/>
          <w:sz w:val="28"/>
          <w:szCs w:val="28"/>
        </w:rPr>
        <w:t>Враховуючи рекомендації МОН України в листі від 05.05.2020 р. № 1/9-420 «Щодо організації роботи закладів загальної середньої освіти у 2020-2021 навчальному році» рішенням педагогічної ради освітнього закладу розробляється та затверджується тимчасовий порядок організації освітнього процесу. Доцільно при прийнятті рішення врахувати пропозиції від дефектологів, асистентів вчителя, асистентів дитини щодо потреб та особливостей організації освітнього процесу для дітей з особливими освітніми потребами. Відповідно до зазначеного листа МОН України, батькам учнів, які належать до категорії ризику за станом здоров’я та мають відповідні медичні протипоказання щодо перебування в тісному контакті (до таких учнів можуть належати і окремі діти з особливими освітніми потребами) рекомендовано продовжити навчання дистанційно (за згодою батьків). Фахівцям, що працюють з дітьми з особливими освітніми потребами за індивідуальними програмами розвитку, корекційно-розвитковими програмами потрібно внести необхідні корективи з урахуванням рівня опанування учнями необхідних знань, вмінь та навичок. Для цього</w:t>
      </w:r>
      <w:r>
        <w:rPr>
          <w:rFonts w:ascii="Times New Roman" w:hAnsi="Times New Roman" w:cs="Times New Roman"/>
          <w:sz w:val="28"/>
          <w:szCs w:val="28"/>
        </w:rPr>
        <w:t xml:space="preserve"> рекомендуємо</w:t>
      </w:r>
      <w:r w:rsidRPr="0069346E">
        <w:rPr>
          <w:rFonts w:ascii="Times New Roman" w:hAnsi="Times New Roman" w:cs="Times New Roman"/>
          <w:sz w:val="28"/>
          <w:szCs w:val="28"/>
        </w:rPr>
        <w:t xml:space="preserve"> посприяти ефективному та ретельному їх вивченню, проаналізувати ефективність засвоєння попереднього матеріалу, проведених занять під час карантину.</w:t>
      </w:r>
    </w:p>
    <w:p w:rsidR="00F67EB4" w:rsidRPr="0069346E" w:rsidRDefault="00F67EB4" w:rsidP="00AA3E09">
      <w:pPr>
        <w:spacing w:after="0" w:line="360" w:lineRule="auto"/>
        <w:ind w:firstLine="426"/>
        <w:jc w:val="both"/>
        <w:rPr>
          <w:rFonts w:ascii="Times New Roman" w:hAnsi="Times New Roman" w:cs="Times New Roman"/>
          <w:sz w:val="28"/>
          <w:szCs w:val="28"/>
        </w:rPr>
      </w:pPr>
      <w:r w:rsidRPr="0069346E">
        <w:rPr>
          <w:rFonts w:ascii="Times New Roman" w:hAnsi="Times New Roman" w:cs="Times New Roman"/>
          <w:sz w:val="28"/>
          <w:szCs w:val="28"/>
        </w:rPr>
        <w:t xml:space="preserve">Організація інклюзивного навчання у закладах загальної середньої освіти здійснюється командою психолого-педагогічного супроводу дитини. Відповідно до висновку ІРЦ, індивідуальної програми реабілітації дитини з інвалідністю, результатів психолого-педагогічного вивчення дитини команда супроводу складає індивідуальну програму розвитку дитини з особливими освітніми потребами (ІПР), яка погоджується батьками та затверджується керівником закладу освіти. Команда супроводу визначає способи адаптації, модифікації освітнього середовища, навчальних матеріалів відповідно до </w:t>
      </w:r>
      <w:r w:rsidRPr="0069346E">
        <w:rPr>
          <w:rFonts w:ascii="Times New Roman" w:hAnsi="Times New Roman" w:cs="Times New Roman"/>
          <w:sz w:val="28"/>
          <w:szCs w:val="28"/>
        </w:rPr>
        <w:lastRenderedPageBreak/>
        <w:t>потенційних можливостей та з урахуванням індивідуальних особливостей розвитку дитини. Рекомендовано переглядати ІПР з метою коригування та визначення прогресу розвитку дитини двічі на рік у закладах</w:t>
      </w:r>
      <w:r>
        <w:rPr>
          <w:rFonts w:ascii="Times New Roman" w:hAnsi="Times New Roman" w:cs="Times New Roman"/>
          <w:sz w:val="28"/>
          <w:szCs w:val="28"/>
        </w:rPr>
        <w:t xml:space="preserve"> загальної середньої освіти та </w:t>
      </w:r>
      <w:r w:rsidRPr="0069346E">
        <w:rPr>
          <w:rFonts w:ascii="Times New Roman" w:hAnsi="Times New Roman" w:cs="Times New Roman"/>
          <w:sz w:val="28"/>
          <w:szCs w:val="28"/>
        </w:rPr>
        <w:t>тричі упродовж навчального року у закладах дошкільної освіти (у разі потреби частіше). Звертаємо увагу на те, що командою супр</w:t>
      </w:r>
      <w:r>
        <w:rPr>
          <w:rFonts w:ascii="Times New Roman" w:hAnsi="Times New Roman" w:cs="Times New Roman"/>
          <w:sz w:val="28"/>
          <w:szCs w:val="28"/>
        </w:rPr>
        <w:t xml:space="preserve">оводу оцінюється, аналізується </w:t>
      </w:r>
      <w:r w:rsidRPr="0069346E">
        <w:rPr>
          <w:rFonts w:ascii="Times New Roman" w:hAnsi="Times New Roman" w:cs="Times New Roman"/>
          <w:sz w:val="28"/>
          <w:szCs w:val="28"/>
        </w:rPr>
        <w:t>прогресивність розвитку дитини в цілому, а не тільки якість набутих знань з навчальних дисциплін.</w:t>
      </w:r>
    </w:p>
    <w:p w:rsidR="00F67EB4" w:rsidRPr="0069346E" w:rsidRDefault="00F67EB4" w:rsidP="00AA3E09">
      <w:pPr>
        <w:spacing w:after="0" w:line="360" w:lineRule="auto"/>
        <w:ind w:firstLine="426"/>
        <w:jc w:val="both"/>
        <w:rPr>
          <w:rFonts w:ascii="Times New Roman" w:hAnsi="Times New Roman" w:cs="Times New Roman"/>
          <w:sz w:val="28"/>
          <w:szCs w:val="28"/>
        </w:rPr>
      </w:pPr>
      <w:r w:rsidRPr="0069346E">
        <w:rPr>
          <w:rFonts w:ascii="Times New Roman" w:hAnsi="Times New Roman" w:cs="Times New Roman"/>
          <w:sz w:val="28"/>
          <w:szCs w:val="28"/>
        </w:rPr>
        <w:t>Освітній процес у 2020/2021 навчальному році в закладах осв</w:t>
      </w:r>
      <w:r>
        <w:rPr>
          <w:rFonts w:ascii="Times New Roman" w:hAnsi="Times New Roman" w:cs="Times New Roman"/>
          <w:sz w:val="28"/>
          <w:szCs w:val="28"/>
        </w:rPr>
        <w:t>іти розпочинається з визначення</w:t>
      </w:r>
      <w:r w:rsidRPr="0069346E">
        <w:rPr>
          <w:rFonts w:ascii="Times New Roman" w:hAnsi="Times New Roman" w:cs="Times New Roman"/>
          <w:sz w:val="28"/>
          <w:szCs w:val="28"/>
        </w:rPr>
        <w:t xml:space="preserve"> педагогічним</w:t>
      </w:r>
      <w:r>
        <w:rPr>
          <w:rFonts w:ascii="Times New Roman" w:hAnsi="Times New Roman" w:cs="Times New Roman"/>
          <w:sz w:val="28"/>
          <w:szCs w:val="28"/>
        </w:rPr>
        <w:t>и працівника</w:t>
      </w:r>
      <w:r w:rsidRPr="0069346E">
        <w:rPr>
          <w:rFonts w:ascii="Times New Roman" w:hAnsi="Times New Roman" w:cs="Times New Roman"/>
          <w:sz w:val="28"/>
          <w:szCs w:val="28"/>
        </w:rPr>
        <w:t>м</w:t>
      </w:r>
      <w:r>
        <w:rPr>
          <w:rFonts w:ascii="Times New Roman" w:hAnsi="Times New Roman" w:cs="Times New Roman"/>
          <w:sz w:val="28"/>
          <w:szCs w:val="28"/>
        </w:rPr>
        <w:t>и</w:t>
      </w:r>
      <w:r w:rsidRPr="0069346E">
        <w:rPr>
          <w:rFonts w:ascii="Times New Roman" w:hAnsi="Times New Roman" w:cs="Times New Roman"/>
          <w:sz w:val="28"/>
          <w:szCs w:val="28"/>
        </w:rPr>
        <w:t xml:space="preserve"> прогалин у знаннях </w:t>
      </w:r>
      <w:r>
        <w:rPr>
          <w:rFonts w:ascii="Times New Roman" w:hAnsi="Times New Roman" w:cs="Times New Roman"/>
          <w:sz w:val="28"/>
          <w:szCs w:val="28"/>
        </w:rPr>
        <w:t xml:space="preserve">учнів </w:t>
      </w:r>
      <w:r w:rsidRPr="0069346E">
        <w:rPr>
          <w:rFonts w:ascii="Times New Roman" w:hAnsi="Times New Roman" w:cs="Times New Roman"/>
          <w:sz w:val="28"/>
          <w:szCs w:val="28"/>
        </w:rPr>
        <w:t>з урахуванням вивченого матеріалу.</w:t>
      </w:r>
      <w:r>
        <w:rPr>
          <w:rFonts w:ascii="Times New Roman" w:hAnsi="Times New Roman" w:cs="Times New Roman"/>
          <w:sz w:val="28"/>
          <w:szCs w:val="28"/>
        </w:rPr>
        <w:t xml:space="preserve"> Рекомендовано с</w:t>
      </w:r>
      <w:r w:rsidRPr="0069346E">
        <w:rPr>
          <w:rFonts w:ascii="Times New Roman" w:hAnsi="Times New Roman" w:cs="Times New Roman"/>
          <w:sz w:val="28"/>
          <w:szCs w:val="28"/>
        </w:rPr>
        <w:t xml:space="preserve">планувати та організувати </w:t>
      </w:r>
      <w:r>
        <w:rPr>
          <w:rFonts w:ascii="Times New Roman" w:hAnsi="Times New Roman" w:cs="Times New Roman"/>
          <w:sz w:val="28"/>
          <w:szCs w:val="28"/>
        </w:rPr>
        <w:t xml:space="preserve">корекційним педагогам </w:t>
      </w:r>
      <w:r w:rsidRPr="0069346E">
        <w:rPr>
          <w:rFonts w:ascii="Times New Roman" w:hAnsi="Times New Roman" w:cs="Times New Roman"/>
          <w:sz w:val="28"/>
          <w:szCs w:val="28"/>
        </w:rPr>
        <w:t>повторення, закріплення, систематизаці</w:t>
      </w:r>
      <w:r>
        <w:rPr>
          <w:rFonts w:ascii="Times New Roman" w:hAnsi="Times New Roman" w:cs="Times New Roman"/>
          <w:sz w:val="28"/>
          <w:szCs w:val="28"/>
        </w:rPr>
        <w:t xml:space="preserve">ю, </w:t>
      </w:r>
      <w:r w:rsidRPr="0069346E">
        <w:rPr>
          <w:rFonts w:ascii="Times New Roman" w:hAnsi="Times New Roman" w:cs="Times New Roman"/>
          <w:sz w:val="28"/>
          <w:szCs w:val="28"/>
        </w:rPr>
        <w:t>узагальнення знань та вмінь здобувачів освіти</w:t>
      </w:r>
      <w:r>
        <w:rPr>
          <w:rFonts w:ascii="Times New Roman" w:hAnsi="Times New Roman" w:cs="Times New Roman"/>
          <w:sz w:val="28"/>
          <w:szCs w:val="28"/>
        </w:rPr>
        <w:t xml:space="preserve"> з ООП</w:t>
      </w:r>
      <w:r w:rsidRPr="0069346E">
        <w:rPr>
          <w:rFonts w:ascii="Times New Roman" w:hAnsi="Times New Roman" w:cs="Times New Roman"/>
          <w:sz w:val="28"/>
          <w:szCs w:val="28"/>
        </w:rPr>
        <w:t xml:space="preserve"> відповідно до </w:t>
      </w:r>
      <w:r>
        <w:rPr>
          <w:rFonts w:ascii="Times New Roman" w:hAnsi="Times New Roman" w:cs="Times New Roman"/>
          <w:sz w:val="28"/>
          <w:szCs w:val="28"/>
        </w:rPr>
        <w:t>індивідуальних програм розвитку,</w:t>
      </w:r>
      <w:r w:rsidRPr="0069346E">
        <w:rPr>
          <w:rFonts w:ascii="Times New Roman" w:hAnsi="Times New Roman" w:cs="Times New Roman"/>
          <w:sz w:val="28"/>
          <w:szCs w:val="28"/>
        </w:rPr>
        <w:t xml:space="preserve"> сприяти забезпеченню індивідуального та диференційованого підходу в процесі на</w:t>
      </w:r>
      <w:r>
        <w:rPr>
          <w:rFonts w:ascii="Times New Roman" w:hAnsi="Times New Roman" w:cs="Times New Roman"/>
          <w:sz w:val="28"/>
          <w:szCs w:val="28"/>
        </w:rPr>
        <w:t>в</w:t>
      </w:r>
      <w:r w:rsidRPr="0069346E">
        <w:rPr>
          <w:rFonts w:ascii="Times New Roman" w:hAnsi="Times New Roman" w:cs="Times New Roman"/>
          <w:sz w:val="28"/>
          <w:szCs w:val="28"/>
        </w:rPr>
        <w:t>чальної діяльності дітей з особливими освітніми потребами. Організація освітнього процесу не повинна призводити до перевантаження учня та має забезпечувати безпечні та нешкідливі умови праці.</w:t>
      </w:r>
    </w:p>
    <w:p w:rsidR="00F67EB4" w:rsidRDefault="00F67EB4" w:rsidP="00AA3E09">
      <w:pPr>
        <w:spacing w:after="0" w:line="360" w:lineRule="auto"/>
        <w:ind w:firstLine="426"/>
        <w:jc w:val="both"/>
        <w:rPr>
          <w:rFonts w:ascii="Times New Roman" w:hAnsi="Times New Roman" w:cs="Times New Roman"/>
          <w:sz w:val="28"/>
          <w:szCs w:val="28"/>
        </w:rPr>
      </w:pPr>
      <w:r w:rsidRPr="0069346E">
        <w:rPr>
          <w:rFonts w:ascii="Times New Roman" w:hAnsi="Times New Roman" w:cs="Times New Roman"/>
          <w:sz w:val="28"/>
          <w:szCs w:val="28"/>
        </w:rPr>
        <w:t xml:space="preserve">Враховуючи, що з початку нового навчального року освітній процес може здійснюватися у змішаній формі, </w:t>
      </w:r>
      <w:r>
        <w:rPr>
          <w:rFonts w:ascii="Times New Roman" w:hAnsi="Times New Roman" w:cs="Times New Roman"/>
          <w:sz w:val="28"/>
          <w:szCs w:val="28"/>
        </w:rPr>
        <w:t>посприяти</w:t>
      </w:r>
      <w:r w:rsidRPr="0069346E">
        <w:rPr>
          <w:rFonts w:ascii="Times New Roman" w:hAnsi="Times New Roman" w:cs="Times New Roman"/>
          <w:sz w:val="28"/>
          <w:szCs w:val="28"/>
        </w:rPr>
        <w:t xml:space="preserve"> батькам дитини з особливими освітніми потребами в належній організації дистанційного навчання, зокрема, налагодити постійний контакт через створення груп із батьками у соціальних мережах (</w:t>
      </w:r>
      <w:r w:rsidRPr="0069346E">
        <w:rPr>
          <w:rFonts w:ascii="Times New Roman" w:hAnsi="Times New Roman" w:cs="Times New Roman"/>
          <w:sz w:val="28"/>
          <w:szCs w:val="28"/>
          <w:lang w:val="en-US"/>
        </w:rPr>
        <w:t>Viber</w:t>
      </w:r>
      <w:r w:rsidRPr="0069346E">
        <w:rPr>
          <w:rFonts w:ascii="Times New Roman" w:hAnsi="Times New Roman" w:cs="Times New Roman"/>
          <w:sz w:val="28"/>
          <w:szCs w:val="28"/>
        </w:rPr>
        <w:t>,</w:t>
      </w:r>
      <w:r w:rsidRPr="0069346E">
        <w:rPr>
          <w:rFonts w:ascii="Times New Roman" w:hAnsi="Times New Roman" w:cs="Times New Roman"/>
          <w:sz w:val="28"/>
          <w:szCs w:val="28"/>
          <w:lang w:val="en-US"/>
        </w:rPr>
        <w:t>Telegram</w:t>
      </w:r>
      <w:r w:rsidRPr="0069346E">
        <w:rPr>
          <w:rFonts w:ascii="Times New Roman" w:hAnsi="Times New Roman" w:cs="Times New Roman"/>
          <w:sz w:val="28"/>
          <w:szCs w:val="28"/>
        </w:rPr>
        <w:t xml:space="preserve"> тощо), використання електронних платформ (</w:t>
      </w:r>
      <w:r w:rsidRPr="0069346E">
        <w:rPr>
          <w:rFonts w:ascii="Times New Roman" w:hAnsi="Times New Roman" w:cs="Times New Roman"/>
          <w:sz w:val="28"/>
          <w:szCs w:val="28"/>
          <w:lang w:val="en-US"/>
        </w:rPr>
        <w:t>ZOOM</w:t>
      </w:r>
      <w:r w:rsidRPr="0069346E">
        <w:rPr>
          <w:rFonts w:ascii="Times New Roman" w:hAnsi="Times New Roman" w:cs="Times New Roman"/>
          <w:sz w:val="28"/>
          <w:szCs w:val="28"/>
        </w:rPr>
        <w:t>,</w:t>
      </w:r>
      <w:r w:rsidRPr="0069346E">
        <w:rPr>
          <w:rFonts w:ascii="Times New Roman" w:hAnsi="Times New Roman" w:cs="Times New Roman"/>
          <w:sz w:val="28"/>
          <w:szCs w:val="28"/>
          <w:lang w:val="en-US"/>
        </w:rPr>
        <w:t>GoogleClasroom</w:t>
      </w:r>
      <w:r w:rsidRPr="0069346E">
        <w:rPr>
          <w:rFonts w:ascii="Times New Roman" w:hAnsi="Times New Roman" w:cs="Times New Roman"/>
          <w:sz w:val="28"/>
          <w:szCs w:val="28"/>
        </w:rPr>
        <w:t>тощо), спілкування в телефонному режимі, листування через пошту. Передусім звернути увагу на збереження вже набутих вмінь та навичок дітьми з особливими освітніми потребами</w:t>
      </w:r>
      <w:r>
        <w:rPr>
          <w:rFonts w:ascii="Times New Roman" w:hAnsi="Times New Roman" w:cs="Times New Roman"/>
          <w:sz w:val="28"/>
          <w:szCs w:val="28"/>
        </w:rPr>
        <w:t xml:space="preserve"> та диференційовано підійти до </w:t>
      </w:r>
      <w:r w:rsidRPr="0069346E">
        <w:rPr>
          <w:rFonts w:ascii="Times New Roman" w:hAnsi="Times New Roman" w:cs="Times New Roman"/>
          <w:sz w:val="28"/>
          <w:szCs w:val="28"/>
        </w:rPr>
        <w:t xml:space="preserve">розробки корекційно-розвиткових занять з урахуванням можливостей дитини та способу їх проведення (дистанційно, очно з дотриманням протиепідеміологічних вимог). </w:t>
      </w:r>
    </w:p>
    <w:p w:rsidR="00F67EB4" w:rsidRPr="0069346E" w:rsidRDefault="00F67EB4" w:rsidP="00AA3E09">
      <w:pPr>
        <w:spacing w:after="0" w:line="360" w:lineRule="auto"/>
        <w:ind w:firstLine="426"/>
        <w:jc w:val="both"/>
        <w:rPr>
          <w:rFonts w:ascii="Times New Roman" w:hAnsi="Times New Roman" w:cs="Times New Roman"/>
          <w:sz w:val="28"/>
          <w:szCs w:val="28"/>
        </w:rPr>
      </w:pPr>
      <w:r w:rsidRPr="0069346E">
        <w:rPr>
          <w:rFonts w:ascii="Times New Roman" w:hAnsi="Times New Roman" w:cs="Times New Roman"/>
          <w:sz w:val="28"/>
          <w:szCs w:val="28"/>
        </w:rPr>
        <w:t xml:space="preserve">Окрім цього, звертаємо увагу на те, що комісією Науково-методичної ради Міністерства освіти і науки України (лист ІМЗО від 18.06.2020 р. № 22.1/12-Г-372) схвалено до використання у закладах загальної середньої освіти методичний посібник «Організація дистанційного навчання в школі. Методичні </w:t>
      </w:r>
      <w:r w:rsidRPr="0069346E">
        <w:rPr>
          <w:rFonts w:ascii="Times New Roman" w:hAnsi="Times New Roman" w:cs="Times New Roman"/>
          <w:sz w:val="28"/>
          <w:szCs w:val="28"/>
        </w:rPr>
        <w:lastRenderedPageBreak/>
        <w:t>рекомендації». Ознайомитись з даний посібником, та з рекомендованою літературою для використання у спеціальних закладах загальної середньої освіти для дітей з особливими освітніми потре</w:t>
      </w:r>
      <w:r>
        <w:rPr>
          <w:rFonts w:ascii="Times New Roman" w:hAnsi="Times New Roman" w:cs="Times New Roman"/>
          <w:sz w:val="28"/>
          <w:szCs w:val="28"/>
        </w:rPr>
        <w:t>бами можна на сайті МОН України. Просимо взяти до уваги, що перелік навчальної літератури постійно оновлюється з урахуванням видання нових підручників, навчальних посібників.</w:t>
      </w:r>
    </w:p>
    <w:p w:rsidR="00F67EB4" w:rsidRPr="0069346E" w:rsidRDefault="00F67EB4" w:rsidP="00AA3E09">
      <w:pPr>
        <w:spacing w:after="0" w:line="360" w:lineRule="auto"/>
        <w:ind w:firstLine="426"/>
        <w:jc w:val="both"/>
        <w:rPr>
          <w:rFonts w:ascii="Times New Roman" w:hAnsi="Times New Roman" w:cs="Times New Roman"/>
          <w:sz w:val="28"/>
          <w:szCs w:val="28"/>
        </w:rPr>
      </w:pPr>
      <w:r w:rsidRPr="0069346E">
        <w:rPr>
          <w:rFonts w:ascii="Times New Roman" w:hAnsi="Times New Roman" w:cs="Times New Roman"/>
          <w:sz w:val="28"/>
          <w:szCs w:val="28"/>
        </w:rPr>
        <w:t>Невід’ємною складовою організації освітнього простору для дітей з особливими освітніми потребами  в умовах закладу освіти є забезпечення універсального дизайну та розумного пристосування будівель, приміщень та прибудинкових територій, а також наявність ресурсної кімнати. Для</w:t>
      </w:r>
      <w:r>
        <w:rPr>
          <w:rFonts w:ascii="Times New Roman" w:hAnsi="Times New Roman" w:cs="Times New Roman"/>
          <w:sz w:val="28"/>
          <w:szCs w:val="28"/>
        </w:rPr>
        <w:t xml:space="preserve"> зручності керівником</w:t>
      </w:r>
      <w:r w:rsidRPr="0069346E">
        <w:rPr>
          <w:rFonts w:ascii="Times New Roman" w:hAnsi="Times New Roman" w:cs="Times New Roman"/>
          <w:sz w:val="28"/>
          <w:szCs w:val="28"/>
        </w:rPr>
        <w:t xml:space="preserve"> закладу</w:t>
      </w:r>
      <w:r>
        <w:rPr>
          <w:rFonts w:ascii="Times New Roman" w:hAnsi="Times New Roman" w:cs="Times New Roman"/>
          <w:sz w:val="28"/>
          <w:szCs w:val="28"/>
        </w:rPr>
        <w:t xml:space="preserve"> освіти</w:t>
      </w:r>
      <w:r w:rsidRPr="0069346E">
        <w:rPr>
          <w:rFonts w:ascii="Times New Roman" w:hAnsi="Times New Roman" w:cs="Times New Roman"/>
          <w:sz w:val="28"/>
          <w:szCs w:val="28"/>
        </w:rPr>
        <w:t xml:space="preserve"> може бути складений графік використання ресурсної кімнати як для надання психолого-педагогічних та корекційно-розвиткових послуг, так і для вільного використання іншими учасниками освітнього процесу. В разі потреби та за умови наявності необхідних ресурсів в закладі може бути створено більше однієї ресурсної кімнати, сенсорна кімната (куток), що особливо є актуальним для закладів дошкільної освіти (лист МОН України від 25.06.2020р. № 1/9-348 «Щодо створення інклюзивного освітнього середовища в закладах дошкільної освіти»).</w:t>
      </w:r>
    </w:p>
    <w:p w:rsidR="00F67EB4" w:rsidRPr="0069346E" w:rsidRDefault="00F67EB4" w:rsidP="00AA3E09">
      <w:pPr>
        <w:spacing w:after="0" w:line="360" w:lineRule="auto"/>
        <w:ind w:firstLine="426"/>
        <w:jc w:val="both"/>
        <w:rPr>
          <w:rFonts w:ascii="Times New Roman" w:hAnsi="Times New Roman" w:cs="Times New Roman"/>
          <w:sz w:val="28"/>
          <w:szCs w:val="28"/>
        </w:rPr>
      </w:pPr>
      <w:r w:rsidRPr="0069346E">
        <w:rPr>
          <w:rFonts w:ascii="Times New Roman" w:hAnsi="Times New Roman" w:cs="Times New Roman"/>
          <w:sz w:val="28"/>
          <w:szCs w:val="28"/>
        </w:rPr>
        <w:t>Звертаємо увагу на необхідність забезпечення безпечного освітнього середовища у закладі освіти (лист МОН України від 14.08.2020 р. №1/9-436), вільного від насильства та булінгу</w:t>
      </w:r>
      <w:r>
        <w:rPr>
          <w:rFonts w:ascii="Times New Roman" w:hAnsi="Times New Roman" w:cs="Times New Roman"/>
          <w:sz w:val="28"/>
          <w:szCs w:val="28"/>
        </w:rPr>
        <w:t xml:space="preserve"> </w:t>
      </w:r>
      <w:r w:rsidRPr="0069346E">
        <w:rPr>
          <w:rFonts w:ascii="Times New Roman" w:hAnsi="Times New Roman" w:cs="Times New Roman"/>
          <w:sz w:val="28"/>
          <w:szCs w:val="28"/>
        </w:rPr>
        <w:t xml:space="preserve">з метою попередження фізичного або психологічного насильства, проявів дискримінації за будь-якою ознакою щодо дітей з особливими освітніми потребами. З метою запобігання проявам насильства та булінгу відносно дітей з ООП в закладі доцільно здійснювати попереджувальну профілактичну роботу з усіма учасниками освітнього процесу, сприяти створенню атмосфери спільної поваги та взаємопідтримки, відповідального ставлення один до одного під час міжособистісної взаємодії. Здобувачі освіти мають бути ознайомлені з правилами поведінки під час освітнього процесу та відповідними санкціями за їх порушення, безпечними способами повідомлення про випадки булінгу (цькування) або інші прояви насильства, учасниками або свідками яких вони стали. </w:t>
      </w:r>
      <w:r>
        <w:rPr>
          <w:rFonts w:ascii="Times New Roman" w:hAnsi="Times New Roman" w:cs="Times New Roman"/>
          <w:sz w:val="28"/>
          <w:szCs w:val="28"/>
        </w:rPr>
        <w:t>Батьки повинні бути ознайомлені</w:t>
      </w:r>
      <w:r w:rsidRPr="0069346E">
        <w:rPr>
          <w:rFonts w:ascii="Times New Roman" w:hAnsi="Times New Roman" w:cs="Times New Roman"/>
          <w:sz w:val="28"/>
          <w:szCs w:val="28"/>
        </w:rPr>
        <w:t xml:space="preserve"> з процедурами повідомлення та реагування на випадки, якщо їх </w:t>
      </w:r>
      <w:r w:rsidRPr="0069346E">
        <w:rPr>
          <w:rFonts w:ascii="Times New Roman" w:hAnsi="Times New Roman" w:cs="Times New Roman"/>
          <w:sz w:val="28"/>
          <w:szCs w:val="28"/>
        </w:rPr>
        <w:lastRenderedPageBreak/>
        <w:t>дитина потерпає від насильства і бути впевненими, що заклад освіти буде реагувати на ці повідомлення належним чином відповідно до законодавства. Для цього освітнім закладам рекомендовано розмістити відповідну інформацію</w:t>
      </w:r>
      <w:r>
        <w:rPr>
          <w:rFonts w:ascii="Times New Roman" w:hAnsi="Times New Roman" w:cs="Times New Roman"/>
          <w:sz w:val="28"/>
          <w:szCs w:val="28"/>
        </w:rPr>
        <w:t xml:space="preserve"> </w:t>
      </w:r>
      <w:r w:rsidRPr="0069346E">
        <w:rPr>
          <w:rFonts w:ascii="Times New Roman" w:hAnsi="Times New Roman" w:cs="Times New Roman"/>
          <w:sz w:val="28"/>
          <w:szCs w:val="28"/>
        </w:rPr>
        <w:t>на своїх вебсайтах та забезпечити відкритий доступ до неї.</w:t>
      </w:r>
    </w:p>
    <w:p w:rsidR="00F67EB4" w:rsidRPr="00854647" w:rsidRDefault="00F67EB4" w:rsidP="00AA3E09">
      <w:pPr>
        <w:spacing w:after="0" w:line="360" w:lineRule="auto"/>
        <w:ind w:firstLine="426"/>
        <w:jc w:val="both"/>
        <w:rPr>
          <w:rFonts w:ascii="Times New Roman" w:hAnsi="Times New Roman" w:cs="Times New Roman"/>
          <w:sz w:val="28"/>
          <w:szCs w:val="28"/>
        </w:rPr>
      </w:pPr>
      <w:r w:rsidRPr="00854647">
        <w:rPr>
          <w:rFonts w:ascii="Times New Roman" w:hAnsi="Times New Roman" w:cs="Times New Roman"/>
          <w:b/>
          <w:bCs/>
          <w:sz w:val="28"/>
          <w:szCs w:val="28"/>
        </w:rPr>
        <w:t xml:space="preserve">3.Організація інклюзивного навчання дошкільної освіти </w:t>
      </w:r>
      <w:r w:rsidRPr="00854647">
        <w:rPr>
          <w:rFonts w:ascii="Times New Roman" w:hAnsi="Times New Roman" w:cs="Times New Roman"/>
          <w:sz w:val="28"/>
          <w:szCs w:val="28"/>
        </w:rPr>
        <w:t>регламентується постановою Кабінету Міністрів України від 10.04.2019 р. №530 «Про затвердження порядку організації діяльності інклюзивних груп у закладах дошкільної освіти».</w:t>
      </w:r>
    </w:p>
    <w:p w:rsidR="00F67EB4" w:rsidRPr="00854647" w:rsidRDefault="00F67EB4" w:rsidP="00AA3E09">
      <w:pPr>
        <w:shd w:val="clear" w:color="auto" w:fill="FFFFFF"/>
        <w:spacing w:after="0" w:line="360" w:lineRule="auto"/>
        <w:jc w:val="both"/>
        <w:rPr>
          <w:rFonts w:ascii="Times New Roman" w:hAnsi="Times New Roman" w:cs="Times New Roman"/>
          <w:color w:val="2C2F34"/>
          <w:sz w:val="28"/>
          <w:szCs w:val="28"/>
          <w:lang w:eastAsia="ru-RU"/>
        </w:rPr>
      </w:pPr>
      <w:r w:rsidRPr="00854647">
        <w:rPr>
          <w:rFonts w:ascii="Times New Roman" w:hAnsi="Times New Roman" w:cs="Times New Roman"/>
          <w:color w:val="2C2F34"/>
          <w:sz w:val="28"/>
          <w:szCs w:val="28"/>
          <w:lang w:eastAsia="ru-RU"/>
        </w:rPr>
        <w:t>Звертаємо увагу, що вищезазначеним Порядком унормовано кількість дітей з особливими освітніми потребами в інклюзивній групі, яка має становити не більше трьох осіб, зокрема:</w:t>
      </w:r>
    </w:p>
    <w:p w:rsidR="00F67EB4" w:rsidRPr="00854647" w:rsidRDefault="00F67EB4" w:rsidP="00AA3E09">
      <w:pPr>
        <w:numPr>
          <w:ilvl w:val="0"/>
          <w:numId w:val="3"/>
        </w:numPr>
        <w:shd w:val="clear" w:color="auto" w:fill="FFFFFF"/>
        <w:spacing w:after="0" w:line="360" w:lineRule="auto"/>
        <w:jc w:val="both"/>
        <w:rPr>
          <w:rFonts w:ascii="Times New Roman" w:hAnsi="Times New Roman" w:cs="Times New Roman"/>
          <w:color w:val="2C2F34"/>
          <w:sz w:val="28"/>
          <w:szCs w:val="28"/>
          <w:lang w:eastAsia="ru-RU"/>
        </w:rPr>
      </w:pPr>
      <w:r w:rsidRPr="00854647">
        <w:rPr>
          <w:rFonts w:ascii="Times New Roman" w:hAnsi="Times New Roman" w:cs="Times New Roman"/>
          <w:color w:val="2C2F34"/>
          <w:sz w:val="28"/>
          <w:szCs w:val="28"/>
          <w:lang w:eastAsia="ru-RU"/>
        </w:rPr>
        <w:t>одна – три дитини з числа дітей з порушеннями опорно-рухового апарату, із затримкою психічного розвитку, зниженим зором, слухом, легкими порушеннями інтелектуального розвитку;</w:t>
      </w:r>
    </w:p>
    <w:p w:rsidR="00F67EB4" w:rsidRPr="00854647" w:rsidRDefault="00F67EB4" w:rsidP="00AA3E09">
      <w:pPr>
        <w:numPr>
          <w:ilvl w:val="0"/>
          <w:numId w:val="3"/>
        </w:numPr>
        <w:shd w:val="clear" w:color="auto" w:fill="FFFFFF"/>
        <w:spacing w:after="0" w:line="360" w:lineRule="auto"/>
        <w:jc w:val="both"/>
        <w:rPr>
          <w:rFonts w:ascii="Times New Roman" w:hAnsi="Times New Roman" w:cs="Times New Roman"/>
          <w:color w:val="2C2F34"/>
          <w:sz w:val="28"/>
          <w:szCs w:val="28"/>
          <w:lang w:eastAsia="ru-RU"/>
        </w:rPr>
      </w:pPr>
      <w:r w:rsidRPr="00854647">
        <w:rPr>
          <w:rFonts w:ascii="Times New Roman" w:hAnsi="Times New Roman" w:cs="Times New Roman"/>
          <w:color w:val="2C2F34"/>
          <w:sz w:val="28"/>
          <w:szCs w:val="28"/>
          <w:lang w:eastAsia="ru-RU"/>
        </w:rPr>
        <w:t>не більше двох осіб з числа дітей сліпих, глухих, з тяжкими порушеннями мовлення;</w:t>
      </w:r>
    </w:p>
    <w:p w:rsidR="00F67EB4" w:rsidRPr="00854647" w:rsidRDefault="00F67EB4" w:rsidP="00AA3E09">
      <w:pPr>
        <w:numPr>
          <w:ilvl w:val="0"/>
          <w:numId w:val="3"/>
        </w:numPr>
        <w:shd w:val="clear" w:color="auto" w:fill="FFFFFF"/>
        <w:spacing w:after="0" w:line="360" w:lineRule="auto"/>
        <w:jc w:val="both"/>
        <w:rPr>
          <w:rFonts w:ascii="Times New Roman" w:hAnsi="Times New Roman" w:cs="Times New Roman"/>
          <w:color w:val="2C2F34"/>
          <w:sz w:val="28"/>
          <w:szCs w:val="28"/>
          <w:lang w:eastAsia="ru-RU"/>
        </w:rPr>
      </w:pPr>
      <w:r w:rsidRPr="00854647">
        <w:rPr>
          <w:rFonts w:ascii="Times New Roman" w:hAnsi="Times New Roman" w:cs="Times New Roman"/>
          <w:color w:val="2C2F34"/>
          <w:sz w:val="28"/>
          <w:szCs w:val="28"/>
          <w:lang w:eastAsia="ru-RU"/>
        </w:rPr>
        <w:t>не більше однієї дитини із складними порушеннями розвитку.</w:t>
      </w:r>
    </w:p>
    <w:p w:rsidR="00F67EB4" w:rsidRDefault="00F67EB4" w:rsidP="00AA3E09">
      <w:pPr>
        <w:spacing w:after="0" w:line="360" w:lineRule="auto"/>
        <w:ind w:firstLine="426"/>
        <w:jc w:val="both"/>
        <w:rPr>
          <w:rFonts w:ascii="Times New Roman" w:hAnsi="Times New Roman" w:cs="Times New Roman"/>
          <w:sz w:val="28"/>
          <w:szCs w:val="28"/>
        </w:rPr>
      </w:pPr>
      <w:r w:rsidRPr="0069346E">
        <w:rPr>
          <w:rFonts w:ascii="Times New Roman" w:hAnsi="Times New Roman" w:cs="Times New Roman"/>
          <w:sz w:val="28"/>
          <w:szCs w:val="28"/>
        </w:rPr>
        <w:t xml:space="preserve">Організація навчання </w:t>
      </w:r>
      <w:r>
        <w:rPr>
          <w:rFonts w:ascii="Times New Roman" w:hAnsi="Times New Roman" w:cs="Times New Roman"/>
          <w:sz w:val="28"/>
          <w:szCs w:val="28"/>
        </w:rPr>
        <w:t xml:space="preserve">та виховання </w:t>
      </w:r>
      <w:r w:rsidRPr="0069346E">
        <w:rPr>
          <w:rFonts w:ascii="Times New Roman" w:hAnsi="Times New Roman" w:cs="Times New Roman"/>
          <w:sz w:val="28"/>
          <w:szCs w:val="28"/>
        </w:rPr>
        <w:t>дітей з особливими освітніми потребами, що здобувають освіту в інклюзивних групах закладів дошкільної освіти також потребує врахування протиепідеміологічної ситуації та внесення необхідних коректив</w:t>
      </w:r>
      <w:r>
        <w:rPr>
          <w:rFonts w:ascii="Times New Roman" w:hAnsi="Times New Roman" w:cs="Times New Roman"/>
          <w:sz w:val="28"/>
          <w:szCs w:val="28"/>
        </w:rPr>
        <w:t xml:space="preserve"> </w:t>
      </w:r>
      <w:r w:rsidRPr="0069346E">
        <w:rPr>
          <w:rFonts w:ascii="Times New Roman" w:hAnsi="Times New Roman" w:cs="Times New Roman"/>
          <w:sz w:val="28"/>
          <w:szCs w:val="28"/>
        </w:rPr>
        <w:t>до індивідуальної програми розвитку</w:t>
      </w:r>
      <w:r>
        <w:rPr>
          <w:rFonts w:ascii="Times New Roman" w:hAnsi="Times New Roman" w:cs="Times New Roman"/>
          <w:sz w:val="28"/>
          <w:szCs w:val="28"/>
        </w:rPr>
        <w:t xml:space="preserve"> (при потребі)</w:t>
      </w:r>
      <w:r w:rsidRPr="0069346E">
        <w:rPr>
          <w:rFonts w:ascii="Times New Roman" w:hAnsi="Times New Roman" w:cs="Times New Roman"/>
          <w:sz w:val="28"/>
          <w:szCs w:val="28"/>
        </w:rPr>
        <w:t>. Під час карантинних обмежень заклади дошкільно</w:t>
      </w:r>
      <w:r>
        <w:rPr>
          <w:rFonts w:ascii="Times New Roman" w:hAnsi="Times New Roman" w:cs="Times New Roman"/>
          <w:sz w:val="28"/>
          <w:szCs w:val="28"/>
        </w:rPr>
        <w:t>ї освіти продовжували працювати. Т</w:t>
      </w:r>
      <w:r w:rsidRPr="0069346E">
        <w:rPr>
          <w:rFonts w:ascii="Times New Roman" w:hAnsi="Times New Roman" w:cs="Times New Roman"/>
          <w:sz w:val="28"/>
          <w:szCs w:val="28"/>
        </w:rPr>
        <w:t>ому з дітьми, що відвідують інклюзивні групи</w:t>
      </w:r>
      <w:r>
        <w:rPr>
          <w:rFonts w:ascii="Times New Roman" w:hAnsi="Times New Roman" w:cs="Times New Roman"/>
          <w:sz w:val="28"/>
          <w:szCs w:val="28"/>
        </w:rPr>
        <w:t>,</w:t>
      </w:r>
      <w:r w:rsidRPr="0069346E">
        <w:rPr>
          <w:rFonts w:ascii="Times New Roman" w:hAnsi="Times New Roman" w:cs="Times New Roman"/>
          <w:sz w:val="28"/>
          <w:szCs w:val="28"/>
        </w:rPr>
        <w:t xml:space="preserve"> спілкування було постійним, що дозволить ефективно продовжити його </w:t>
      </w:r>
      <w:r>
        <w:rPr>
          <w:rFonts w:ascii="Times New Roman" w:hAnsi="Times New Roman" w:cs="Times New Roman"/>
          <w:sz w:val="28"/>
          <w:szCs w:val="28"/>
        </w:rPr>
        <w:t xml:space="preserve">у наступному навчальному році. </w:t>
      </w:r>
    </w:p>
    <w:p w:rsidR="00F67EB4" w:rsidRDefault="00F67EB4" w:rsidP="00AA3E09">
      <w:pPr>
        <w:spacing w:after="0" w:line="360" w:lineRule="auto"/>
        <w:ind w:firstLine="425"/>
        <w:jc w:val="both"/>
      </w:pPr>
      <w:r>
        <w:rPr>
          <w:rFonts w:ascii="Times New Roman" w:hAnsi="Times New Roman" w:cs="Times New Roman"/>
          <w:sz w:val="28"/>
          <w:szCs w:val="28"/>
        </w:rPr>
        <w:t xml:space="preserve">Індивідуальна програма розвитку дитини з ООП розробляється на навчальний рік на основі програм, рекомендованих МОН України для ЗДО, з відповідною їх адаптацією або модифікацією до особливих освітніх потреб дитини, погоджується батьками дитини (законними представниками), затверджується директором ЗДО. Для дітей з порушеннями інтелектуального </w:t>
      </w:r>
      <w:r>
        <w:rPr>
          <w:rFonts w:ascii="Times New Roman" w:hAnsi="Times New Roman" w:cs="Times New Roman"/>
          <w:sz w:val="28"/>
          <w:szCs w:val="28"/>
        </w:rPr>
        <w:lastRenderedPageBreak/>
        <w:t>розвитку розробляється індивідуальний освітній план строком на три місяці з подальшим його продовженням протягом начального року</w:t>
      </w:r>
      <w:r>
        <w:t xml:space="preserve">. </w:t>
      </w:r>
    </w:p>
    <w:p w:rsidR="00F67EB4" w:rsidRDefault="00F67EB4" w:rsidP="00AA3E09">
      <w:pPr>
        <w:spacing w:after="0" w:line="360" w:lineRule="auto"/>
        <w:ind w:firstLine="425"/>
        <w:jc w:val="both"/>
        <w:rPr>
          <w:rFonts w:ascii="Times New Roman" w:hAnsi="Times New Roman" w:cs="Times New Roman"/>
          <w:sz w:val="28"/>
          <w:szCs w:val="28"/>
        </w:rPr>
      </w:pPr>
      <w:r w:rsidRPr="00266799">
        <w:rPr>
          <w:rFonts w:ascii="Times New Roman" w:hAnsi="Times New Roman" w:cs="Times New Roman"/>
          <w:sz w:val="28"/>
          <w:szCs w:val="28"/>
        </w:rPr>
        <w:t xml:space="preserve">Для дітей, які приходять у </w:t>
      </w:r>
      <w:r>
        <w:rPr>
          <w:rFonts w:ascii="Times New Roman" w:hAnsi="Times New Roman" w:cs="Times New Roman"/>
          <w:sz w:val="28"/>
          <w:szCs w:val="28"/>
        </w:rPr>
        <w:t>дошкільний заклад</w:t>
      </w:r>
      <w:r w:rsidRPr="00266799">
        <w:rPr>
          <w:rFonts w:ascii="Times New Roman" w:hAnsi="Times New Roman" w:cs="Times New Roman"/>
          <w:sz w:val="28"/>
          <w:szCs w:val="28"/>
        </w:rPr>
        <w:t xml:space="preserve"> із центрів раннього втручання рекомендуємо забезпечити програму переходу, що є завершальним етапом надання послуги раннього втручання та передбачає: </w:t>
      </w:r>
    </w:p>
    <w:p w:rsidR="00F67EB4" w:rsidRDefault="00F67EB4" w:rsidP="00AA3E09">
      <w:pPr>
        <w:spacing w:after="0" w:line="360" w:lineRule="auto"/>
        <w:ind w:firstLine="425"/>
        <w:jc w:val="both"/>
        <w:rPr>
          <w:rFonts w:ascii="Times New Roman" w:hAnsi="Times New Roman" w:cs="Times New Roman"/>
          <w:sz w:val="28"/>
          <w:szCs w:val="28"/>
        </w:rPr>
      </w:pPr>
      <w:r w:rsidRPr="00266799">
        <w:rPr>
          <w:rFonts w:ascii="Times New Roman" w:hAnsi="Times New Roman" w:cs="Times New Roman"/>
          <w:sz w:val="28"/>
          <w:szCs w:val="28"/>
        </w:rPr>
        <w:t xml:space="preserve">• знайомство дитини та батьків із ЗДО та персоналом; </w:t>
      </w:r>
    </w:p>
    <w:p w:rsidR="00F67EB4" w:rsidRPr="00266799" w:rsidRDefault="00F67EB4" w:rsidP="00AA3E09">
      <w:pPr>
        <w:spacing w:after="0" w:line="360" w:lineRule="auto"/>
        <w:ind w:firstLine="425"/>
        <w:jc w:val="both"/>
        <w:rPr>
          <w:rFonts w:ascii="Times New Roman" w:hAnsi="Times New Roman" w:cs="Times New Roman"/>
          <w:sz w:val="28"/>
          <w:szCs w:val="28"/>
        </w:rPr>
      </w:pPr>
      <w:r w:rsidRPr="00266799">
        <w:rPr>
          <w:rFonts w:ascii="Times New Roman" w:hAnsi="Times New Roman" w:cs="Times New Roman"/>
          <w:sz w:val="28"/>
          <w:szCs w:val="28"/>
        </w:rPr>
        <w:t>• зустрічі персоналу закладу (вихователь, спеціальний педагог, практичний психолог та інші) з фахівцями центру. У разі карантинних заходів така зустріч/зустрічі проводиться в режимі онлайн у форматі відео конференцій. Зауважимо, що особлива увага під час перехідного періоду має приділятись найбільш вразливим категоріям дітей, зокрема: дітям з інвалідністю, із соціально вразливих сімей, хто стикається з певними економічними труднощами чи психологічним стресом (через смерть, хворобу одного з батьків, розлучення чи поділ сім’ї та інше</w:t>
      </w:r>
      <w:r>
        <w:rPr>
          <w:rFonts w:ascii="Times New Roman" w:hAnsi="Times New Roman" w:cs="Times New Roman"/>
          <w:sz w:val="28"/>
          <w:szCs w:val="28"/>
        </w:rPr>
        <w:t>)</w:t>
      </w:r>
      <w:r w:rsidRPr="00266799">
        <w:rPr>
          <w:rFonts w:ascii="Times New Roman" w:hAnsi="Times New Roman" w:cs="Times New Roman"/>
          <w:sz w:val="28"/>
          <w:szCs w:val="28"/>
        </w:rPr>
        <w:t>. ЗДО повинні бути п</w:t>
      </w:r>
      <w:r>
        <w:rPr>
          <w:rFonts w:ascii="Times New Roman" w:hAnsi="Times New Roman" w:cs="Times New Roman"/>
          <w:sz w:val="28"/>
          <w:szCs w:val="28"/>
        </w:rPr>
        <w:t>р</w:t>
      </w:r>
      <w:r w:rsidRPr="00266799">
        <w:rPr>
          <w:rFonts w:ascii="Times New Roman" w:hAnsi="Times New Roman" w:cs="Times New Roman"/>
          <w:sz w:val="28"/>
          <w:szCs w:val="28"/>
        </w:rPr>
        <w:t>оінформовані про вищеназвані категорії дітей та сімей, сприяти знайомству вихователів та інших педагогів із дітьми та їхніми сім’ями з метою формування партнерських відносин та забезпечення плавного й ефективного переходу до закладу дошкільної освіти.</w:t>
      </w:r>
    </w:p>
    <w:p w:rsidR="00F67EB4" w:rsidRPr="0069346E" w:rsidRDefault="00F67EB4" w:rsidP="00AA3E09">
      <w:pPr>
        <w:spacing w:after="0" w:line="360" w:lineRule="auto"/>
        <w:ind w:firstLine="425"/>
        <w:jc w:val="both"/>
        <w:rPr>
          <w:rFonts w:ascii="Times New Roman" w:hAnsi="Times New Roman" w:cs="Times New Roman"/>
          <w:sz w:val="28"/>
          <w:szCs w:val="28"/>
        </w:rPr>
      </w:pPr>
      <w:r w:rsidRPr="00266799">
        <w:rPr>
          <w:rFonts w:ascii="Times New Roman" w:hAnsi="Times New Roman" w:cs="Times New Roman"/>
          <w:sz w:val="28"/>
          <w:szCs w:val="28"/>
        </w:rPr>
        <w:t>В залежності від стану здоров’я дитини доцільно забезпечити її безпечне перебування в закладі та сприяти отриманню необхідних корекційно-розвиткових послуг з урахуванням мінімального тактильного к</w:t>
      </w:r>
      <w:r>
        <w:rPr>
          <w:rFonts w:ascii="Times New Roman" w:hAnsi="Times New Roman" w:cs="Times New Roman"/>
          <w:sz w:val="28"/>
          <w:szCs w:val="28"/>
        </w:rPr>
        <w:t xml:space="preserve">онтакту з навчальними приладдям, </w:t>
      </w:r>
      <w:r w:rsidRPr="0069346E">
        <w:rPr>
          <w:rFonts w:ascii="Times New Roman" w:hAnsi="Times New Roman" w:cs="Times New Roman"/>
          <w:sz w:val="28"/>
          <w:szCs w:val="28"/>
        </w:rPr>
        <w:t>що має спільне користування</w:t>
      </w:r>
      <w:r>
        <w:rPr>
          <w:rFonts w:ascii="Times New Roman" w:hAnsi="Times New Roman" w:cs="Times New Roman"/>
          <w:sz w:val="28"/>
          <w:szCs w:val="28"/>
        </w:rPr>
        <w:t>,</w:t>
      </w:r>
      <w:r w:rsidRPr="0069346E">
        <w:rPr>
          <w:rFonts w:ascii="Times New Roman" w:hAnsi="Times New Roman" w:cs="Times New Roman"/>
          <w:sz w:val="28"/>
          <w:szCs w:val="28"/>
        </w:rPr>
        <w:t xml:space="preserve"> та яке не може бути дез</w:t>
      </w:r>
      <w:r>
        <w:rPr>
          <w:rFonts w:ascii="Times New Roman" w:hAnsi="Times New Roman" w:cs="Times New Roman"/>
          <w:sz w:val="28"/>
          <w:szCs w:val="28"/>
        </w:rPr>
        <w:t>і</w:t>
      </w:r>
      <w:r w:rsidRPr="0069346E">
        <w:rPr>
          <w:rFonts w:ascii="Times New Roman" w:hAnsi="Times New Roman" w:cs="Times New Roman"/>
          <w:sz w:val="28"/>
          <w:szCs w:val="28"/>
        </w:rPr>
        <w:t>нфіковане (демонстрація, використання власних матеріалів дитини тощо). Якщо ж дитина не може відвідувати заклад освіти</w:t>
      </w:r>
      <w:r>
        <w:rPr>
          <w:rFonts w:ascii="Times New Roman" w:hAnsi="Times New Roman" w:cs="Times New Roman"/>
          <w:sz w:val="28"/>
          <w:szCs w:val="28"/>
        </w:rPr>
        <w:t>,</w:t>
      </w:r>
      <w:r w:rsidRPr="0069346E">
        <w:rPr>
          <w:rFonts w:ascii="Times New Roman" w:hAnsi="Times New Roman" w:cs="Times New Roman"/>
          <w:sz w:val="28"/>
          <w:szCs w:val="28"/>
        </w:rPr>
        <w:t xml:space="preserve"> доречно організувати дистанційне спілкування з батьками з наданням консультативного супрово</w:t>
      </w:r>
      <w:r>
        <w:rPr>
          <w:rFonts w:ascii="Times New Roman" w:hAnsi="Times New Roman" w:cs="Times New Roman"/>
          <w:sz w:val="28"/>
          <w:szCs w:val="28"/>
        </w:rPr>
        <w:t>ду та при можливості забезпечити проведення</w:t>
      </w:r>
      <w:r w:rsidRPr="0069346E">
        <w:rPr>
          <w:rFonts w:ascii="Times New Roman" w:hAnsi="Times New Roman" w:cs="Times New Roman"/>
          <w:sz w:val="28"/>
          <w:szCs w:val="28"/>
        </w:rPr>
        <w:t xml:space="preserve"> занять в онлайн режимі. Участь батьків в освітньому процесі своїх дітей підвищує його результативність, сприяє співпраці батьків з педагогічними працівниками освітнього закладу. Зокрема</w:t>
      </w:r>
      <w:r>
        <w:rPr>
          <w:rFonts w:ascii="Times New Roman" w:hAnsi="Times New Roman" w:cs="Times New Roman"/>
          <w:sz w:val="28"/>
          <w:szCs w:val="28"/>
        </w:rPr>
        <w:t>,</w:t>
      </w:r>
      <w:r w:rsidRPr="0069346E">
        <w:rPr>
          <w:rFonts w:ascii="Times New Roman" w:hAnsi="Times New Roman" w:cs="Times New Roman"/>
          <w:sz w:val="28"/>
          <w:szCs w:val="28"/>
        </w:rPr>
        <w:t xml:space="preserve"> через роз’яснення батькам особливостей розвитку їх дитини, сприймання та засвоєння навчального матеріалу, про можливі шляхи допомоги дитині при закріпленні вдома результатів корекційно-розвиткової роботи, через </w:t>
      </w:r>
      <w:r w:rsidRPr="0069346E">
        <w:rPr>
          <w:rFonts w:ascii="Times New Roman" w:hAnsi="Times New Roman" w:cs="Times New Roman"/>
          <w:sz w:val="28"/>
          <w:szCs w:val="28"/>
        </w:rPr>
        <w:lastRenderedPageBreak/>
        <w:t>якісну просвітницьку роботу щодо виховання дітей з особливими освітніми потребами з усіма учасниками освітнього процесу в закладі дошкільної освіти та консультативну допомогу</w:t>
      </w:r>
      <w:r>
        <w:rPr>
          <w:rFonts w:ascii="Times New Roman" w:hAnsi="Times New Roman" w:cs="Times New Roman"/>
          <w:sz w:val="28"/>
          <w:szCs w:val="28"/>
        </w:rPr>
        <w:t xml:space="preserve"> </w:t>
      </w:r>
      <w:r w:rsidRPr="0069346E">
        <w:rPr>
          <w:rFonts w:ascii="Times New Roman" w:hAnsi="Times New Roman" w:cs="Times New Roman"/>
          <w:sz w:val="28"/>
          <w:szCs w:val="28"/>
        </w:rPr>
        <w:t>запроваджується педагогіка партнерства. За умов ефективного впровадження педагогіки партнерства ще в закладах дошкільної освіти зростає вірогідність більш ефективного процесу переходу дитини з особливими освітніми потребами до навчання в початковій школі, сприяє прискоренню процесу адаптації та налагодженню аналогічного спілкування з педагогічними працівниками закладу загальної середньої освіти.</w:t>
      </w:r>
    </w:p>
    <w:p w:rsidR="00F67EB4" w:rsidRDefault="00F67EB4" w:rsidP="00AA3E09">
      <w:pPr>
        <w:spacing w:after="0" w:line="360" w:lineRule="auto"/>
        <w:ind w:firstLine="426"/>
        <w:jc w:val="both"/>
        <w:rPr>
          <w:rFonts w:ascii="Times New Roman" w:hAnsi="Times New Roman" w:cs="Times New Roman"/>
          <w:sz w:val="28"/>
          <w:szCs w:val="28"/>
        </w:rPr>
      </w:pPr>
      <w:r w:rsidRPr="006167E9">
        <w:rPr>
          <w:rFonts w:ascii="Times New Roman" w:hAnsi="Times New Roman" w:cs="Times New Roman"/>
          <w:b/>
          <w:bCs/>
          <w:sz w:val="28"/>
          <w:szCs w:val="28"/>
        </w:rPr>
        <w:t>4.</w:t>
      </w:r>
      <w:r>
        <w:rPr>
          <w:rFonts w:ascii="Times New Roman" w:hAnsi="Times New Roman" w:cs="Times New Roman"/>
          <w:b/>
          <w:bCs/>
          <w:sz w:val="28"/>
          <w:szCs w:val="28"/>
        </w:rPr>
        <w:t xml:space="preserve"> </w:t>
      </w:r>
      <w:r w:rsidRPr="006167E9">
        <w:rPr>
          <w:rFonts w:ascii="Times New Roman" w:hAnsi="Times New Roman" w:cs="Times New Roman"/>
          <w:b/>
          <w:bCs/>
          <w:sz w:val="28"/>
          <w:szCs w:val="28"/>
        </w:rPr>
        <w:t>Здобуття освіти дітьми з особливими освітніми потребами в закладах позашкільної освіти</w:t>
      </w:r>
      <w:r w:rsidRPr="0069346E">
        <w:rPr>
          <w:rFonts w:ascii="Times New Roman" w:hAnsi="Times New Roman" w:cs="Times New Roman"/>
          <w:sz w:val="28"/>
          <w:szCs w:val="28"/>
        </w:rPr>
        <w:t xml:space="preserve"> регламентується методичними рекомендаціями зазначеними у листі МОН України від 14.07.2020 р. №1/9-363 «Щодо застосування Порядку організації інклюзивного навчання в закладах позашкільної освіти». Враховуючи особливості організації освітнього процесу у 2020-2021 навчальному році, зазначені рекомендації та висновок ІРЦ про комплексну психолого-педагогічну оцінку </w:t>
      </w:r>
      <w:r>
        <w:rPr>
          <w:rFonts w:ascii="Times New Roman" w:hAnsi="Times New Roman" w:cs="Times New Roman"/>
          <w:sz w:val="28"/>
          <w:szCs w:val="28"/>
        </w:rPr>
        <w:t xml:space="preserve">розвитку дитини </w:t>
      </w:r>
      <w:r w:rsidRPr="0069346E">
        <w:rPr>
          <w:rFonts w:ascii="Times New Roman" w:hAnsi="Times New Roman" w:cs="Times New Roman"/>
          <w:sz w:val="28"/>
          <w:szCs w:val="28"/>
        </w:rPr>
        <w:t>при складанні індивідуальної програми розвитку звертається увага на</w:t>
      </w:r>
      <w:r>
        <w:rPr>
          <w:rFonts w:ascii="Times New Roman" w:hAnsi="Times New Roman" w:cs="Times New Roman"/>
          <w:sz w:val="28"/>
          <w:szCs w:val="28"/>
        </w:rPr>
        <w:t xml:space="preserve"> розкриття потенціалу здобувача освіти з урахуванням його індивідуальних можливостей, з метою </w:t>
      </w:r>
      <w:r w:rsidRPr="0069346E">
        <w:rPr>
          <w:rFonts w:ascii="Times New Roman" w:hAnsi="Times New Roman" w:cs="Times New Roman"/>
          <w:sz w:val="28"/>
          <w:szCs w:val="28"/>
        </w:rPr>
        <w:t>реалізувати себе за обраним напрямом позашкільної освіти. Створюються умови для збереження пізнавального інтересу до занять та набуття необхідних компетентностей дитиною</w:t>
      </w:r>
      <w:r>
        <w:rPr>
          <w:rFonts w:ascii="Times New Roman" w:hAnsi="Times New Roman" w:cs="Times New Roman"/>
          <w:sz w:val="28"/>
          <w:szCs w:val="28"/>
        </w:rPr>
        <w:t xml:space="preserve"> з ООП</w:t>
      </w:r>
      <w:r w:rsidRPr="0069346E">
        <w:rPr>
          <w:rFonts w:ascii="Times New Roman" w:hAnsi="Times New Roman" w:cs="Times New Roman"/>
          <w:sz w:val="28"/>
          <w:szCs w:val="28"/>
        </w:rPr>
        <w:t xml:space="preserve"> в безпечному та комфортному середовищі, з урахуванням протиепідеміологічних заходів. </w:t>
      </w:r>
    </w:p>
    <w:p w:rsidR="00F67EB4" w:rsidRPr="0069346E" w:rsidRDefault="00F67EB4" w:rsidP="00AA3E09">
      <w:pPr>
        <w:spacing w:after="0" w:line="360" w:lineRule="auto"/>
        <w:ind w:firstLine="426"/>
        <w:jc w:val="both"/>
        <w:rPr>
          <w:rFonts w:ascii="Times New Roman" w:hAnsi="Times New Roman" w:cs="Times New Roman"/>
          <w:sz w:val="28"/>
          <w:szCs w:val="28"/>
        </w:rPr>
      </w:pPr>
      <w:r w:rsidRPr="0069346E">
        <w:rPr>
          <w:rFonts w:ascii="Times New Roman" w:hAnsi="Times New Roman" w:cs="Times New Roman"/>
          <w:sz w:val="28"/>
          <w:szCs w:val="28"/>
        </w:rPr>
        <w:t>При необхідності педагогічними працівниками приймаються рішення щодо перегляду темпу навчання, обсягу матеріалу, тривалості та форми занять з метою максимальної індивідуалізації та диференційованого підходу у навчанні. Оскільки в закладі позашкільної освіти не передбачені ставки спеціальних фахівців, асистентів педагогів</w:t>
      </w:r>
      <w:r>
        <w:rPr>
          <w:rFonts w:ascii="Times New Roman" w:hAnsi="Times New Roman" w:cs="Times New Roman"/>
          <w:sz w:val="28"/>
          <w:szCs w:val="28"/>
        </w:rPr>
        <w:t>,</w:t>
      </w:r>
      <w:r w:rsidRPr="0069346E">
        <w:rPr>
          <w:rFonts w:ascii="Times New Roman" w:hAnsi="Times New Roman" w:cs="Times New Roman"/>
          <w:sz w:val="28"/>
          <w:szCs w:val="28"/>
        </w:rPr>
        <w:t xml:space="preserve"> то відповідний консультативний супровід педагогічних працівників </w:t>
      </w:r>
      <w:r w:rsidRPr="00F32A60">
        <w:rPr>
          <w:rFonts w:ascii="Times New Roman" w:hAnsi="Times New Roman" w:cs="Times New Roman"/>
          <w:b/>
          <w:bCs/>
          <w:sz w:val="28"/>
          <w:szCs w:val="28"/>
        </w:rPr>
        <w:t>здійснюється</w:t>
      </w:r>
      <w:r w:rsidRPr="0069346E">
        <w:rPr>
          <w:rFonts w:ascii="Times New Roman" w:hAnsi="Times New Roman" w:cs="Times New Roman"/>
          <w:sz w:val="28"/>
          <w:szCs w:val="28"/>
        </w:rPr>
        <w:t xml:space="preserve"> </w:t>
      </w:r>
      <w:r w:rsidRPr="00EF3A56">
        <w:rPr>
          <w:rFonts w:ascii="Times New Roman" w:hAnsi="Times New Roman" w:cs="Times New Roman"/>
          <w:b/>
          <w:bCs/>
          <w:sz w:val="28"/>
          <w:szCs w:val="28"/>
        </w:rPr>
        <w:t>фахівцями ІРЦ,</w:t>
      </w:r>
      <w:r w:rsidRPr="0069346E">
        <w:rPr>
          <w:rFonts w:ascii="Times New Roman" w:hAnsi="Times New Roman" w:cs="Times New Roman"/>
          <w:sz w:val="28"/>
          <w:szCs w:val="28"/>
        </w:rPr>
        <w:t xml:space="preserve"> психологічної служби закладу позашкільної освіти (за наявності).</w:t>
      </w:r>
    </w:p>
    <w:p w:rsidR="00F67EB4" w:rsidRPr="0069346E" w:rsidRDefault="00F67EB4" w:rsidP="00AA3E09">
      <w:pPr>
        <w:spacing w:after="0" w:line="360" w:lineRule="auto"/>
        <w:ind w:firstLine="426"/>
        <w:jc w:val="both"/>
        <w:rPr>
          <w:rFonts w:ascii="Times New Roman" w:hAnsi="Times New Roman" w:cs="Times New Roman"/>
          <w:sz w:val="28"/>
          <w:szCs w:val="28"/>
        </w:rPr>
      </w:pPr>
      <w:r>
        <w:rPr>
          <w:rFonts w:ascii="Times New Roman" w:hAnsi="Times New Roman" w:cs="Times New Roman"/>
          <w:b/>
          <w:bCs/>
          <w:sz w:val="28"/>
          <w:szCs w:val="28"/>
        </w:rPr>
        <w:t>5.</w:t>
      </w:r>
      <w:r w:rsidRPr="006167E9">
        <w:rPr>
          <w:rFonts w:ascii="Times New Roman" w:hAnsi="Times New Roman" w:cs="Times New Roman"/>
          <w:b/>
          <w:bCs/>
          <w:sz w:val="28"/>
          <w:szCs w:val="28"/>
        </w:rPr>
        <w:t>Організація інклюзивного навчання в закладах</w:t>
      </w:r>
      <w:r w:rsidRPr="0069346E">
        <w:rPr>
          <w:rFonts w:ascii="Times New Roman" w:hAnsi="Times New Roman" w:cs="Times New Roman"/>
          <w:sz w:val="28"/>
          <w:szCs w:val="28"/>
        </w:rPr>
        <w:t xml:space="preserve"> </w:t>
      </w:r>
      <w:r w:rsidRPr="006167E9">
        <w:rPr>
          <w:rFonts w:ascii="Times New Roman" w:hAnsi="Times New Roman" w:cs="Times New Roman"/>
          <w:b/>
          <w:bCs/>
          <w:sz w:val="28"/>
          <w:szCs w:val="28"/>
        </w:rPr>
        <w:t xml:space="preserve">професійної (професійно-технічної) освіти </w:t>
      </w:r>
      <w:r w:rsidRPr="0069346E">
        <w:rPr>
          <w:rFonts w:ascii="Times New Roman" w:hAnsi="Times New Roman" w:cs="Times New Roman"/>
          <w:sz w:val="28"/>
          <w:szCs w:val="28"/>
        </w:rPr>
        <w:t xml:space="preserve">здійснюється відповідно до постанови Кабінету Міністрів України від 10.07.2019 р. № 636. Інклюзивна група утворюється на </w:t>
      </w:r>
      <w:r w:rsidRPr="0069346E">
        <w:rPr>
          <w:rFonts w:ascii="Times New Roman" w:hAnsi="Times New Roman" w:cs="Times New Roman"/>
          <w:sz w:val="28"/>
          <w:szCs w:val="28"/>
        </w:rPr>
        <w:lastRenderedPageBreak/>
        <w:t>підставі заяви дитини або одного з її батьків, висновку про комплексну психолого-педагогічну оцінку (за наявності), що надається ІРЦ (за умови здобуття загальної середньої освіти), індивідуальної програми реабілітації особи з інвалідністю (за наявності). Варто також враховувати рекомендації команди психолого-педагогічного супроводу, що створюється на базі закладу професійної (професійно-технічної) освіти, при організації освітнього процесу дитини з особливими освітніми потребами  в період карантинних обмежень. Відповідно до можливосте</w:t>
      </w:r>
      <w:r>
        <w:rPr>
          <w:rFonts w:ascii="Times New Roman" w:hAnsi="Times New Roman" w:cs="Times New Roman"/>
          <w:sz w:val="28"/>
          <w:szCs w:val="28"/>
        </w:rPr>
        <w:t xml:space="preserve">й та потреб дитини сприяти їй </w:t>
      </w:r>
      <w:r w:rsidRPr="0069346E">
        <w:rPr>
          <w:rFonts w:ascii="Times New Roman" w:hAnsi="Times New Roman" w:cs="Times New Roman"/>
          <w:sz w:val="28"/>
          <w:szCs w:val="28"/>
        </w:rPr>
        <w:t>комфортному та безпечному перебуванні в закладі, доступній формі отримання освіти за обраною спеціальністю.</w:t>
      </w:r>
    </w:p>
    <w:p w:rsidR="00F67EB4" w:rsidRPr="0069346E" w:rsidRDefault="00F67EB4" w:rsidP="00AA3E09">
      <w:pPr>
        <w:spacing w:after="0" w:line="360" w:lineRule="auto"/>
        <w:ind w:firstLine="426"/>
        <w:jc w:val="both"/>
        <w:rPr>
          <w:rFonts w:ascii="Times New Roman" w:hAnsi="Times New Roman" w:cs="Times New Roman"/>
          <w:sz w:val="28"/>
          <w:szCs w:val="28"/>
        </w:rPr>
      </w:pPr>
      <w:r>
        <w:rPr>
          <w:rFonts w:ascii="Times New Roman" w:hAnsi="Times New Roman" w:cs="Times New Roman"/>
          <w:b/>
          <w:bCs/>
          <w:sz w:val="28"/>
          <w:szCs w:val="28"/>
        </w:rPr>
        <w:t xml:space="preserve">6. </w:t>
      </w:r>
      <w:r w:rsidRPr="006167E9">
        <w:rPr>
          <w:rFonts w:ascii="Times New Roman" w:hAnsi="Times New Roman" w:cs="Times New Roman"/>
          <w:b/>
          <w:bCs/>
          <w:sz w:val="28"/>
          <w:szCs w:val="28"/>
        </w:rPr>
        <w:t>Особи з особливими освітніми потребами, окрім інклюзивних або спеціальних класів закладів загальної середньої освіти, можуть навчатися у спеціальних закладах освіти</w:t>
      </w:r>
      <w:r>
        <w:rPr>
          <w:rFonts w:ascii="Times New Roman" w:hAnsi="Times New Roman" w:cs="Times New Roman"/>
          <w:sz w:val="28"/>
          <w:szCs w:val="28"/>
        </w:rPr>
        <w:t xml:space="preserve"> (спеціальних школах, навчально-реабілітаційних центрах). Для учнів, які за станом здоров’я потребують охоронного режиму або не можуть відвідувати навчальний заклад, місцеві органи управління освітою організовують навчання за індивідуальною формою (ектернантна, сімейна, педагогічний патронаж) або іншими формами здобуття освіти відповідно до статті 9 Закону України «Про освіту».</w:t>
      </w:r>
    </w:p>
    <w:p w:rsidR="00F67EB4" w:rsidRDefault="00F67EB4" w:rsidP="00AA3E09">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При розробці навчальних програм для дітей з особливими освітніми потребами у 2020/2021 навчальному році продовжуємо послуговуватись зазначеними нижче типовими освітніми програмами.</w:t>
      </w:r>
    </w:p>
    <w:p w:rsidR="00F67EB4" w:rsidRPr="0069346E" w:rsidRDefault="00F67EB4" w:rsidP="00AA3E09">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З урахуванням особливостей навчально-пізнавальної діяльності учні 1-х класів для дітей з порушеннями інтелектуального розвитку та діти з порушеннями інтелектуального розвитку, що здобувають освіту в закладах загальної середньої освіти навчаються за типовими освітніми програмами, затвердженими наказом МОН України від 26.07.2018р. №816 «Про затвердження типової освітньої програми початкової освіти спеціальних закладів загальної середньої освіти для учнів 1 класів з інтелектуальними порушеннями»;</w:t>
      </w:r>
    </w:p>
    <w:p w:rsidR="00F67EB4" w:rsidRDefault="00F67EB4" w:rsidP="00AA3E09">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Учні 2-х класів з порушеннями інтелектуального розвитку та діти з порушеннями інтелектуального розвитку, що здобувають освіту в закладах </w:t>
      </w:r>
      <w:r>
        <w:rPr>
          <w:rFonts w:ascii="Times New Roman" w:hAnsi="Times New Roman" w:cs="Times New Roman"/>
          <w:sz w:val="28"/>
          <w:szCs w:val="28"/>
        </w:rPr>
        <w:lastRenderedPageBreak/>
        <w:t>загальної середньої освіти, навчаються за типовими освітніми програмами, затвердженими наказом МОН України від 02.07.2019р. №917 «Про затвердження типової освітньої програми початкової освіти спеціальних закладів загальної середньої освіти для учнів 2 класу з порушеннями інтелектуального розвитку»;</w:t>
      </w:r>
    </w:p>
    <w:p w:rsidR="00F67EB4" w:rsidRPr="0069346E" w:rsidRDefault="00F67EB4" w:rsidP="00AA3E09">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Учні 3-х класів для дітей з порушеннями інтелектуального розвитку та діти з порушеннями інтелектуального розвитку, що здобувають освіту в закладах загальної середньої освіти, навчаються за типовими освітніми програмами, затвердженими наказом МОН України від 01.04.2020р. №467 «Про затвердження типової освітньої програми початкової освіти спеціальних закладів загальної середньої освіти для учнів 3 класу з порушеннями інтелектуального розвитку».</w:t>
      </w:r>
    </w:p>
    <w:p w:rsidR="00F67EB4" w:rsidRDefault="00F67EB4" w:rsidP="00AA3E09">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Учні 1, 2, 3-х класів спеціальних закладів освіти та діти з особливими освітніми потребами, що здобувають освіту в закладах загальної середньої освіти (крім учнів з порушеннями інтелектуального розвитку), навчаються за типовими освітніми програмами, затвердженими наказом МОН України від 26.07.2018р. №814 «Про затвердження типової освітньої програми початкової освіти спеціальних закладів загальної середньої освіти для дітей з особливими освітніми потребами (зі змінами, наказ ОН України від 16.08.2019р. №917)».</w:t>
      </w:r>
    </w:p>
    <w:p w:rsidR="00F67EB4" w:rsidRDefault="00F67EB4" w:rsidP="00AA3E09">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Учні 4-х класів спеціальних закладів освіти всіх видів (включаючи учнів з порушеннями інтелектуального розвитку) та діти з особливими освітніми потребами, що здобувають освіту в закладах загальної середньої освіти навчаються за типовими освітніми програмами, затвердженими наказом МОН України від 25.06.2018р. №693 «Про затвердження типової освітньої програми спеціальних закладів загальної середньої освіти І ступеня для дітей з особливими освітніми потребами» (зі змінами наказ МОН України від 04.09.2018р. №968).</w:t>
      </w:r>
    </w:p>
    <w:p w:rsidR="00F67EB4" w:rsidRPr="008062D6" w:rsidRDefault="00F67EB4" w:rsidP="00AA3E09">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Учні 5-10 класів спеціальних закладів освіти всіх видів та діти з особливими освітніми потребами, що здобувають освіту в закладах загальної середньої освіти (включаючи учнів з порушеннями інтелектуального розвитку), навчаються за типовими освітніми програмами, затвердженими наказом МОН </w:t>
      </w:r>
      <w:r>
        <w:rPr>
          <w:rFonts w:ascii="Times New Roman" w:hAnsi="Times New Roman" w:cs="Times New Roman"/>
          <w:sz w:val="28"/>
          <w:szCs w:val="28"/>
        </w:rPr>
        <w:lastRenderedPageBreak/>
        <w:t xml:space="preserve">України від 12.06.2018р. №627 «Про затвердження типової освітньої програми спеціальних закладів загальної середньої освіти Іі ступеня для дітей з особливими освітніми потребами» (зі змінами наказ МОН України від </w:t>
      </w:r>
      <w:r w:rsidRPr="008062D6">
        <w:rPr>
          <w:rFonts w:ascii="Times New Roman" w:hAnsi="Times New Roman" w:cs="Times New Roman"/>
          <w:sz w:val="28"/>
          <w:szCs w:val="28"/>
        </w:rPr>
        <w:t>26.07.2018р. №815, від 10.06.2019 №808).</w:t>
      </w:r>
    </w:p>
    <w:p w:rsidR="00F67EB4" w:rsidRPr="008062D6" w:rsidRDefault="00F67EB4" w:rsidP="00AA3E09">
      <w:pPr>
        <w:pStyle w:val="a3"/>
        <w:shd w:val="clear" w:color="auto" w:fill="FFFFFF"/>
        <w:spacing w:before="0" w:beforeAutospacing="0" w:after="0" w:afterAutospacing="0" w:line="360" w:lineRule="auto"/>
        <w:ind w:firstLine="426"/>
        <w:jc w:val="both"/>
        <w:rPr>
          <w:color w:val="2C2F34"/>
          <w:sz w:val="28"/>
          <w:szCs w:val="28"/>
        </w:rPr>
      </w:pPr>
      <w:r w:rsidRPr="008062D6">
        <w:rPr>
          <w:color w:val="2C2F34"/>
          <w:sz w:val="28"/>
          <w:szCs w:val="28"/>
        </w:rPr>
        <w:t>На виконання абзацу двадцять четвертого частини першої статті 64 Закону України «Про освіту», з метою впровадження Державного стандарту базової і повної загальної середньої освіти, затвердженого постановою Кабінету Міністрів України від 23 листопада 2011 року № 1392, наказом МОН від 22.07.2020 № 944 затверджена типова освітня програма спеціальних закладів загальної середньої освіти III ступеня для дітей з особливими освітніми потребами.</w:t>
      </w:r>
    </w:p>
    <w:p w:rsidR="00F67EB4" w:rsidRPr="008062D6" w:rsidRDefault="00F67EB4" w:rsidP="00AA3E09">
      <w:pPr>
        <w:pStyle w:val="a3"/>
        <w:shd w:val="clear" w:color="auto" w:fill="FFFFFF"/>
        <w:spacing w:before="0" w:beforeAutospacing="0" w:after="0" w:afterAutospacing="0" w:line="360" w:lineRule="auto"/>
        <w:ind w:firstLine="426"/>
        <w:jc w:val="both"/>
        <w:rPr>
          <w:color w:val="2C2F34"/>
          <w:sz w:val="28"/>
          <w:szCs w:val="28"/>
        </w:rPr>
      </w:pPr>
      <w:r w:rsidRPr="008062D6">
        <w:rPr>
          <w:color w:val="2C2F34"/>
          <w:sz w:val="28"/>
          <w:szCs w:val="28"/>
        </w:rPr>
        <w:t>Зазначена типова освітня програма ґрунтується на засадах особистісно зорієнтованого, компетентнісного і діяльнісного підходів, що реалізовані в освітніх галузях і відображені в результативних складових змісту повної загальної середньої освіти.</w:t>
      </w:r>
    </w:p>
    <w:p w:rsidR="00F67EB4" w:rsidRPr="008062D6" w:rsidRDefault="00F67EB4" w:rsidP="00AA3E09">
      <w:pPr>
        <w:pStyle w:val="a3"/>
        <w:shd w:val="clear" w:color="auto" w:fill="FFFFFF"/>
        <w:spacing w:before="0" w:beforeAutospacing="0" w:after="0" w:afterAutospacing="0" w:line="360" w:lineRule="auto"/>
        <w:ind w:firstLine="426"/>
        <w:jc w:val="both"/>
        <w:rPr>
          <w:color w:val="2C2F34"/>
          <w:sz w:val="28"/>
          <w:szCs w:val="28"/>
        </w:rPr>
      </w:pPr>
      <w:r w:rsidRPr="008062D6">
        <w:rPr>
          <w:color w:val="2C2F34"/>
          <w:sz w:val="28"/>
          <w:szCs w:val="28"/>
        </w:rPr>
        <w:t>Типовою освітньою програмою визначені базові предмети, вибірково-обов’язкові предмети, профільні предмети, які вивчаються на профільному рівні, з переліком орієнтовної кількості тижневих годин, спеціальні курси, які разом із профільними предметами відображають специфіку конкретного профілю навчання і визначають його сутність. Профіль навчання формується спеціальним закладом освіти з урахуванням можливостей забезпечити якісну його реалізацію.</w:t>
      </w:r>
    </w:p>
    <w:p w:rsidR="00F67EB4" w:rsidRPr="008062D6" w:rsidRDefault="00F67EB4" w:rsidP="00AA3E09">
      <w:pPr>
        <w:pStyle w:val="a3"/>
        <w:shd w:val="clear" w:color="auto" w:fill="FFFFFF"/>
        <w:spacing w:before="0" w:beforeAutospacing="0" w:after="0" w:afterAutospacing="0" w:line="360" w:lineRule="auto"/>
        <w:ind w:firstLine="426"/>
        <w:jc w:val="both"/>
        <w:rPr>
          <w:color w:val="2C2F34"/>
          <w:sz w:val="28"/>
          <w:szCs w:val="28"/>
        </w:rPr>
      </w:pPr>
      <w:r w:rsidRPr="008062D6">
        <w:rPr>
          <w:color w:val="2C2F34"/>
          <w:sz w:val="28"/>
          <w:szCs w:val="28"/>
        </w:rPr>
        <w:t>Пунктом 4 наказу МОН від 22.07.2020 № 944 визнано таким, що втратив чинність, наказ МОН від 21.06.2018 № 668 «Про затвердження типової освітньої програми спеціальних закладів загальної середньої освіти III ступеня для дітей з особливими освітніми потребами».</w:t>
      </w:r>
    </w:p>
    <w:p w:rsidR="00F67EB4" w:rsidRPr="008062D6" w:rsidRDefault="00F67EB4" w:rsidP="00AA3E09">
      <w:pPr>
        <w:pStyle w:val="a3"/>
        <w:shd w:val="clear" w:color="auto" w:fill="FFFFFF"/>
        <w:spacing w:before="0" w:beforeAutospacing="0" w:after="0" w:afterAutospacing="0" w:line="360" w:lineRule="auto"/>
        <w:ind w:firstLine="426"/>
        <w:jc w:val="both"/>
        <w:rPr>
          <w:color w:val="2C2F34"/>
          <w:sz w:val="28"/>
          <w:szCs w:val="28"/>
        </w:rPr>
      </w:pPr>
      <w:r w:rsidRPr="008062D6">
        <w:rPr>
          <w:color w:val="2C2F34"/>
          <w:sz w:val="28"/>
          <w:szCs w:val="28"/>
        </w:rPr>
        <w:t>Відповідно пунктом 3 зазначеного наказу МОН встановлено, що типова освітня програма вводиться в дію:</w:t>
      </w:r>
    </w:p>
    <w:p w:rsidR="00F67EB4" w:rsidRPr="008062D6" w:rsidRDefault="00F67EB4" w:rsidP="00AA3E09">
      <w:pPr>
        <w:pStyle w:val="a3"/>
        <w:numPr>
          <w:ilvl w:val="0"/>
          <w:numId w:val="4"/>
        </w:numPr>
        <w:shd w:val="clear" w:color="auto" w:fill="FFFFFF"/>
        <w:spacing w:before="0" w:beforeAutospacing="0" w:after="0" w:afterAutospacing="0" w:line="360" w:lineRule="auto"/>
        <w:jc w:val="both"/>
        <w:rPr>
          <w:color w:val="2C2F34"/>
          <w:sz w:val="28"/>
          <w:szCs w:val="28"/>
        </w:rPr>
      </w:pPr>
      <w:r w:rsidRPr="008062D6">
        <w:rPr>
          <w:color w:val="2C2F34"/>
          <w:sz w:val="28"/>
          <w:szCs w:val="28"/>
        </w:rPr>
        <w:t>для 11-х класів спеціальних закладів загальної середньої освіти для дітей з особливими освітніми потребами – з 2020/2021 навчального року;</w:t>
      </w:r>
    </w:p>
    <w:p w:rsidR="00F67EB4" w:rsidRPr="008062D6" w:rsidRDefault="00F67EB4" w:rsidP="00AA3E09">
      <w:pPr>
        <w:pStyle w:val="a3"/>
        <w:numPr>
          <w:ilvl w:val="0"/>
          <w:numId w:val="4"/>
        </w:numPr>
        <w:shd w:val="clear" w:color="auto" w:fill="FFFFFF"/>
        <w:spacing w:before="0" w:beforeAutospacing="0" w:after="0" w:afterAutospacing="0" w:line="360" w:lineRule="auto"/>
        <w:jc w:val="both"/>
        <w:rPr>
          <w:color w:val="2C2F34"/>
          <w:sz w:val="28"/>
          <w:szCs w:val="28"/>
        </w:rPr>
      </w:pPr>
      <w:r w:rsidRPr="008062D6">
        <w:rPr>
          <w:color w:val="2C2F34"/>
          <w:sz w:val="28"/>
          <w:szCs w:val="28"/>
        </w:rPr>
        <w:lastRenderedPageBreak/>
        <w:t>для 12-х класів спеціальних закладів загальної середньої освіти для дітей з особливими освітніми потребами – з 2020/2021, 2021/2022 навчальних років.</w:t>
      </w:r>
    </w:p>
    <w:p w:rsidR="00F67EB4" w:rsidRPr="008062D6" w:rsidRDefault="00F67EB4" w:rsidP="00AA3E09">
      <w:pPr>
        <w:pStyle w:val="a3"/>
        <w:shd w:val="clear" w:color="auto" w:fill="FFFFFF"/>
        <w:spacing w:before="0" w:beforeAutospacing="0" w:after="0" w:afterAutospacing="0" w:line="360" w:lineRule="auto"/>
        <w:ind w:firstLine="426"/>
        <w:jc w:val="both"/>
        <w:rPr>
          <w:color w:val="2C2F34"/>
          <w:sz w:val="28"/>
          <w:szCs w:val="28"/>
        </w:rPr>
      </w:pPr>
      <w:r w:rsidRPr="008062D6">
        <w:rPr>
          <w:color w:val="2C2F34"/>
          <w:sz w:val="28"/>
          <w:szCs w:val="28"/>
        </w:rPr>
        <w:t>Отже, учні 11-х та 12-х класів для дітей із сенсорними порушеннями – з порушеннями зору (сліпі, зі зниженим зором), з порушеннями слуху (глухі, зі зниженим слухом), а також учні з порушеннями опорно-рухового апарату, навчаються за зазначеною типовою освітньою програмою.</w:t>
      </w:r>
    </w:p>
    <w:p w:rsidR="00F67EB4" w:rsidRPr="0069346E" w:rsidRDefault="00F67EB4" w:rsidP="00AA3E09">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Важливим фактором для розвитку інклюзивної освіти є проведення якісної просвітницько-виховної роботи в громаді, де є заклади освіти з інклюзивним навчанням. Доцільно залучати засоби масової інформації до формування толерантного ставлення щодо дітей (осіб) з особливими освітніми потребами. </w:t>
      </w:r>
    </w:p>
    <w:p w:rsidR="00F67EB4" w:rsidRPr="0069346E" w:rsidRDefault="00F67EB4" w:rsidP="00AA3E09">
      <w:pPr>
        <w:spacing w:after="0" w:line="360" w:lineRule="auto"/>
        <w:ind w:firstLine="426"/>
        <w:jc w:val="both"/>
        <w:rPr>
          <w:rFonts w:ascii="Times New Roman" w:hAnsi="Times New Roman" w:cs="Times New Roman"/>
          <w:sz w:val="28"/>
          <w:szCs w:val="28"/>
        </w:rPr>
      </w:pPr>
    </w:p>
    <w:p w:rsidR="00F67EB4" w:rsidRDefault="00436074" w:rsidP="00367012">
      <w:pPr>
        <w:spacing w:after="0" w:line="360" w:lineRule="auto"/>
        <w:ind w:firstLine="426"/>
        <w:rPr>
          <w:rFonts w:ascii="Times New Roman" w:hAnsi="Times New Roman" w:cs="Times New Roman"/>
          <w:sz w:val="28"/>
          <w:szCs w:val="28"/>
        </w:rPr>
      </w:pPr>
      <w:r>
        <w:rPr>
          <w:noProof/>
          <w:lang w:eastAsia="uk-UA"/>
        </w:rPr>
        <w:drawing>
          <wp:anchor distT="0" distB="0" distL="114300" distR="114300" simplePos="0" relativeHeight="251659776" behindDoc="0" locked="0" layoutInCell="1" allowOverlap="1">
            <wp:simplePos x="0" y="0"/>
            <wp:positionH relativeFrom="column">
              <wp:posOffset>2400300</wp:posOffset>
            </wp:positionH>
            <wp:positionV relativeFrom="paragraph">
              <wp:posOffset>78740</wp:posOffset>
            </wp:positionV>
            <wp:extent cx="1943100" cy="51181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511810"/>
                    </a:xfrm>
                    <a:prstGeom prst="rect">
                      <a:avLst/>
                    </a:prstGeom>
                    <a:noFill/>
                  </pic:spPr>
                </pic:pic>
              </a:graphicData>
            </a:graphic>
            <wp14:sizeRelH relativeFrom="page">
              <wp14:pctWidth>0</wp14:pctWidth>
            </wp14:sizeRelH>
            <wp14:sizeRelV relativeFrom="page">
              <wp14:pctHeight>0</wp14:pctHeight>
            </wp14:sizeRelV>
          </wp:anchor>
        </w:drawing>
      </w:r>
      <w:r w:rsidR="00F67EB4">
        <w:rPr>
          <w:rFonts w:ascii="Times New Roman" w:hAnsi="Times New Roman" w:cs="Times New Roman"/>
          <w:sz w:val="28"/>
          <w:szCs w:val="28"/>
        </w:rPr>
        <w:t>Завідувач обласного</w:t>
      </w:r>
    </w:p>
    <w:p w:rsidR="00F67EB4" w:rsidRDefault="00F67EB4" w:rsidP="00367012">
      <w:pPr>
        <w:spacing w:after="0" w:line="360" w:lineRule="auto"/>
        <w:ind w:firstLine="426"/>
        <w:rPr>
          <w:rFonts w:ascii="Times New Roman" w:hAnsi="Times New Roman" w:cs="Times New Roman"/>
          <w:sz w:val="28"/>
          <w:szCs w:val="28"/>
        </w:rPr>
      </w:pPr>
      <w:r>
        <w:rPr>
          <w:rFonts w:ascii="Times New Roman" w:hAnsi="Times New Roman" w:cs="Times New Roman"/>
          <w:sz w:val="28"/>
          <w:szCs w:val="28"/>
        </w:rPr>
        <w:t xml:space="preserve">ресурсного центру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Світлана МЕЛЬНИК</w:t>
      </w:r>
    </w:p>
    <w:p w:rsidR="00F67EB4" w:rsidRPr="002E39B8" w:rsidRDefault="00F67EB4" w:rsidP="002E39B8">
      <w:pPr>
        <w:rPr>
          <w:rFonts w:ascii="Times New Roman" w:hAnsi="Times New Roman" w:cs="Times New Roman"/>
          <w:sz w:val="28"/>
          <w:szCs w:val="28"/>
        </w:rPr>
      </w:pPr>
      <w:r>
        <w:rPr>
          <w:rFonts w:ascii="Times New Roman" w:hAnsi="Times New Roman" w:cs="Times New Roman"/>
          <w:sz w:val="28"/>
          <w:szCs w:val="28"/>
        </w:rPr>
        <w:t xml:space="preserve">     підтримки інклюзивної освіти</w:t>
      </w:r>
    </w:p>
    <w:sectPr w:rsidR="00F67EB4" w:rsidRPr="002E39B8" w:rsidSect="001A38F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827BA"/>
    <w:multiLevelType w:val="hybridMultilevel"/>
    <w:tmpl w:val="868E776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3EC12B4"/>
    <w:multiLevelType w:val="hybridMultilevel"/>
    <w:tmpl w:val="53B83172"/>
    <w:lvl w:ilvl="0" w:tplc="04190001">
      <w:start w:val="1"/>
      <w:numFmt w:val="bullet"/>
      <w:lvlText w:val=""/>
      <w:lvlJc w:val="left"/>
      <w:pPr>
        <w:tabs>
          <w:tab w:val="num" w:pos="1146"/>
        </w:tabs>
        <w:ind w:left="1146" w:hanging="360"/>
      </w:pPr>
      <w:rPr>
        <w:rFonts w:ascii="Symbol" w:hAnsi="Symbol" w:cs="Symbol"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2" w15:restartNumberingAfterBreak="0">
    <w:nsid w:val="6B9B607B"/>
    <w:multiLevelType w:val="multilevel"/>
    <w:tmpl w:val="43DA8C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75BE5B3E"/>
    <w:multiLevelType w:val="hybridMultilevel"/>
    <w:tmpl w:val="3AB2491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5B9"/>
    <w:rsid w:val="00016557"/>
    <w:rsid w:val="000165B4"/>
    <w:rsid w:val="00055703"/>
    <w:rsid w:val="000716A4"/>
    <w:rsid w:val="0008116C"/>
    <w:rsid w:val="000A1DFB"/>
    <w:rsid w:val="000D7D86"/>
    <w:rsid w:val="000F789A"/>
    <w:rsid w:val="001251D8"/>
    <w:rsid w:val="00133D27"/>
    <w:rsid w:val="00141D26"/>
    <w:rsid w:val="001625A6"/>
    <w:rsid w:val="00176C66"/>
    <w:rsid w:val="00196476"/>
    <w:rsid w:val="001A38F7"/>
    <w:rsid w:val="001A55B9"/>
    <w:rsid w:val="001B45E2"/>
    <w:rsid w:val="001E6FE8"/>
    <w:rsid w:val="00223837"/>
    <w:rsid w:val="00246009"/>
    <w:rsid w:val="00246442"/>
    <w:rsid w:val="00253A66"/>
    <w:rsid w:val="002566A9"/>
    <w:rsid w:val="00266799"/>
    <w:rsid w:val="0027092F"/>
    <w:rsid w:val="002737CA"/>
    <w:rsid w:val="00277C04"/>
    <w:rsid w:val="002A594B"/>
    <w:rsid w:val="002B2B19"/>
    <w:rsid w:val="002B3291"/>
    <w:rsid w:val="002C0813"/>
    <w:rsid w:val="002C7BD5"/>
    <w:rsid w:val="002D5C1D"/>
    <w:rsid w:val="002E39B8"/>
    <w:rsid w:val="00357E41"/>
    <w:rsid w:val="00367012"/>
    <w:rsid w:val="00382CA5"/>
    <w:rsid w:val="003D78C6"/>
    <w:rsid w:val="003E3932"/>
    <w:rsid w:val="00402655"/>
    <w:rsid w:val="00415C2D"/>
    <w:rsid w:val="00426CD5"/>
    <w:rsid w:val="00427BC4"/>
    <w:rsid w:val="00436074"/>
    <w:rsid w:val="00444C9D"/>
    <w:rsid w:val="00454CDF"/>
    <w:rsid w:val="004719D8"/>
    <w:rsid w:val="00492847"/>
    <w:rsid w:val="004B7213"/>
    <w:rsid w:val="00513CE2"/>
    <w:rsid w:val="0053188E"/>
    <w:rsid w:val="00533391"/>
    <w:rsid w:val="00553CA7"/>
    <w:rsid w:val="00571DD4"/>
    <w:rsid w:val="00597E1D"/>
    <w:rsid w:val="005B310E"/>
    <w:rsid w:val="005B7055"/>
    <w:rsid w:val="005C0C2E"/>
    <w:rsid w:val="006167E9"/>
    <w:rsid w:val="00655484"/>
    <w:rsid w:val="00663F2B"/>
    <w:rsid w:val="006663A6"/>
    <w:rsid w:val="00682E8E"/>
    <w:rsid w:val="006871BB"/>
    <w:rsid w:val="0069346E"/>
    <w:rsid w:val="00695DC7"/>
    <w:rsid w:val="006A6BD2"/>
    <w:rsid w:val="00713C13"/>
    <w:rsid w:val="0073240F"/>
    <w:rsid w:val="00745A72"/>
    <w:rsid w:val="007610C2"/>
    <w:rsid w:val="007A6DA6"/>
    <w:rsid w:val="007C77C3"/>
    <w:rsid w:val="007F2912"/>
    <w:rsid w:val="008062D6"/>
    <w:rsid w:val="0084798A"/>
    <w:rsid w:val="00847FEF"/>
    <w:rsid w:val="00853FB2"/>
    <w:rsid w:val="00854647"/>
    <w:rsid w:val="00862736"/>
    <w:rsid w:val="00864DD2"/>
    <w:rsid w:val="008955C9"/>
    <w:rsid w:val="008A4457"/>
    <w:rsid w:val="008A6194"/>
    <w:rsid w:val="008A71DD"/>
    <w:rsid w:val="008B39E2"/>
    <w:rsid w:val="008C47E1"/>
    <w:rsid w:val="008D10BB"/>
    <w:rsid w:val="008F745C"/>
    <w:rsid w:val="00931FEB"/>
    <w:rsid w:val="0094782C"/>
    <w:rsid w:val="00971995"/>
    <w:rsid w:val="00982D7D"/>
    <w:rsid w:val="009B4C5E"/>
    <w:rsid w:val="009F11D0"/>
    <w:rsid w:val="00A13E52"/>
    <w:rsid w:val="00A14C2E"/>
    <w:rsid w:val="00A52985"/>
    <w:rsid w:val="00A673F8"/>
    <w:rsid w:val="00A82892"/>
    <w:rsid w:val="00A9577B"/>
    <w:rsid w:val="00AA3E09"/>
    <w:rsid w:val="00AE0209"/>
    <w:rsid w:val="00AE7BA9"/>
    <w:rsid w:val="00B22820"/>
    <w:rsid w:val="00B51F28"/>
    <w:rsid w:val="00B73E5A"/>
    <w:rsid w:val="00B74D49"/>
    <w:rsid w:val="00B805F5"/>
    <w:rsid w:val="00B86742"/>
    <w:rsid w:val="00B92AFF"/>
    <w:rsid w:val="00B957A2"/>
    <w:rsid w:val="00BA2517"/>
    <w:rsid w:val="00BB1E74"/>
    <w:rsid w:val="00BB2AF7"/>
    <w:rsid w:val="00BF0C57"/>
    <w:rsid w:val="00BF6122"/>
    <w:rsid w:val="00C13114"/>
    <w:rsid w:val="00C4717A"/>
    <w:rsid w:val="00C6097C"/>
    <w:rsid w:val="00C87402"/>
    <w:rsid w:val="00CB1D34"/>
    <w:rsid w:val="00CC3084"/>
    <w:rsid w:val="00CC5064"/>
    <w:rsid w:val="00D066C3"/>
    <w:rsid w:val="00D51890"/>
    <w:rsid w:val="00D52F6F"/>
    <w:rsid w:val="00D53166"/>
    <w:rsid w:val="00D75B75"/>
    <w:rsid w:val="00DC3096"/>
    <w:rsid w:val="00DD0F3C"/>
    <w:rsid w:val="00DD4675"/>
    <w:rsid w:val="00E05264"/>
    <w:rsid w:val="00E20C62"/>
    <w:rsid w:val="00E25DFD"/>
    <w:rsid w:val="00E71003"/>
    <w:rsid w:val="00E7607D"/>
    <w:rsid w:val="00E81905"/>
    <w:rsid w:val="00EA0659"/>
    <w:rsid w:val="00EA3E22"/>
    <w:rsid w:val="00EB2B66"/>
    <w:rsid w:val="00EF3A56"/>
    <w:rsid w:val="00F023E4"/>
    <w:rsid w:val="00F32A60"/>
    <w:rsid w:val="00F5436F"/>
    <w:rsid w:val="00F67EB4"/>
    <w:rsid w:val="00F96EC5"/>
    <w:rsid w:val="00FA6EFF"/>
    <w:rsid w:val="00FB75D3"/>
    <w:rsid w:val="00FF0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2956902-58F9-4504-A014-7554F5CE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8F7"/>
    <w:pPr>
      <w:spacing w:after="160" w:line="259" w:lineRule="auto"/>
    </w:pPr>
    <w:rPr>
      <w:rFonts w:cs="Calibri"/>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8062D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
    <w:name w:val="Знак Знак1"/>
    <w:basedOn w:val="a"/>
    <w:uiPriority w:val="99"/>
    <w:rsid w:val="00B957A2"/>
    <w:pPr>
      <w:spacing w:after="0" w:line="240" w:lineRule="auto"/>
    </w:pPr>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7255">
      <w:marLeft w:val="0"/>
      <w:marRight w:val="0"/>
      <w:marTop w:val="0"/>
      <w:marBottom w:val="0"/>
      <w:divBdr>
        <w:top w:val="none" w:sz="0" w:space="0" w:color="auto"/>
        <w:left w:val="none" w:sz="0" w:space="0" w:color="auto"/>
        <w:bottom w:val="none" w:sz="0" w:space="0" w:color="auto"/>
        <w:right w:val="none" w:sz="0" w:space="0" w:color="auto"/>
      </w:divBdr>
    </w:div>
    <w:div w:id="295137256">
      <w:marLeft w:val="0"/>
      <w:marRight w:val="0"/>
      <w:marTop w:val="0"/>
      <w:marBottom w:val="0"/>
      <w:divBdr>
        <w:top w:val="none" w:sz="0" w:space="0" w:color="auto"/>
        <w:left w:val="none" w:sz="0" w:space="0" w:color="auto"/>
        <w:bottom w:val="none" w:sz="0" w:space="0" w:color="auto"/>
        <w:right w:val="none" w:sz="0" w:space="0" w:color="auto"/>
      </w:divBdr>
    </w:div>
    <w:div w:id="2951372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moippo@i.u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15408</Words>
  <Characters>8784</Characters>
  <Application>Microsoft Office Word</Application>
  <DocSecurity>0</DocSecurity>
  <Lines>73</Lines>
  <Paragraphs>48</Paragraphs>
  <ScaleCrop>false</ScaleCrop>
  <HeadingPairs>
    <vt:vector size="2" baseType="variant">
      <vt:variant>
        <vt:lpstr>Назва</vt:lpstr>
      </vt:variant>
      <vt:variant>
        <vt:i4>1</vt:i4>
      </vt:variant>
    </vt:vector>
  </HeadingPairs>
  <TitlesOfParts>
    <vt:vector size="1" baseType="lpstr">
      <vt:lpstr/>
    </vt:vector>
  </TitlesOfParts>
  <Company>Grizli777</Company>
  <LinksUpToDate>false</LinksUpToDate>
  <CharactersWithSpaces>24144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38067</cp:lastModifiedBy>
  <cp:revision>2</cp:revision>
  <dcterms:created xsi:type="dcterms:W3CDTF">2020-08-27T12:38:00Z</dcterms:created>
  <dcterms:modified xsi:type="dcterms:W3CDTF">2020-08-27T12:38:00Z</dcterms:modified>
</cp:coreProperties>
</file>