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8B" w:rsidRDefault="000D05B8">
      <w:pPr>
        <w:spacing w:after="588" w:line="259" w:lineRule="auto"/>
        <w:ind w:left="1225" w:right="0" w:firstLine="0"/>
        <w:jc w:val="center"/>
        <w:rPr>
          <w:b/>
        </w:rPr>
      </w:pPr>
      <w:r>
        <w:rPr>
          <w:b/>
        </w:rPr>
        <w:t>Гвардійський ліцей Гвардійської сільської ради</w:t>
      </w:r>
    </w:p>
    <w:p w:rsidR="000D05B8" w:rsidRDefault="000D05B8" w:rsidP="000D05B8">
      <w:pPr>
        <w:spacing w:after="588" w:line="259" w:lineRule="auto"/>
        <w:ind w:left="1225" w:right="0" w:firstLine="0"/>
        <w:jc w:val="right"/>
        <w:rPr>
          <w:b/>
        </w:rPr>
      </w:pPr>
      <w:r>
        <w:rPr>
          <w:b/>
        </w:rPr>
        <w:t>Погоджено на засіданні педагогічної ради Гвардійського ліцею</w:t>
      </w:r>
    </w:p>
    <w:p w:rsidR="000D05B8" w:rsidRDefault="000D05B8" w:rsidP="000D05B8">
      <w:pPr>
        <w:spacing w:after="588" w:line="259" w:lineRule="auto"/>
        <w:ind w:left="1225" w:right="0" w:firstLine="0"/>
        <w:jc w:val="right"/>
      </w:pPr>
      <w:r>
        <w:rPr>
          <w:b/>
        </w:rPr>
        <w:t>Протокол №12 від 30.08.2024</w:t>
      </w:r>
    </w:p>
    <w:p w:rsidR="005F1E8B" w:rsidRDefault="000D05B8">
      <w:pPr>
        <w:spacing w:after="78" w:line="259" w:lineRule="auto"/>
        <w:ind w:left="1365" w:right="0" w:firstLine="0"/>
        <w:jc w:val="center"/>
      </w:pPr>
      <w:r>
        <w:rPr>
          <w:rFonts w:ascii="Segoe UI" w:eastAsia="Segoe UI" w:hAnsi="Segoe UI" w:cs="Segoe UI"/>
          <w:b/>
          <w:color w:val="00000A"/>
          <w:sz w:val="72"/>
        </w:rPr>
        <w:t xml:space="preserve"> </w:t>
      </w:r>
    </w:p>
    <w:p w:rsidR="005F1E8B" w:rsidRDefault="000D05B8">
      <w:pPr>
        <w:spacing w:after="0" w:line="259" w:lineRule="auto"/>
        <w:ind w:left="1365" w:right="0" w:firstLine="0"/>
        <w:jc w:val="center"/>
      </w:pPr>
      <w:r>
        <w:rPr>
          <w:rFonts w:ascii="Segoe UI" w:eastAsia="Segoe UI" w:hAnsi="Segoe UI" w:cs="Segoe UI"/>
          <w:b/>
          <w:color w:val="00000A"/>
          <w:sz w:val="72"/>
        </w:rPr>
        <w:t xml:space="preserve"> </w:t>
      </w:r>
    </w:p>
    <w:p w:rsidR="005F1E8B" w:rsidRDefault="000D05B8">
      <w:pPr>
        <w:spacing w:after="133" w:line="259" w:lineRule="auto"/>
        <w:ind w:left="0" w:right="357" w:firstLine="0"/>
        <w:jc w:val="right"/>
      </w:pPr>
      <w:r>
        <w:rPr>
          <w:b/>
          <w:color w:val="00000A"/>
          <w:sz w:val="48"/>
        </w:rPr>
        <w:t xml:space="preserve">КОДЕКС БЕЗПЕЧНОГО ОСВІТНЬОГО </w:t>
      </w:r>
    </w:p>
    <w:p w:rsidR="005F1E8B" w:rsidRDefault="000D05B8">
      <w:pPr>
        <w:spacing w:after="132" w:line="259" w:lineRule="auto"/>
        <w:ind w:left="1172" w:right="751"/>
        <w:jc w:val="center"/>
      </w:pPr>
      <w:r>
        <w:rPr>
          <w:b/>
          <w:color w:val="00000A"/>
          <w:sz w:val="48"/>
        </w:rPr>
        <w:t xml:space="preserve">СЕРЕДОВИЩА </w:t>
      </w:r>
    </w:p>
    <w:p w:rsidR="005F1E8B" w:rsidRDefault="000D05B8">
      <w:pPr>
        <w:spacing w:after="0" w:line="259" w:lineRule="auto"/>
        <w:ind w:left="1320" w:right="0" w:firstLine="0"/>
      </w:pPr>
      <w:r>
        <w:rPr>
          <w:b/>
          <w:color w:val="00000A"/>
          <w:sz w:val="48"/>
        </w:rPr>
        <w:t xml:space="preserve"> </w:t>
      </w:r>
    </w:p>
    <w:p w:rsidR="005F1E8B" w:rsidRDefault="000D05B8">
      <w:pPr>
        <w:spacing w:after="6" w:line="259" w:lineRule="auto"/>
        <w:ind w:left="1320" w:right="0" w:firstLine="0"/>
      </w:pPr>
      <w:r>
        <w:rPr>
          <w:b/>
          <w:color w:val="00000A"/>
        </w:rPr>
        <w:t xml:space="preserve"> </w:t>
      </w:r>
    </w:p>
    <w:p w:rsidR="005F1E8B" w:rsidRDefault="000D05B8">
      <w:pPr>
        <w:spacing w:after="0" w:line="259" w:lineRule="auto"/>
        <w:ind w:left="0" w:right="91" w:firstLine="0"/>
        <w:jc w:val="right"/>
      </w:pPr>
      <w:r>
        <w:rPr>
          <w:noProof/>
        </w:rPr>
        <w:drawing>
          <wp:inline distT="0" distB="0" distL="0" distR="0">
            <wp:extent cx="5943600" cy="361632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a:stretch>
                      <a:fillRect/>
                    </a:stretch>
                  </pic:blipFill>
                  <pic:spPr>
                    <a:xfrm>
                      <a:off x="0" y="0"/>
                      <a:ext cx="5943600" cy="3616325"/>
                    </a:xfrm>
                    <a:prstGeom prst="rect">
                      <a:avLst/>
                    </a:prstGeom>
                  </pic:spPr>
                </pic:pic>
              </a:graphicData>
            </a:graphic>
          </wp:inline>
        </w:drawing>
      </w:r>
      <w:r>
        <w:rPr>
          <w:b/>
          <w:color w:val="00000A"/>
        </w:rPr>
        <w:t xml:space="preserve"> </w:t>
      </w:r>
    </w:p>
    <w:p w:rsidR="005F1E8B" w:rsidRDefault="000D05B8">
      <w:pPr>
        <w:spacing w:after="0" w:line="273" w:lineRule="auto"/>
        <w:ind w:left="0" w:right="5938" w:firstLine="0"/>
        <w:rPr>
          <w:b/>
          <w:color w:val="00000A"/>
        </w:rPr>
      </w:pPr>
      <w:r>
        <w:rPr>
          <w:b/>
          <w:color w:val="00000A"/>
        </w:rPr>
        <w:t xml:space="preserve">                                                                      </w:t>
      </w:r>
    </w:p>
    <w:p w:rsidR="000D05B8" w:rsidRDefault="000D05B8">
      <w:pPr>
        <w:spacing w:after="0" w:line="273" w:lineRule="auto"/>
        <w:ind w:left="0" w:right="5938" w:firstLine="0"/>
        <w:rPr>
          <w:b/>
          <w:color w:val="00000A"/>
        </w:rPr>
      </w:pPr>
    </w:p>
    <w:p w:rsidR="000D05B8" w:rsidRDefault="000D05B8">
      <w:pPr>
        <w:spacing w:after="0" w:line="273" w:lineRule="auto"/>
        <w:ind w:left="0" w:right="5938" w:firstLine="0"/>
        <w:rPr>
          <w:b/>
          <w:color w:val="00000A"/>
        </w:rPr>
      </w:pPr>
    </w:p>
    <w:p w:rsidR="000D05B8" w:rsidRDefault="000D05B8">
      <w:pPr>
        <w:spacing w:after="0" w:line="273" w:lineRule="auto"/>
        <w:ind w:left="0" w:right="5938" w:firstLine="0"/>
        <w:rPr>
          <w:b/>
          <w:color w:val="00000A"/>
        </w:rPr>
      </w:pPr>
    </w:p>
    <w:p w:rsidR="000D05B8" w:rsidRDefault="000D05B8">
      <w:pPr>
        <w:spacing w:after="0" w:line="273" w:lineRule="auto"/>
        <w:ind w:left="0" w:right="5938" w:firstLine="0"/>
        <w:rPr>
          <w:b/>
          <w:color w:val="00000A"/>
        </w:rPr>
      </w:pPr>
    </w:p>
    <w:p w:rsidR="000D05B8" w:rsidRDefault="000D05B8">
      <w:pPr>
        <w:spacing w:after="0" w:line="273" w:lineRule="auto"/>
        <w:ind w:left="0" w:right="5938" w:firstLine="0"/>
        <w:rPr>
          <w:b/>
          <w:color w:val="00000A"/>
        </w:rPr>
      </w:pPr>
    </w:p>
    <w:p w:rsidR="000D05B8" w:rsidRDefault="000D05B8">
      <w:pPr>
        <w:spacing w:after="0" w:line="273" w:lineRule="auto"/>
        <w:ind w:left="0" w:right="5938" w:firstLine="0"/>
        <w:rPr>
          <w:b/>
          <w:color w:val="00000A"/>
        </w:rPr>
      </w:pPr>
    </w:p>
    <w:p w:rsidR="000D05B8" w:rsidRDefault="000D05B8">
      <w:pPr>
        <w:spacing w:after="0" w:line="273" w:lineRule="auto"/>
        <w:ind w:left="0" w:right="5938" w:firstLine="0"/>
        <w:rPr>
          <w:b/>
          <w:color w:val="00000A"/>
        </w:rPr>
      </w:pPr>
    </w:p>
    <w:p w:rsidR="000D05B8" w:rsidRDefault="000D05B8">
      <w:pPr>
        <w:spacing w:after="0" w:line="273" w:lineRule="auto"/>
        <w:ind w:left="0" w:right="5938" w:firstLine="0"/>
        <w:rPr>
          <w:b/>
          <w:color w:val="00000A"/>
        </w:rPr>
      </w:pPr>
    </w:p>
    <w:p w:rsidR="000D05B8" w:rsidRDefault="000D05B8">
      <w:pPr>
        <w:spacing w:after="0" w:line="273" w:lineRule="auto"/>
        <w:ind w:left="0" w:right="5938" w:firstLine="0"/>
        <w:rPr>
          <w:b/>
          <w:color w:val="00000A"/>
        </w:rPr>
      </w:pPr>
    </w:p>
    <w:p w:rsidR="005F1E8B" w:rsidRDefault="000D05B8">
      <w:pPr>
        <w:spacing w:after="0" w:line="259" w:lineRule="auto"/>
        <w:ind w:left="567" w:right="0" w:firstLine="0"/>
      </w:pPr>
      <w:r>
        <w:rPr>
          <w:b/>
          <w:color w:val="00000A"/>
        </w:rPr>
        <w:lastRenderedPageBreak/>
        <w:t xml:space="preserve">                                                          </w:t>
      </w:r>
    </w:p>
    <w:p w:rsidR="005F1E8B" w:rsidRDefault="000D05B8">
      <w:pPr>
        <w:spacing w:line="275" w:lineRule="auto"/>
        <w:ind w:left="567" w:right="5662" w:firstLine="0"/>
        <w:jc w:val="both"/>
      </w:pPr>
      <w:r>
        <w:rPr>
          <w:b/>
          <w:color w:val="00000A"/>
          <w:sz w:val="28"/>
        </w:rPr>
        <w:t xml:space="preserve">                                                        </w:t>
      </w:r>
    </w:p>
    <w:p w:rsidR="005F1E8B" w:rsidRDefault="000D05B8">
      <w:pPr>
        <w:spacing w:after="16" w:line="259" w:lineRule="auto"/>
        <w:ind w:left="564" w:right="0" w:firstLine="0"/>
        <w:jc w:val="center"/>
      </w:pPr>
      <w:r>
        <w:rPr>
          <w:b/>
          <w:color w:val="00000A"/>
        </w:rPr>
        <w:t xml:space="preserve">Зміст </w:t>
      </w:r>
    </w:p>
    <w:p w:rsidR="005F1E8B" w:rsidRDefault="000D05B8">
      <w:pPr>
        <w:spacing w:after="298" w:line="259" w:lineRule="auto"/>
        <w:ind w:left="0" w:right="0" w:firstLine="0"/>
      </w:pPr>
      <w:r>
        <w:rPr>
          <w:color w:val="00000A"/>
        </w:rPr>
        <w:t xml:space="preserve"> </w:t>
      </w:r>
    </w:p>
    <w:p w:rsidR="005F1E8B" w:rsidRDefault="000D05B8">
      <w:pPr>
        <w:spacing w:after="299" w:line="255" w:lineRule="auto"/>
        <w:ind w:left="562" w:right="104"/>
      </w:pPr>
      <w:r>
        <w:rPr>
          <w:color w:val="00000A"/>
        </w:rPr>
        <w:t xml:space="preserve">І розділ.          </w:t>
      </w:r>
      <w:r>
        <w:rPr>
          <w:color w:val="00000A"/>
        </w:rPr>
        <w:t xml:space="preserve">Вступ……………………………………….………………….…..ст.3 </w:t>
      </w:r>
    </w:p>
    <w:p w:rsidR="005F1E8B" w:rsidRDefault="000D05B8">
      <w:pPr>
        <w:spacing w:after="26" w:line="509" w:lineRule="auto"/>
        <w:ind w:left="562" w:right="104"/>
      </w:pPr>
      <w:r>
        <w:rPr>
          <w:color w:val="00000A"/>
        </w:rPr>
        <w:t xml:space="preserve">ІІ розділ.         Можливі ризики. Алгоритм дій щодо їх попередження та                              подолання…………………………………………………,,,,,,,,,,ст.4 </w:t>
      </w:r>
    </w:p>
    <w:p w:rsidR="005F1E8B" w:rsidRDefault="000D05B8">
      <w:pPr>
        <w:spacing w:after="255" w:line="255" w:lineRule="auto"/>
        <w:ind w:left="562" w:right="104"/>
      </w:pPr>
      <w:r>
        <w:rPr>
          <w:color w:val="00000A"/>
        </w:rPr>
        <w:t>ІІІ розділ.        Реагування на порушення пунктів документу………………...ст.9</w:t>
      </w:r>
      <w:r>
        <w:rPr>
          <w:color w:val="00000A"/>
        </w:rPr>
        <w:t xml:space="preserve"> </w:t>
      </w:r>
    </w:p>
    <w:p w:rsidR="005F1E8B" w:rsidRDefault="000D05B8">
      <w:pPr>
        <w:spacing w:after="115"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5"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5"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5"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5"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5"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5"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5"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5" w:line="259" w:lineRule="auto"/>
        <w:ind w:left="0" w:right="0" w:firstLine="0"/>
      </w:pPr>
      <w:r>
        <w:rPr>
          <w:b/>
          <w:color w:val="00000A"/>
        </w:rPr>
        <w:t xml:space="preserve"> </w:t>
      </w:r>
    </w:p>
    <w:p w:rsidR="005F1E8B" w:rsidRDefault="000D05B8">
      <w:pPr>
        <w:spacing w:after="112" w:line="259" w:lineRule="auto"/>
        <w:ind w:left="0" w:right="0" w:firstLine="0"/>
      </w:pPr>
      <w:r>
        <w:rPr>
          <w:b/>
          <w:color w:val="00000A"/>
        </w:rPr>
        <w:t xml:space="preserve"> </w:t>
      </w:r>
    </w:p>
    <w:p w:rsidR="005F1E8B" w:rsidRDefault="000D05B8">
      <w:pPr>
        <w:spacing w:after="115" w:line="259" w:lineRule="auto"/>
        <w:ind w:left="567" w:right="0" w:firstLine="0"/>
      </w:pPr>
      <w:r>
        <w:rPr>
          <w:b/>
          <w:color w:val="00000A"/>
        </w:rPr>
        <w:t xml:space="preserve"> </w:t>
      </w:r>
    </w:p>
    <w:p w:rsidR="005F1E8B" w:rsidRDefault="000D05B8">
      <w:pPr>
        <w:spacing w:after="112" w:line="259" w:lineRule="auto"/>
        <w:ind w:left="567" w:right="0" w:firstLine="0"/>
      </w:pPr>
      <w:r>
        <w:rPr>
          <w:b/>
          <w:color w:val="00000A"/>
        </w:rPr>
        <w:t xml:space="preserve"> </w:t>
      </w:r>
    </w:p>
    <w:p w:rsidR="005F1E8B" w:rsidRDefault="000D05B8">
      <w:pPr>
        <w:spacing w:after="115" w:line="259" w:lineRule="auto"/>
        <w:ind w:left="567" w:right="0" w:firstLine="0"/>
      </w:pPr>
      <w:r>
        <w:rPr>
          <w:b/>
          <w:color w:val="00000A"/>
        </w:rPr>
        <w:t xml:space="preserve"> </w:t>
      </w:r>
    </w:p>
    <w:p w:rsidR="005F1E8B" w:rsidRDefault="000D05B8">
      <w:pPr>
        <w:spacing w:after="112" w:line="259" w:lineRule="auto"/>
        <w:ind w:left="567" w:right="0" w:firstLine="0"/>
      </w:pPr>
      <w:r>
        <w:rPr>
          <w:b/>
          <w:color w:val="00000A"/>
        </w:rPr>
        <w:t xml:space="preserve"> </w:t>
      </w:r>
    </w:p>
    <w:p w:rsidR="005F1E8B" w:rsidRDefault="000D05B8">
      <w:pPr>
        <w:spacing w:after="115" w:line="259" w:lineRule="auto"/>
        <w:ind w:left="567" w:right="0" w:firstLine="0"/>
      </w:pPr>
      <w:r>
        <w:rPr>
          <w:b/>
          <w:color w:val="00000A"/>
        </w:rPr>
        <w:t xml:space="preserve"> </w:t>
      </w:r>
    </w:p>
    <w:p w:rsidR="005F1E8B" w:rsidRDefault="000D05B8">
      <w:pPr>
        <w:spacing w:after="112" w:line="259" w:lineRule="auto"/>
        <w:ind w:left="567" w:right="0" w:firstLine="0"/>
      </w:pPr>
      <w:r>
        <w:rPr>
          <w:b/>
          <w:color w:val="00000A"/>
        </w:rPr>
        <w:t xml:space="preserve"> </w:t>
      </w:r>
    </w:p>
    <w:p w:rsidR="005F1E8B" w:rsidRDefault="000D05B8">
      <w:pPr>
        <w:spacing w:after="0" w:line="259" w:lineRule="auto"/>
        <w:ind w:left="567" w:right="0" w:firstLine="0"/>
      </w:pPr>
      <w:r>
        <w:rPr>
          <w:b/>
          <w:color w:val="00000A"/>
        </w:rPr>
        <w:t xml:space="preserve"> </w:t>
      </w:r>
    </w:p>
    <w:p w:rsidR="005F1E8B" w:rsidRDefault="000D05B8">
      <w:pPr>
        <w:spacing w:after="163" w:line="259" w:lineRule="auto"/>
        <w:ind w:left="567" w:right="0" w:firstLine="0"/>
      </w:pPr>
      <w:r>
        <w:rPr>
          <w:b/>
          <w:color w:val="00000A"/>
        </w:rPr>
        <w:lastRenderedPageBreak/>
        <w:t xml:space="preserve"> </w:t>
      </w:r>
    </w:p>
    <w:p w:rsidR="005F1E8B" w:rsidRDefault="000D05B8">
      <w:pPr>
        <w:pStyle w:val="1"/>
        <w:ind w:left="562"/>
      </w:pPr>
      <w:r>
        <w:t xml:space="preserve">І. Вступ </w:t>
      </w:r>
    </w:p>
    <w:p w:rsidR="005F1E8B" w:rsidRDefault="000D05B8">
      <w:pPr>
        <w:spacing w:after="26" w:line="255" w:lineRule="auto"/>
        <w:ind w:left="0" w:right="104" w:firstLine="754"/>
      </w:pPr>
      <w:r>
        <w:rPr>
          <w:color w:val="00000A"/>
        </w:rPr>
        <w:t xml:space="preserve">Основними ідеями сучасної освіти є ідеї забезпечення прав, свобод та інтересів дітей. Сучасний освітній заклад виконує функції не </w:t>
      </w:r>
      <w:r>
        <w:rPr>
          <w:color w:val="00000A"/>
        </w:rPr>
        <w:t xml:space="preserve">тільки навчання, а насамперед створює простір для повноцінного розвитку здобувачів освіти, стає осередком успішних креативних щасливих людей. Для реалізації цього завдання необхідна атмосфера фізичного, </w:t>
      </w:r>
      <w:r>
        <w:rPr>
          <w:color w:val="00000A"/>
        </w:rPr>
        <w:t xml:space="preserve">соціального та </w:t>
      </w:r>
    </w:p>
    <w:p w:rsidR="005F1E8B" w:rsidRDefault="000D05B8">
      <w:pPr>
        <w:spacing w:after="26" w:line="255" w:lineRule="auto"/>
        <w:ind w:right="104"/>
      </w:pPr>
      <w:r>
        <w:rPr>
          <w:color w:val="00000A"/>
        </w:rPr>
        <w:t>психологічного комфорту всіх учасників</w:t>
      </w:r>
      <w:r>
        <w:rPr>
          <w:color w:val="00000A"/>
        </w:rPr>
        <w:t xml:space="preserve"> освітнього процесу  </w:t>
      </w:r>
    </w:p>
    <w:p w:rsidR="005F1E8B" w:rsidRDefault="000D05B8">
      <w:pPr>
        <w:spacing w:after="4" w:line="273" w:lineRule="auto"/>
        <w:ind w:left="0" w:firstLine="754"/>
        <w:jc w:val="both"/>
      </w:pPr>
      <w:r>
        <w:rPr>
          <w:i/>
        </w:rPr>
        <w:t>Безпечне освітнє середовище</w:t>
      </w:r>
      <w:r>
        <w:t xml:space="preserve"> – це стан освітнього середовища, в якому  наявні безпечні умови навчання та праці, комфортна міжособистісна взаємодія, що сприяє емоційному благополуччю учнів, педагогів і батьків, відсутні будь-які прояви </w:t>
      </w:r>
      <w:r>
        <w:t>насильства та є достатні ресурси для їх запобігання, а також дотримання прав і норм фізичної, психологічної, інформаційної та соціальної безпеки кожного учасника освітнього процесу.</w:t>
      </w:r>
      <w:r>
        <w:rPr>
          <w:color w:val="222222"/>
        </w:rPr>
        <w:t xml:space="preserve">  </w:t>
      </w:r>
      <w:r>
        <w:t>Головною метою безпечного освітнього середовища є безпечна взаємодія  всі</w:t>
      </w:r>
      <w:r>
        <w:t>х учасників освітнього процесу .    Створений документ «Кодекс безпечного освітнього середовища Гвардійського ліцею</w:t>
      </w:r>
      <w:r>
        <w:t xml:space="preserve"> » (далі  КБОС)  передбачає навчання  учнів, батьків,  працівників  школи  правил безпечної поведінки особистості, формування навичок уникнення потенці</w:t>
      </w:r>
      <w:r>
        <w:t xml:space="preserve">йних ризиків та небезпек, а також навичок подолання труднощів у  житті . Підґрунтям  документу є матеріали Методичного посібника </w:t>
      </w:r>
    </w:p>
    <w:p w:rsidR="005F1E8B" w:rsidRDefault="000D05B8">
      <w:pPr>
        <w:ind w:right="101"/>
      </w:pPr>
      <w:r>
        <w:t xml:space="preserve">«Кодекс безпечного освітнього середовища», Київ 2018, МОН </w:t>
      </w:r>
      <w:proofErr w:type="spellStart"/>
      <w:r>
        <w:t>України,ВБО</w:t>
      </w:r>
      <w:proofErr w:type="spellEnd"/>
      <w:r>
        <w:t xml:space="preserve"> Український фонд </w:t>
      </w:r>
    </w:p>
    <w:p w:rsidR="005F1E8B" w:rsidRDefault="000D05B8">
      <w:pPr>
        <w:ind w:right="101"/>
      </w:pPr>
      <w:r>
        <w:t>«Благополуччя  дітей» . КБОС відповіда</w:t>
      </w:r>
      <w:r>
        <w:t>є іншим правилам і процедурам, що вже застосовуються у Гвардійському ліцеї</w:t>
      </w:r>
      <w:r>
        <w:t xml:space="preserve">  для захисту прав, благополуччя   учасників  освітнього  процесу та  реалізується через розробку та запровадження навчальним закладом критеріїв безпеки дітей та дорослих через знайомство з ос</w:t>
      </w:r>
      <w:r>
        <w:t xml:space="preserve">обливостями функціонування безпечного освітнього середовища. Разом з тим, документ  </w:t>
      </w:r>
    </w:p>
    <w:p w:rsidR="005F1E8B" w:rsidRDefault="000D05B8">
      <w:pPr>
        <w:ind w:left="0" w:right="101" w:firstLine="754"/>
      </w:pPr>
      <w:r>
        <w:t xml:space="preserve">  КБОС  Гвардійського ліцею</w:t>
      </w:r>
      <w:r>
        <w:t xml:space="preserve">  </w:t>
      </w:r>
      <w:r>
        <w:t xml:space="preserve">адресовано  учням, вчителям, батькам, персоналу НВК, які зобов’язані виконувати правила та дотримуватися  положень. </w:t>
      </w:r>
    </w:p>
    <w:p w:rsidR="005F1E8B" w:rsidRDefault="000D05B8">
      <w:pPr>
        <w:spacing w:after="68" w:line="259" w:lineRule="auto"/>
        <w:ind w:left="0" w:right="0" w:firstLine="0"/>
      </w:pPr>
      <w:r>
        <w:t xml:space="preserve"> </w:t>
      </w:r>
    </w:p>
    <w:p w:rsidR="005F1E8B" w:rsidRDefault="000D05B8">
      <w:pPr>
        <w:pStyle w:val="1"/>
        <w:spacing w:after="267"/>
        <w:ind w:left="562"/>
      </w:pPr>
      <w:r>
        <w:rPr>
          <w:color w:val="222222"/>
        </w:rPr>
        <w:t xml:space="preserve">ІІ.  </w:t>
      </w:r>
      <w:r>
        <w:t>Можливі ризики. Алгоритм дій що</w:t>
      </w:r>
      <w:r>
        <w:t>до їх попередження та подолання</w:t>
      </w:r>
      <w:r>
        <w:rPr>
          <w:b w:val="0"/>
        </w:rPr>
        <w:t xml:space="preserve"> </w:t>
      </w:r>
    </w:p>
    <w:p w:rsidR="005F1E8B" w:rsidRDefault="000D05B8">
      <w:pPr>
        <w:spacing w:after="265" w:line="259" w:lineRule="auto"/>
        <w:ind w:left="411" w:right="0" w:firstLine="0"/>
        <w:jc w:val="center"/>
      </w:pPr>
      <w:r>
        <w:rPr>
          <w:b/>
          <w:color w:val="FF0000"/>
          <w:u w:val="single" w:color="FF0000"/>
        </w:rPr>
        <w:t>НАСИЛЛЯ</w:t>
      </w:r>
      <w:r>
        <w:rPr>
          <w:b/>
          <w:color w:val="FF0000"/>
        </w:rPr>
        <w:t xml:space="preserve"> </w:t>
      </w:r>
    </w:p>
    <w:p w:rsidR="005F1E8B" w:rsidRDefault="000D05B8">
      <w:pPr>
        <w:spacing w:after="208" w:line="255" w:lineRule="auto"/>
        <w:ind w:left="2048" w:right="104"/>
      </w:pPr>
      <w:r>
        <w:rPr>
          <w:color w:val="00000A"/>
        </w:rPr>
        <w:t xml:space="preserve">ПСИХОЛОГІЧНЕ,ФІЗИЧНЕ, ЕКОНОМІЧНЕ, СЕКСУАЛЬНЕ </w:t>
      </w:r>
    </w:p>
    <w:p w:rsidR="005F1E8B" w:rsidRDefault="000D05B8">
      <w:pPr>
        <w:spacing w:after="209" w:line="259" w:lineRule="auto"/>
        <w:ind w:left="567" w:right="0" w:firstLine="0"/>
      </w:pPr>
      <w:r>
        <w:rPr>
          <w:color w:val="00000A"/>
        </w:rPr>
        <w:t xml:space="preserve">   </w:t>
      </w:r>
      <w:r>
        <w:rPr>
          <w:noProof/>
        </w:rPr>
        <w:drawing>
          <wp:inline distT="0" distB="0" distL="0" distR="0">
            <wp:extent cx="2628900" cy="1734820"/>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6"/>
                    <a:stretch>
                      <a:fillRect/>
                    </a:stretch>
                  </pic:blipFill>
                  <pic:spPr>
                    <a:xfrm>
                      <a:off x="0" y="0"/>
                      <a:ext cx="2628900" cy="1734820"/>
                    </a:xfrm>
                    <a:prstGeom prst="rect">
                      <a:avLst/>
                    </a:prstGeom>
                  </pic:spPr>
                </pic:pic>
              </a:graphicData>
            </a:graphic>
          </wp:inline>
        </w:drawing>
      </w:r>
      <w:r>
        <w:rPr>
          <w:color w:val="00000A"/>
        </w:rPr>
        <w:t xml:space="preserve">                </w:t>
      </w:r>
      <w:r>
        <w:rPr>
          <w:noProof/>
        </w:rPr>
        <w:drawing>
          <wp:inline distT="0" distB="0" distL="0" distR="0">
            <wp:extent cx="1701800" cy="1714500"/>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7"/>
                    <a:stretch>
                      <a:fillRect/>
                    </a:stretch>
                  </pic:blipFill>
                  <pic:spPr>
                    <a:xfrm>
                      <a:off x="0" y="0"/>
                      <a:ext cx="1701800" cy="1714500"/>
                    </a:xfrm>
                    <a:prstGeom prst="rect">
                      <a:avLst/>
                    </a:prstGeom>
                  </pic:spPr>
                </pic:pic>
              </a:graphicData>
            </a:graphic>
          </wp:inline>
        </w:drawing>
      </w:r>
      <w:r>
        <w:rPr>
          <w:color w:val="00000A"/>
        </w:rPr>
        <w:t xml:space="preserve"> </w:t>
      </w:r>
    </w:p>
    <w:p w:rsidR="005F1E8B" w:rsidRDefault="000D05B8">
      <w:pPr>
        <w:spacing w:after="251"/>
        <w:ind w:left="562" w:right="101"/>
      </w:pPr>
      <w:r>
        <w:t>Насильство – це будь-</w:t>
      </w:r>
      <w:r>
        <w:t xml:space="preserve">які навмисні дії однієї людини по відношенню до іншої, які порушують її конституційні права й свободи і наносять їй моральну шкоду, шкоду її фізичному чи психічному здоров’ю.  </w:t>
      </w:r>
    </w:p>
    <w:p w:rsidR="005F1E8B" w:rsidRDefault="000D05B8">
      <w:pPr>
        <w:numPr>
          <w:ilvl w:val="0"/>
          <w:numId w:val="1"/>
        </w:numPr>
        <w:spacing w:after="4" w:line="273" w:lineRule="auto"/>
        <w:ind w:right="101" w:hanging="360"/>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341681</wp:posOffset>
                </wp:positionH>
                <wp:positionV relativeFrom="paragraph">
                  <wp:posOffset>-35765</wp:posOffset>
                </wp:positionV>
                <wp:extent cx="5978018" cy="350469"/>
                <wp:effectExtent l="0" t="0" r="0" b="0"/>
                <wp:wrapNone/>
                <wp:docPr id="5419" name="Group 5419"/>
                <wp:cNvGraphicFramePr/>
                <a:graphic xmlns:a="http://schemas.openxmlformats.org/drawingml/2006/main">
                  <a:graphicData uri="http://schemas.microsoft.com/office/word/2010/wordprocessingGroup">
                    <wpg:wgp>
                      <wpg:cNvGrpSpPr/>
                      <wpg:grpSpPr>
                        <a:xfrm>
                          <a:off x="0" y="0"/>
                          <a:ext cx="5978018" cy="350469"/>
                          <a:chOff x="0" y="0"/>
                          <a:chExt cx="5978018" cy="350469"/>
                        </a:xfrm>
                      </wpg:grpSpPr>
                      <wps:wsp>
                        <wps:cNvPr id="6717" name="Shape 6717"/>
                        <wps:cNvSpPr/>
                        <wps:spPr>
                          <a:xfrm>
                            <a:off x="467817" y="0"/>
                            <a:ext cx="1438910" cy="175260"/>
                          </a:xfrm>
                          <a:custGeom>
                            <a:avLst/>
                            <a:gdLst/>
                            <a:ahLst/>
                            <a:cxnLst/>
                            <a:rect l="0" t="0" r="0" b="0"/>
                            <a:pathLst>
                              <a:path w="1438910" h="175260">
                                <a:moveTo>
                                  <a:pt x="0" y="0"/>
                                </a:moveTo>
                                <a:lnTo>
                                  <a:pt x="1438910" y="0"/>
                                </a:lnTo>
                                <a:lnTo>
                                  <a:pt x="1438910" y="175260"/>
                                </a:lnTo>
                                <a:lnTo>
                                  <a:pt x="0" y="175260"/>
                                </a:lnTo>
                                <a:lnTo>
                                  <a:pt x="0" y="0"/>
                                </a:lnTo>
                              </a:path>
                            </a:pathLst>
                          </a:custGeom>
                          <a:ln w="0" cap="flat">
                            <a:miter lim="127000"/>
                          </a:ln>
                        </wps:spPr>
                        <wps:style>
                          <a:lnRef idx="0">
                            <a:srgbClr val="000000">
                              <a:alpha val="0"/>
                            </a:srgbClr>
                          </a:lnRef>
                          <a:fillRef idx="1">
                            <a:srgbClr val="E6E6FA"/>
                          </a:fillRef>
                          <a:effectRef idx="0">
                            <a:scrgbClr r="0" g="0" b="0"/>
                          </a:effectRef>
                          <a:fontRef idx="none"/>
                        </wps:style>
                        <wps:bodyPr/>
                      </wps:wsp>
                      <wps:wsp>
                        <wps:cNvPr id="6718" name="Shape 6718"/>
                        <wps:cNvSpPr/>
                        <wps:spPr>
                          <a:xfrm>
                            <a:off x="0" y="175209"/>
                            <a:ext cx="5978018" cy="175261"/>
                          </a:xfrm>
                          <a:custGeom>
                            <a:avLst/>
                            <a:gdLst/>
                            <a:ahLst/>
                            <a:cxnLst/>
                            <a:rect l="0" t="0" r="0" b="0"/>
                            <a:pathLst>
                              <a:path w="5978018" h="175261">
                                <a:moveTo>
                                  <a:pt x="0" y="0"/>
                                </a:moveTo>
                                <a:lnTo>
                                  <a:pt x="5978018" y="0"/>
                                </a:lnTo>
                                <a:lnTo>
                                  <a:pt x="5978018"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419" style="width:470.71pt;height:27.596pt;position:absolute;z-index:-2147483516;mso-position-horizontal-relative:text;mso-position-horizontal:absolute;margin-left:26.904pt;mso-position-vertical-relative:text;margin-top:-2.81622pt;" coordsize="59780,3504">
                <v:shape id="Shape 6719" style="position:absolute;width:14389;height:1752;left:4678;top:0;" coordsize="1438910,175260" path="m0,0l1438910,0l1438910,175260l0,175260l0,0">
                  <v:stroke weight="0pt" endcap="flat" joinstyle="miter" miterlimit="10" on="false" color="#000000" opacity="0"/>
                  <v:fill on="true" color="#e6e6fa"/>
                </v:shape>
                <v:shape id="Shape 6720" style="position:absolute;width:59780;height:1752;left:0;top:1752;" coordsize="5978018,175261" path="m0,0l5978018,0l5978018,175261l0,175261l0,0">
                  <v:stroke weight="0pt" endcap="flat" joinstyle="miter" miterlimit="10" on="false" color="#000000" opacity="0"/>
                  <v:fill on="true" color="#ffffff"/>
                </v:shape>
              </v:group>
            </w:pict>
          </mc:Fallback>
        </mc:AlternateContent>
      </w:r>
      <w:r>
        <w:rPr>
          <w:b/>
          <w:color w:val="0070C0"/>
          <w:u w:val="single" w:color="0070C0"/>
        </w:rPr>
        <w:t>Фізичне насильство</w:t>
      </w:r>
      <w:r>
        <w:rPr>
          <w:color w:val="0070C0"/>
        </w:rPr>
        <w:t xml:space="preserve"> </w:t>
      </w:r>
      <w:r>
        <w:t>– це нанесення тілесних ушкоджень, які завдають болю, призв</w:t>
      </w:r>
      <w:r>
        <w:t xml:space="preserve">одять до порушень психічного та фізичного здоров’я чи навіть смерті; це штовхання і смикання; удари, стусани, побиття; знущання, викручування рук; </w:t>
      </w:r>
      <w:proofErr w:type="spellStart"/>
      <w:r>
        <w:t>жбурляння</w:t>
      </w:r>
      <w:proofErr w:type="spellEnd"/>
      <w:r>
        <w:t xml:space="preserve"> предметів; спроби задушити. </w:t>
      </w:r>
    </w:p>
    <w:p w:rsidR="005F1E8B" w:rsidRDefault="000D05B8">
      <w:pPr>
        <w:numPr>
          <w:ilvl w:val="0"/>
          <w:numId w:val="1"/>
        </w:numPr>
        <w:ind w:right="101"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341681</wp:posOffset>
                </wp:positionH>
                <wp:positionV relativeFrom="paragraph">
                  <wp:posOffset>-35710</wp:posOffset>
                </wp:positionV>
                <wp:extent cx="5978018" cy="350774"/>
                <wp:effectExtent l="0" t="0" r="0" b="0"/>
                <wp:wrapNone/>
                <wp:docPr id="5963" name="Group 5963"/>
                <wp:cNvGraphicFramePr/>
                <a:graphic xmlns:a="http://schemas.openxmlformats.org/drawingml/2006/main">
                  <a:graphicData uri="http://schemas.microsoft.com/office/word/2010/wordprocessingGroup">
                    <wpg:wgp>
                      <wpg:cNvGrpSpPr/>
                      <wpg:grpSpPr>
                        <a:xfrm>
                          <a:off x="0" y="0"/>
                          <a:ext cx="5978018" cy="350774"/>
                          <a:chOff x="0" y="0"/>
                          <a:chExt cx="5978018" cy="350774"/>
                        </a:xfrm>
                      </wpg:grpSpPr>
                      <wps:wsp>
                        <wps:cNvPr id="6721" name="Shape 6721"/>
                        <wps:cNvSpPr/>
                        <wps:spPr>
                          <a:xfrm>
                            <a:off x="467817" y="0"/>
                            <a:ext cx="1853438" cy="175260"/>
                          </a:xfrm>
                          <a:custGeom>
                            <a:avLst/>
                            <a:gdLst/>
                            <a:ahLst/>
                            <a:cxnLst/>
                            <a:rect l="0" t="0" r="0" b="0"/>
                            <a:pathLst>
                              <a:path w="1853438" h="175260">
                                <a:moveTo>
                                  <a:pt x="0" y="0"/>
                                </a:moveTo>
                                <a:lnTo>
                                  <a:pt x="1853438" y="0"/>
                                </a:lnTo>
                                <a:lnTo>
                                  <a:pt x="1853438" y="175260"/>
                                </a:lnTo>
                                <a:lnTo>
                                  <a:pt x="0" y="175260"/>
                                </a:lnTo>
                                <a:lnTo>
                                  <a:pt x="0" y="0"/>
                                </a:lnTo>
                              </a:path>
                            </a:pathLst>
                          </a:custGeom>
                          <a:ln w="0" cap="flat">
                            <a:miter lim="127000"/>
                          </a:ln>
                        </wps:spPr>
                        <wps:style>
                          <a:lnRef idx="0">
                            <a:srgbClr val="000000">
                              <a:alpha val="0"/>
                            </a:srgbClr>
                          </a:lnRef>
                          <a:fillRef idx="1">
                            <a:srgbClr val="E6E6FA"/>
                          </a:fillRef>
                          <a:effectRef idx="0">
                            <a:scrgbClr r="0" g="0" b="0"/>
                          </a:effectRef>
                          <a:fontRef idx="none"/>
                        </wps:style>
                        <wps:bodyPr/>
                      </wps:wsp>
                      <wps:wsp>
                        <wps:cNvPr id="6722" name="Shape 6722"/>
                        <wps:cNvSpPr/>
                        <wps:spPr>
                          <a:xfrm>
                            <a:off x="0" y="175209"/>
                            <a:ext cx="5978018" cy="175564"/>
                          </a:xfrm>
                          <a:custGeom>
                            <a:avLst/>
                            <a:gdLst/>
                            <a:ahLst/>
                            <a:cxnLst/>
                            <a:rect l="0" t="0" r="0" b="0"/>
                            <a:pathLst>
                              <a:path w="5978018" h="175564">
                                <a:moveTo>
                                  <a:pt x="0" y="0"/>
                                </a:moveTo>
                                <a:lnTo>
                                  <a:pt x="5978018" y="0"/>
                                </a:lnTo>
                                <a:lnTo>
                                  <a:pt x="5978018" y="175564"/>
                                </a:lnTo>
                                <a:lnTo>
                                  <a:pt x="0" y="17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963" style="width:470.71pt;height:27.62pt;position:absolute;z-index:-2147483641;mso-position-horizontal-relative:text;mso-position-horizontal:absolute;margin-left:26.904pt;mso-position-vertical-relative:text;margin-top:-2.81192pt;" coordsize="59780,3507">
                <v:shape id="Shape 6723" style="position:absolute;width:18534;height:1752;left:4678;top:0;" coordsize="1853438,175260" path="m0,0l1853438,0l1853438,175260l0,175260l0,0">
                  <v:stroke weight="0pt" endcap="flat" joinstyle="miter" miterlimit="10" on="false" color="#000000" opacity="0"/>
                  <v:fill on="true" color="#e6e6fa"/>
                </v:shape>
                <v:shape id="Shape 6724" style="position:absolute;width:59780;height:1755;left:0;top:1752;" coordsize="5978018,175564" path="m0,0l5978018,0l5978018,175564l0,175564l0,0">
                  <v:stroke weight="0pt" endcap="flat" joinstyle="miter" miterlimit="10" on="false" color="#000000" opacity="0"/>
                  <v:fill on="true" color="#ffffff"/>
                </v:shape>
              </v:group>
            </w:pict>
          </mc:Fallback>
        </mc:AlternateContent>
      </w:r>
      <w:r>
        <w:rPr>
          <w:b/>
          <w:color w:val="0070C0"/>
          <w:u w:val="single" w:color="0070C0"/>
        </w:rPr>
        <w:t>Психологічне насильство</w:t>
      </w:r>
      <w:r>
        <w:rPr>
          <w:color w:val="0070C0"/>
        </w:rPr>
        <w:t xml:space="preserve"> </w:t>
      </w:r>
      <w:r>
        <w:t>– це тиск на психіку іншої людини, який прояв</w:t>
      </w:r>
      <w:r>
        <w:t xml:space="preserve">ляється у нанесенні словесних образ, погроз, залякуванні, переслідуванні, а саме : </w:t>
      </w:r>
    </w:p>
    <w:p w:rsidR="005F1E8B" w:rsidRDefault="000D05B8">
      <w:pPr>
        <w:numPr>
          <w:ilvl w:val="0"/>
          <w:numId w:val="1"/>
        </w:numPr>
        <w:ind w:right="101" w:hanging="360"/>
      </w:pPr>
      <w:r>
        <w:t xml:space="preserve">ігнорування </w:t>
      </w:r>
      <w:proofErr w:type="spellStart"/>
      <w:r>
        <w:t>ії</w:t>
      </w:r>
      <w:proofErr w:type="spellEnd"/>
      <w:r>
        <w:t xml:space="preserve"> почуттів і потреб; </w:t>
      </w:r>
    </w:p>
    <w:p w:rsidR="005F1E8B" w:rsidRDefault="000D05B8">
      <w:pPr>
        <w:numPr>
          <w:ilvl w:val="0"/>
          <w:numId w:val="1"/>
        </w:numPr>
        <w:ind w:right="101" w:hanging="360"/>
      </w:pPr>
      <w:r>
        <w:t xml:space="preserve">залякування; </w:t>
      </w:r>
    </w:p>
    <w:p w:rsidR="005F1E8B" w:rsidRDefault="000D05B8">
      <w:pPr>
        <w:numPr>
          <w:ilvl w:val="0"/>
          <w:numId w:val="1"/>
        </w:numPr>
        <w:ind w:right="101" w:hanging="360"/>
      </w:pPr>
      <w:r>
        <w:t xml:space="preserve">погрози; </w:t>
      </w:r>
    </w:p>
    <w:p w:rsidR="005F1E8B" w:rsidRDefault="000D05B8">
      <w:pPr>
        <w:numPr>
          <w:ilvl w:val="0"/>
          <w:numId w:val="1"/>
        </w:numPr>
        <w:ind w:right="101" w:hanging="360"/>
      </w:pPr>
      <w:r>
        <w:t xml:space="preserve">безпідставні покарання; </w:t>
      </w:r>
    </w:p>
    <w:p w:rsidR="005F1E8B" w:rsidRDefault="000D05B8">
      <w:pPr>
        <w:numPr>
          <w:ilvl w:val="0"/>
          <w:numId w:val="1"/>
        </w:numPr>
        <w:ind w:right="101" w:hanging="360"/>
      </w:pPr>
      <w:r>
        <w:t xml:space="preserve">нищення особистих речей; </w:t>
      </w:r>
    </w:p>
    <w:p w:rsidR="005F1E8B" w:rsidRDefault="000D05B8">
      <w:pPr>
        <w:numPr>
          <w:ilvl w:val="0"/>
          <w:numId w:val="1"/>
        </w:numPr>
        <w:ind w:right="101" w:hanging="360"/>
      </w:pPr>
      <w:r>
        <w:t xml:space="preserve">навіювання почуття провини і страху; </w:t>
      </w:r>
    </w:p>
    <w:p w:rsidR="005F1E8B" w:rsidRDefault="000D05B8">
      <w:pPr>
        <w:numPr>
          <w:ilvl w:val="0"/>
          <w:numId w:val="1"/>
        </w:numPr>
        <w:ind w:right="101" w:hanging="360"/>
      </w:pPr>
      <w:r>
        <w:t>брехня, звинувачення, пр</w:t>
      </w:r>
      <w:r>
        <w:t xml:space="preserve">иниження, прізвиська; </w:t>
      </w:r>
    </w:p>
    <w:p w:rsidR="005F1E8B" w:rsidRDefault="000D05B8">
      <w:pPr>
        <w:spacing w:after="24" w:line="259" w:lineRule="auto"/>
        <w:ind w:left="567" w:right="0" w:firstLine="0"/>
      </w:pPr>
      <w:r>
        <w:t xml:space="preserve"> </w:t>
      </w:r>
    </w:p>
    <w:p w:rsidR="005F1E8B" w:rsidRDefault="000D05B8">
      <w:pPr>
        <w:ind w:left="552" w:right="552" w:firstLine="283"/>
      </w:pPr>
      <w:r>
        <w:rPr>
          <w:b/>
          <w:color w:val="0070C0"/>
          <w:u w:val="single" w:color="0070C0"/>
          <w:shd w:val="clear" w:color="auto" w:fill="E6E6FA"/>
        </w:rPr>
        <w:t>Сексуальне насильство</w:t>
      </w:r>
      <w:r>
        <w:rPr>
          <w:color w:val="0070C0"/>
          <w:shd w:val="clear" w:color="auto" w:fill="E6E6FA"/>
        </w:rPr>
        <w:t xml:space="preserve"> </w:t>
      </w:r>
      <w:r>
        <w:t xml:space="preserve">– це зазіхання на статеву недоторканість особи, а також дії сексуального характеру по відношенню до неповнолітнього; небажані сексуальні дотики; домагання;  </w:t>
      </w:r>
      <w:r>
        <w:rPr>
          <w:b/>
          <w:color w:val="0070C0"/>
          <w:shd w:val="clear" w:color="auto" w:fill="E6E6FA"/>
        </w:rPr>
        <w:t xml:space="preserve">    </w:t>
      </w:r>
      <w:r>
        <w:rPr>
          <w:b/>
          <w:color w:val="0070C0"/>
          <w:u w:val="single" w:color="0070C0"/>
          <w:shd w:val="clear" w:color="auto" w:fill="E6E6FA"/>
        </w:rPr>
        <w:t>Економічне</w:t>
      </w:r>
      <w:r>
        <w:rPr>
          <w:b/>
          <w:color w:val="0070C0"/>
          <w:shd w:val="clear" w:color="auto" w:fill="E6E6FA"/>
        </w:rPr>
        <w:t xml:space="preserve"> </w:t>
      </w:r>
      <w:r>
        <w:rPr>
          <w:color w:val="0070C0"/>
        </w:rPr>
        <w:t xml:space="preserve">: </w:t>
      </w:r>
    </w:p>
    <w:p w:rsidR="005F1E8B" w:rsidRDefault="000D05B8">
      <w:pPr>
        <w:numPr>
          <w:ilvl w:val="0"/>
          <w:numId w:val="1"/>
        </w:numPr>
        <w:ind w:right="101" w:hanging="360"/>
      </w:pPr>
      <w:r>
        <w:t xml:space="preserve">постійне голодування через нестачу їжі; </w:t>
      </w:r>
    </w:p>
    <w:p w:rsidR="005F1E8B" w:rsidRDefault="000D05B8">
      <w:pPr>
        <w:numPr>
          <w:ilvl w:val="0"/>
          <w:numId w:val="1"/>
        </w:numPr>
        <w:ind w:right="101" w:hanging="360"/>
      </w:pPr>
      <w:r>
        <w:t xml:space="preserve">вага дитини значною мірою не відповідає </w:t>
      </w:r>
      <w:proofErr w:type="spellStart"/>
      <w:r>
        <w:t>ії</w:t>
      </w:r>
      <w:proofErr w:type="spellEnd"/>
      <w:r>
        <w:t xml:space="preserve"> віковій нормі( за визначенням медичного працівника); </w:t>
      </w:r>
    </w:p>
    <w:p w:rsidR="005F1E8B" w:rsidRDefault="000D05B8">
      <w:pPr>
        <w:numPr>
          <w:ilvl w:val="0"/>
          <w:numId w:val="1"/>
        </w:numPr>
        <w:ind w:right="101" w:hanging="360"/>
      </w:pPr>
      <w:r>
        <w:t xml:space="preserve">часті запізнення до школи, брудний одяг, одягання не за погодою; </w:t>
      </w:r>
    </w:p>
    <w:p w:rsidR="005F1E8B" w:rsidRDefault="000D05B8">
      <w:pPr>
        <w:numPr>
          <w:ilvl w:val="0"/>
          <w:numId w:val="1"/>
        </w:numPr>
        <w:ind w:right="101" w:hanging="360"/>
      </w:pPr>
      <w:r>
        <w:t xml:space="preserve">пропуски занять у школі; </w:t>
      </w:r>
    </w:p>
    <w:p w:rsidR="005F1E8B" w:rsidRDefault="000D05B8">
      <w:pPr>
        <w:numPr>
          <w:ilvl w:val="0"/>
          <w:numId w:val="1"/>
        </w:numPr>
        <w:ind w:right="101" w:hanging="360"/>
      </w:pPr>
      <w:r>
        <w:t xml:space="preserve">втомлений і хворобливий вигляд; </w:t>
      </w:r>
    </w:p>
    <w:p w:rsidR="005F1E8B" w:rsidRDefault="000D05B8">
      <w:pPr>
        <w:numPr>
          <w:ilvl w:val="0"/>
          <w:numId w:val="1"/>
        </w:numPr>
        <w:ind w:right="101" w:hanging="360"/>
      </w:pPr>
      <w:r>
        <w:t xml:space="preserve">загальна занедбаність; </w:t>
      </w:r>
    </w:p>
    <w:p w:rsidR="005F1E8B" w:rsidRDefault="000D05B8">
      <w:pPr>
        <w:numPr>
          <w:ilvl w:val="0"/>
          <w:numId w:val="1"/>
        </w:numPr>
        <w:ind w:right="101" w:hanging="360"/>
      </w:pPr>
      <w:r>
        <w:t xml:space="preserve">дитина жебракує, втікає з дому. </w:t>
      </w:r>
    </w:p>
    <w:p w:rsidR="005F1E8B" w:rsidRDefault="000D05B8">
      <w:pPr>
        <w:spacing w:after="0" w:line="281" w:lineRule="auto"/>
        <w:ind w:left="399" w:right="0" w:firstLine="0"/>
        <w:jc w:val="center"/>
      </w:pPr>
      <w:r>
        <w:rPr>
          <w:b/>
          <w:i/>
          <w:u w:val="single" w:color="000000"/>
        </w:rPr>
        <w:t>Що робити, якщо ти став жертвою шкільного насилля чи знаєш, що когось</w:t>
      </w:r>
      <w:r>
        <w:rPr>
          <w:b/>
          <w:i/>
        </w:rPr>
        <w:t xml:space="preserve"> </w:t>
      </w:r>
      <w:r>
        <w:rPr>
          <w:b/>
          <w:i/>
          <w:u w:val="single" w:color="000000"/>
        </w:rPr>
        <w:t>ображають?</w:t>
      </w:r>
      <w:r>
        <w:rPr>
          <w:i/>
        </w:rPr>
        <w:t xml:space="preserve"> </w:t>
      </w:r>
    </w:p>
    <w:p w:rsidR="005F1E8B" w:rsidRDefault="000D05B8">
      <w:pPr>
        <w:spacing w:after="71" w:line="259" w:lineRule="auto"/>
        <w:ind w:left="1287" w:right="0" w:firstLine="0"/>
      </w:pPr>
      <w:r>
        <w:t xml:space="preserve"> </w:t>
      </w:r>
    </w:p>
    <w:p w:rsidR="005F1E8B" w:rsidRDefault="000D05B8">
      <w:pPr>
        <w:spacing w:after="4" w:line="273" w:lineRule="auto"/>
        <w:ind w:left="1210" w:right="558" w:firstLine="3644"/>
        <w:jc w:val="both"/>
      </w:pPr>
      <w:r>
        <w:rPr>
          <w:b/>
          <w:color w:val="FF0000"/>
          <w:sz w:val="28"/>
          <w:u w:val="single" w:color="FF0000"/>
        </w:rPr>
        <w:t>Для учнів :</w:t>
      </w:r>
      <w:r>
        <w:rPr>
          <w:color w:val="FF0000"/>
          <w:sz w:val="28"/>
        </w:rPr>
        <w:t xml:space="preserve"> </w:t>
      </w:r>
      <w:r>
        <w:t>1.     Розкажи про це дорослим – батькам, класному керівнику, директор</w:t>
      </w:r>
      <w:r>
        <w:t xml:space="preserve">у школи, психологу, соціальному педагогу </w:t>
      </w:r>
    </w:p>
    <w:p w:rsidR="005F1E8B" w:rsidRDefault="000D05B8">
      <w:pPr>
        <w:numPr>
          <w:ilvl w:val="1"/>
          <w:numId w:val="1"/>
        </w:numPr>
        <w:ind w:right="940" w:hanging="480"/>
      </w:pPr>
      <w:r>
        <w:t xml:space="preserve">Уникай місць, в яких можна стати жертвою  насилля. </w:t>
      </w:r>
    </w:p>
    <w:p w:rsidR="005F1E8B" w:rsidRDefault="000D05B8">
      <w:pPr>
        <w:numPr>
          <w:ilvl w:val="1"/>
          <w:numId w:val="1"/>
        </w:numPr>
        <w:ind w:right="940" w:hanging="480"/>
      </w:pPr>
      <w:r>
        <w:t xml:space="preserve">Ходи разом з друзями. 4.     Не звертай уваги на кривдника, ігноруй  виклики у твою адресу. </w:t>
      </w:r>
    </w:p>
    <w:p w:rsidR="005F1E8B" w:rsidRDefault="000D05B8">
      <w:pPr>
        <w:spacing w:after="9" w:line="259" w:lineRule="auto"/>
        <w:ind w:left="1287" w:right="0" w:firstLine="0"/>
      </w:pPr>
      <w:r>
        <w:rPr>
          <w:b/>
          <w:color w:val="FF0000"/>
          <w:sz w:val="28"/>
        </w:rPr>
        <w:t xml:space="preserve"> </w:t>
      </w:r>
    </w:p>
    <w:p w:rsidR="005F1E8B" w:rsidRDefault="000D05B8">
      <w:pPr>
        <w:pStyle w:val="1"/>
        <w:spacing w:after="0"/>
        <w:ind w:left="1287" w:firstLine="0"/>
      </w:pPr>
      <w:r>
        <w:rPr>
          <w:color w:val="FF0000"/>
          <w:sz w:val="28"/>
        </w:rPr>
        <w:t xml:space="preserve">                              </w:t>
      </w:r>
      <w:r>
        <w:rPr>
          <w:color w:val="FF0000"/>
          <w:sz w:val="28"/>
          <w:u w:val="single" w:color="FF0000"/>
        </w:rPr>
        <w:t>Повідомлення для батьків</w:t>
      </w:r>
      <w:r>
        <w:rPr>
          <w:color w:val="FF0000"/>
          <w:sz w:val="28"/>
        </w:rPr>
        <w:t xml:space="preserve"> </w:t>
      </w:r>
    </w:p>
    <w:p w:rsidR="005F1E8B" w:rsidRDefault="000D05B8">
      <w:pPr>
        <w:spacing w:after="0" w:line="259" w:lineRule="auto"/>
        <w:ind w:left="1125" w:right="0" w:firstLine="0"/>
        <w:jc w:val="center"/>
      </w:pPr>
      <w:r>
        <w:rPr>
          <w:b/>
          <w:color w:val="0070C0"/>
          <w:sz w:val="28"/>
        </w:rPr>
        <w:t xml:space="preserve"> </w:t>
      </w:r>
    </w:p>
    <w:p w:rsidR="005F1E8B" w:rsidRDefault="000D05B8">
      <w:pPr>
        <w:spacing w:after="0" w:line="259" w:lineRule="auto"/>
        <w:ind w:left="1690" w:right="0" w:firstLine="0"/>
        <w:jc w:val="center"/>
      </w:pPr>
      <w:r>
        <w:rPr>
          <w:b/>
          <w:color w:val="0070C0"/>
          <w:sz w:val="28"/>
        </w:rPr>
        <w:t xml:space="preserve"> </w:t>
      </w:r>
    </w:p>
    <w:p w:rsidR="005F1E8B" w:rsidRDefault="000D05B8">
      <w:pPr>
        <w:spacing w:after="0" w:line="259" w:lineRule="auto"/>
        <w:ind w:left="1210" w:right="0" w:firstLine="0"/>
      </w:pPr>
      <w:r>
        <w:t xml:space="preserve">        </w:t>
      </w:r>
      <w:r>
        <w:rPr>
          <w:noProof/>
        </w:rPr>
        <w:drawing>
          <wp:inline distT="0" distB="0" distL="0" distR="0">
            <wp:extent cx="2371090" cy="1484630"/>
            <wp:effectExtent l="0" t="0" r="0" b="0"/>
            <wp:docPr id="436" name="Picture 436"/>
            <wp:cNvGraphicFramePr/>
            <a:graphic xmlns:a="http://schemas.openxmlformats.org/drawingml/2006/main">
              <a:graphicData uri="http://schemas.openxmlformats.org/drawingml/2006/picture">
                <pic:pic xmlns:pic="http://schemas.openxmlformats.org/drawingml/2006/picture">
                  <pic:nvPicPr>
                    <pic:cNvPr id="436" name="Picture 436"/>
                    <pic:cNvPicPr/>
                  </pic:nvPicPr>
                  <pic:blipFill>
                    <a:blip r:embed="rId8"/>
                    <a:stretch>
                      <a:fillRect/>
                    </a:stretch>
                  </pic:blipFill>
                  <pic:spPr>
                    <a:xfrm>
                      <a:off x="0" y="0"/>
                      <a:ext cx="2371090" cy="1484630"/>
                    </a:xfrm>
                    <a:prstGeom prst="rect">
                      <a:avLst/>
                    </a:prstGeom>
                  </pic:spPr>
                </pic:pic>
              </a:graphicData>
            </a:graphic>
          </wp:inline>
        </w:drawing>
      </w:r>
      <w:r>
        <w:t xml:space="preserve"> </w:t>
      </w:r>
    </w:p>
    <w:p w:rsidR="005F1E8B" w:rsidRDefault="000D05B8">
      <w:pPr>
        <w:spacing w:after="14" w:line="259" w:lineRule="auto"/>
        <w:ind w:left="1220" w:right="0"/>
      </w:pPr>
      <w:r>
        <w:rPr>
          <w:b/>
          <w:u w:val="single" w:color="000000"/>
        </w:rPr>
        <w:lastRenderedPageBreak/>
        <w:t>Що необхідно робити</w:t>
      </w:r>
      <w:r>
        <w:rPr>
          <w:b/>
        </w:rPr>
        <w:t xml:space="preserve">: </w:t>
      </w:r>
    </w:p>
    <w:p w:rsidR="005F1E8B" w:rsidRDefault="000D05B8">
      <w:pPr>
        <w:spacing w:after="0" w:line="259" w:lineRule="auto"/>
        <w:ind w:left="1210" w:right="0" w:firstLine="0"/>
      </w:pPr>
      <w:r>
        <w:rPr>
          <w:b/>
          <w:color w:val="0070C0"/>
          <w:sz w:val="28"/>
        </w:rPr>
        <w:t xml:space="preserve"> </w:t>
      </w:r>
    </w:p>
    <w:p w:rsidR="005F1E8B" w:rsidRDefault="000D05B8">
      <w:pPr>
        <w:ind w:left="1210" w:right="101" w:hanging="360"/>
      </w:pPr>
      <w:r>
        <w:t>-</w:t>
      </w:r>
      <w:r>
        <w:rPr>
          <w:rFonts w:ascii="Arial" w:eastAsia="Arial" w:hAnsi="Arial" w:cs="Arial"/>
        </w:rPr>
        <w:t xml:space="preserve"> </w:t>
      </w:r>
      <w:r>
        <w:rPr>
          <w:rFonts w:ascii="Arial" w:eastAsia="Arial" w:hAnsi="Arial" w:cs="Arial"/>
        </w:rPr>
        <w:tab/>
      </w:r>
      <w:r>
        <w:t xml:space="preserve">якщо ви підозрюєте, що вашу дитину піддають фізичному насильству, почніть випадкову розмову – </w:t>
      </w:r>
      <w:r>
        <w:t xml:space="preserve">спитайте, як справи у школі, що відбувалось під час обіду чи на перерві, по дорозі додому. На основі відповідей з'ясуйте в дитини, чи вів </w:t>
      </w:r>
      <w:proofErr w:type="spellStart"/>
      <w:r>
        <w:t>хтонебудь</w:t>
      </w:r>
      <w:proofErr w:type="spellEnd"/>
      <w:r>
        <w:t xml:space="preserve"> себе образливо у ставленні до неї.  </w:t>
      </w:r>
    </w:p>
    <w:tbl>
      <w:tblPr>
        <w:tblStyle w:val="TableGrid"/>
        <w:tblW w:w="9117" w:type="dxa"/>
        <w:tblInd w:w="836" w:type="dxa"/>
        <w:tblCellMar>
          <w:top w:w="8" w:type="dxa"/>
          <w:left w:w="0" w:type="dxa"/>
          <w:bottom w:w="0" w:type="dxa"/>
          <w:right w:w="9" w:type="dxa"/>
        </w:tblCellMar>
        <w:tblLook w:val="04A0" w:firstRow="1" w:lastRow="0" w:firstColumn="1" w:lastColumn="0" w:noHBand="0" w:noVBand="1"/>
      </w:tblPr>
      <w:tblGrid>
        <w:gridCol w:w="374"/>
        <w:gridCol w:w="8743"/>
      </w:tblGrid>
      <w:tr w:rsidR="005F1E8B">
        <w:trPr>
          <w:trHeight w:val="276"/>
        </w:trPr>
        <w:tc>
          <w:tcPr>
            <w:tcW w:w="374" w:type="dxa"/>
            <w:tcBorders>
              <w:top w:val="nil"/>
              <w:left w:val="nil"/>
              <w:bottom w:val="nil"/>
              <w:right w:val="nil"/>
            </w:tcBorders>
            <w:shd w:val="clear" w:color="auto" w:fill="C0C0C0"/>
          </w:tcPr>
          <w:p w:rsidR="005F1E8B" w:rsidRDefault="000D05B8">
            <w:pPr>
              <w:spacing w:after="0" w:line="259" w:lineRule="auto"/>
              <w:ind w:left="14" w:right="0" w:firstLine="0"/>
            </w:pPr>
            <w:r>
              <w:rPr>
                <w:color w:val="0070C0"/>
              </w:rPr>
              <w:t>-</w:t>
            </w:r>
            <w:r>
              <w:rPr>
                <w:rFonts w:ascii="Arial" w:eastAsia="Arial" w:hAnsi="Arial" w:cs="Arial"/>
                <w:color w:val="0070C0"/>
              </w:rPr>
              <w:t xml:space="preserve"> </w:t>
            </w:r>
          </w:p>
        </w:tc>
        <w:tc>
          <w:tcPr>
            <w:tcW w:w="8742" w:type="dxa"/>
            <w:tcBorders>
              <w:top w:val="nil"/>
              <w:left w:val="nil"/>
              <w:bottom w:val="nil"/>
              <w:right w:val="nil"/>
            </w:tcBorders>
          </w:tcPr>
          <w:p w:rsidR="005F1E8B" w:rsidRDefault="000D05B8">
            <w:pPr>
              <w:spacing w:after="0" w:line="259" w:lineRule="auto"/>
              <w:ind w:left="0" w:right="0" w:firstLine="0"/>
            </w:pPr>
            <w:r>
              <w:t>Намагайтеся стримувати емоції. Підкресліть важливість відкритого, по</w:t>
            </w:r>
            <w:r>
              <w:t xml:space="preserve">стійного </w:t>
            </w:r>
          </w:p>
        </w:tc>
      </w:tr>
      <w:tr w:rsidR="005F1E8B">
        <w:trPr>
          <w:trHeight w:val="276"/>
        </w:trPr>
        <w:tc>
          <w:tcPr>
            <w:tcW w:w="374" w:type="dxa"/>
            <w:tcBorders>
              <w:top w:val="nil"/>
              <w:left w:val="nil"/>
              <w:bottom w:val="nil"/>
              <w:right w:val="nil"/>
            </w:tcBorders>
            <w:shd w:val="clear" w:color="auto" w:fill="FFFFFF"/>
          </w:tcPr>
          <w:p w:rsidR="005F1E8B" w:rsidRDefault="005F1E8B">
            <w:pPr>
              <w:spacing w:after="160" w:line="259" w:lineRule="auto"/>
              <w:ind w:left="0" w:right="0" w:firstLine="0"/>
            </w:pPr>
          </w:p>
        </w:tc>
        <w:tc>
          <w:tcPr>
            <w:tcW w:w="8742" w:type="dxa"/>
            <w:tcBorders>
              <w:top w:val="nil"/>
              <w:left w:val="nil"/>
              <w:bottom w:val="nil"/>
              <w:right w:val="nil"/>
            </w:tcBorders>
            <w:shd w:val="clear" w:color="auto" w:fill="FFFFFF"/>
          </w:tcPr>
          <w:p w:rsidR="005F1E8B" w:rsidRDefault="000D05B8">
            <w:pPr>
              <w:spacing w:after="0" w:line="259" w:lineRule="auto"/>
              <w:ind w:left="0" w:right="0" w:firstLine="0"/>
            </w:pPr>
            <w:r>
              <w:t>зв'язку дитини з вами, вчителями або шкільним психологом.</w:t>
            </w:r>
            <w:r>
              <w:rPr>
                <w:b/>
                <w:color w:val="0070C0"/>
              </w:rPr>
              <w:t xml:space="preserve"> </w:t>
            </w:r>
          </w:p>
        </w:tc>
      </w:tr>
      <w:tr w:rsidR="005F1E8B">
        <w:trPr>
          <w:trHeight w:val="276"/>
        </w:trPr>
        <w:tc>
          <w:tcPr>
            <w:tcW w:w="374" w:type="dxa"/>
            <w:tcBorders>
              <w:top w:val="nil"/>
              <w:left w:val="nil"/>
              <w:bottom w:val="nil"/>
              <w:right w:val="nil"/>
            </w:tcBorders>
            <w:shd w:val="clear" w:color="auto" w:fill="C0C0C0"/>
          </w:tcPr>
          <w:p w:rsidR="005F1E8B" w:rsidRDefault="000D05B8">
            <w:pPr>
              <w:spacing w:after="0" w:line="259" w:lineRule="auto"/>
              <w:ind w:left="14" w:right="0" w:firstLine="0"/>
            </w:pPr>
            <w:r>
              <w:rPr>
                <w:color w:val="0070C0"/>
              </w:rPr>
              <w:t>-</w:t>
            </w:r>
            <w:r>
              <w:rPr>
                <w:rFonts w:ascii="Arial" w:eastAsia="Arial" w:hAnsi="Arial" w:cs="Arial"/>
                <w:color w:val="0070C0"/>
              </w:rPr>
              <w:t xml:space="preserve"> </w:t>
            </w:r>
          </w:p>
        </w:tc>
        <w:tc>
          <w:tcPr>
            <w:tcW w:w="8742" w:type="dxa"/>
            <w:tcBorders>
              <w:top w:val="nil"/>
              <w:left w:val="nil"/>
              <w:bottom w:val="nil"/>
              <w:right w:val="nil"/>
            </w:tcBorders>
          </w:tcPr>
          <w:p w:rsidR="005F1E8B" w:rsidRDefault="000D05B8">
            <w:pPr>
              <w:spacing w:after="0" w:line="259" w:lineRule="auto"/>
              <w:ind w:left="0" w:right="0" w:firstLine="0"/>
              <w:jc w:val="both"/>
            </w:pPr>
            <w:r>
              <w:t xml:space="preserve"> Документуйте дати й час інцидентів, пов'язаних зі знущаннями, відповідну реакцію </w:t>
            </w:r>
          </w:p>
        </w:tc>
      </w:tr>
      <w:tr w:rsidR="005F1E8B">
        <w:trPr>
          <w:trHeight w:val="276"/>
        </w:trPr>
        <w:tc>
          <w:tcPr>
            <w:tcW w:w="374" w:type="dxa"/>
            <w:tcBorders>
              <w:top w:val="nil"/>
              <w:left w:val="nil"/>
              <w:bottom w:val="nil"/>
              <w:right w:val="nil"/>
            </w:tcBorders>
            <w:shd w:val="clear" w:color="auto" w:fill="FFFFFF"/>
          </w:tcPr>
          <w:p w:rsidR="005F1E8B" w:rsidRDefault="005F1E8B">
            <w:pPr>
              <w:spacing w:after="160" w:line="259" w:lineRule="auto"/>
              <w:ind w:left="0" w:right="0" w:firstLine="0"/>
            </w:pPr>
          </w:p>
        </w:tc>
        <w:tc>
          <w:tcPr>
            <w:tcW w:w="8742" w:type="dxa"/>
            <w:tcBorders>
              <w:top w:val="nil"/>
              <w:left w:val="nil"/>
              <w:bottom w:val="nil"/>
              <w:right w:val="nil"/>
            </w:tcBorders>
            <w:shd w:val="clear" w:color="auto" w:fill="FFFFFF"/>
          </w:tcPr>
          <w:p w:rsidR="005F1E8B" w:rsidRDefault="000D05B8">
            <w:pPr>
              <w:spacing w:after="0" w:line="259" w:lineRule="auto"/>
              <w:ind w:left="0" w:right="0" w:firstLine="0"/>
            </w:pPr>
            <w:r>
              <w:t xml:space="preserve">залучених осіб та їх дії. </w:t>
            </w:r>
            <w:r>
              <w:rPr>
                <w:b/>
                <w:color w:val="0070C0"/>
              </w:rPr>
              <w:t xml:space="preserve"> </w:t>
            </w:r>
          </w:p>
        </w:tc>
      </w:tr>
      <w:tr w:rsidR="005F1E8B">
        <w:trPr>
          <w:trHeight w:val="276"/>
        </w:trPr>
        <w:tc>
          <w:tcPr>
            <w:tcW w:w="374" w:type="dxa"/>
            <w:tcBorders>
              <w:top w:val="nil"/>
              <w:left w:val="nil"/>
              <w:bottom w:val="nil"/>
              <w:right w:val="nil"/>
            </w:tcBorders>
            <w:shd w:val="clear" w:color="auto" w:fill="C0C0C0"/>
          </w:tcPr>
          <w:p w:rsidR="005F1E8B" w:rsidRDefault="000D05B8">
            <w:pPr>
              <w:spacing w:after="0" w:line="259" w:lineRule="auto"/>
              <w:ind w:left="14" w:right="0" w:firstLine="0"/>
            </w:pPr>
            <w:r>
              <w:rPr>
                <w:color w:val="0070C0"/>
              </w:rPr>
              <w:t>-</w:t>
            </w:r>
            <w:r>
              <w:rPr>
                <w:rFonts w:ascii="Arial" w:eastAsia="Arial" w:hAnsi="Arial" w:cs="Arial"/>
                <w:color w:val="0070C0"/>
              </w:rPr>
              <w:t xml:space="preserve"> </w:t>
            </w:r>
          </w:p>
        </w:tc>
        <w:tc>
          <w:tcPr>
            <w:tcW w:w="8742" w:type="dxa"/>
            <w:tcBorders>
              <w:top w:val="nil"/>
              <w:left w:val="nil"/>
              <w:bottom w:val="nil"/>
              <w:right w:val="nil"/>
            </w:tcBorders>
          </w:tcPr>
          <w:p w:rsidR="005F1E8B" w:rsidRDefault="000D05B8">
            <w:pPr>
              <w:spacing w:after="0" w:line="259" w:lineRule="auto"/>
              <w:ind w:left="0" w:right="0" w:firstLine="0"/>
            </w:pPr>
            <w:r>
              <w:t xml:space="preserve">Не звертайтесь до батьків </w:t>
            </w:r>
            <w:proofErr w:type="spellStart"/>
            <w:r>
              <w:t>розбишак</w:t>
            </w:r>
            <w:proofErr w:type="spellEnd"/>
            <w:r>
              <w:t xml:space="preserve">, щоб розв'язати проблему самостійно. Якщо </w:t>
            </w:r>
          </w:p>
        </w:tc>
      </w:tr>
      <w:tr w:rsidR="005F1E8B">
        <w:trPr>
          <w:trHeight w:val="276"/>
        </w:trPr>
        <w:tc>
          <w:tcPr>
            <w:tcW w:w="374" w:type="dxa"/>
            <w:tcBorders>
              <w:top w:val="nil"/>
              <w:left w:val="nil"/>
              <w:bottom w:val="nil"/>
              <w:right w:val="nil"/>
            </w:tcBorders>
            <w:shd w:val="clear" w:color="auto" w:fill="FFFFFF"/>
          </w:tcPr>
          <w:p w:rsidR="005F1E8B" w:rsidRDefault="005F1E8B">
            <w:pPr>
              <w:spacing w:after="160" w:line="259" w:lineRule="auto"/>
              <w:ind w:left="0" w:right="0" w:firstLine="0"/>
            </w:pPr>
          </w:p>
        </w:tc>
        <w:tc>
          <w:tcPr>
            <w:tcW w:w="8742" w:type="dxa"/>
            <w:tcBorders>
              <w:top w:val="nil"/>
              <w:left w:val="nil"/>
              <w:bottom w:val="nil"/>
              <w:right w:val="nil"/>
            </w:tcBorders>
            <w:shd w:val="clear" w:color="auto" w:fill="FFFFFF"/>
          </w:tcPr>
          <w:p w:rsidR="005F1E8B" w:rsidRDefault="000D05B8">
            <w:pPr>
              <w:spacing w:after="0" w:line="259" w:lineRule="auto"/>
              <w:ind w:left="0" w:right="0" w:firstLine="0"/>
            </w:pPr>
            <w:r>
              <w:t xml:space="preserve">фізичне насильство над вашою дитиною продовжується й вам потрібна додаткова </w:t>
            </w:r>
          </w:p>
        </w:tc>
      </w:tr>
    </w:tbl>
    <w:p w:rsidR="005F1E8B" w:rsidRDefault="000D05B8">
      <w:pPr>
        <w:ind w:left="1220" w:right="101"/>
      </w:pPr>
      <w:r>
        <w:t>допомога за межами школи, зверніться до місцевих правоохоронних органів. Існують закони про боротьбу із залякуванням і домаганнями, які передбачають оперативні коригувальні дії.</w:t>
      </w:r>
      <w:r>
        <w:rPr>
          <w:b/>
          <w:i/>
        </w:rPr>
        <w:t xml:space="preserve">                                 </w:t>
      </w:r>
      <w:r>
        <w:rPr>
          <w:b/>
          <w:color w:val="0070C0"/>
        </w:rPr>
        <w:t xml:space="preserve"> </w:t>
      </w:r>
    </w:p>
    <w:p w:rsidR="005F1E8B" w:rsidRDefault="000D05B8">
      <w:pPr>
        <w:spacing w:after="95" w:line="259" w:lineRule="auto"/>
        <w:ind w:left="1210" w:right="0" w:firstLine="0"/>
      </w:pPr>
      <w:r>
        <w:t xml:space="preserve">                                            </w:t>
      </w:r>
      <w:r>
        <w:t xml:space="preserve">                        </w:t>
      </w:r>
    </w:p>
    <w:p w:rsidR="005F1E8B" w:rsidRDefault="000D05B8">
      <w:pPr>
        <w:spacing w:after="0" w:line="259" w:lineRule="auto"/>
        <w:ind w:left="560" w:right="0" w:firstLine="0"/>
        <w:jc w:val="center"/>
      </w:pPr>
      <w:r>
        <w:rPr>
          <w:b/>
          <w:color w:val="FF0000"/>
          <w:sz w:val="28"/>
          <w:u w:val="single" w:color="FF0000"/>
        </w:rPr>
        <w:t>Для працівників навчального закладу</w:t>
      </w:r>
      <w:r>
        <w:rPr>
          <w:b/>
          <w:color w:val="FF0000"/>
          <w:sz w:val="28"/>
        </w:rPr>
        <w:t xml:space="preserve"> </w:t>
      </w:r>
    </w:p>
    <w:p w:rsidR="005F1E8B" w:rsidRDefault="000D05B8">
      <w:pPr>
        <w:spacing w:after="87" w:line="259" w:lineRule="auto"/>
        <w:ind w:left="1031" w:right="0" w:firstLine="0"/>
      </w:pPr>
      <w:r>
        <w:rPr>
          <w:noProof/>
        </w:rPr>
        <w:drawing>
          <wp:anchor distT="0" distB="0" distL="114300" distR="114300" simplePos="0" relativeHeight="251660288" behindDoc="0" locked="0" layoutInCell="1" allowOverlap="0">
            <wp:simplePos x="0" y="0"/>
            <wp:positionH relativeFrom="column">
              <wp:posOffset>654558</wp:posOffset>
            </wp:positionH>
            <wp:positionV relativeFrom="paragraph">
              <wp:posOffset>-45058</wp:posOffset>
            </wp:positionV>
            <wp:extent cx="1878330" cy="1403350"/>
            <wp:effectExtent l="0" t="0" r="0" b="0"/>
            <wp:wrapSquare wrapText="bothSides"/>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9"/>
                    <a:stretch>
                      <a:fillRect/>
                    </a:stretch>
                  </pic:blipFill>
                  <pic:spPr>
                    <a:xfrm>
                      <a:off x="0" y="0"/>
                      <a:ext cx="1878330" cy="1403350"/>
                    </a:xfrm>
                    <a:prstGeom prst="rect">
                      <a:avLst/>
                    </a:prstGeom>
                  </pic:spPr>
                </pic:pic>
              </a:graphicData>
            </a:graphic>
          </wp:anchor>
        </w:drawing>
      </w:r>
      <w:r>
        <w:rPr>
          <w:b/>
        </w:rPr>
        <w:t xml:space="preserve"> </w:t>
      </w:r>
    </w:p>
    <w:p w:rsidR="005F1E8B" w:rsidRDefault="000D05B8">
      <w:pPr>
        <w:spacing w:after="66" w:line="273" w:lineRule="auto"/>
        <w:ind w:left="1041" w:right="-12"/>
        <w:jc w:val="both"/>
      </w:pPr>
      <w:r>
        <w:t>1.</w:t>
      </w:r>
      <w:r>
        <w:rPr>
          <w:b/>
          <w:i/>
        </w:rPr>
        <w:t xml:space="preserve"> </w:t>
      </w:r>
      <w:r>
        <w:t xml:space="preserve">На будь-які прояви насилля – реагувати адекватно, не бути спостерігачем, намагатися втрутитися в ситуацію  аби вирішити конфлікт. </w:t>
      </w:r>
    </w:p>
    <w:p w:rsidR="005F1E8B" w:rsidRDefault="000D05B8">
      <w:pPr>
        <w:spacing w:after="43" w:line="259" w:lineRule="auto"/>
        <w:ind w:left="1031" w:right="352" w:firstLine="0"/>
        <w:jc w:val="right"/>
      </w:pPr>
      <w:r>
        <w:t xml:space="preserve">2.Будьте врівноважені в своїх діях, вчинках та словах. </w:t>
      </w:r>
    </w:p>
    <w:p w:rsidR="005F1E8B" w:rsidRDefault="000D05B8">
      <w:pPr>
        <w:spacing w:after="27"/>
        <w:ind w:left="1041" w:right="0"/>
      </w:pPr>
      <w:r>
        <w:t xml:space="preserve">3. Дисциплінарні заходи повинні мати виховний, а не каральний характер. Осуд, зауваження, догана мають </w:t>
      </w:r>
    </w:p>
    <w:p w:rsidR="005F1E8B" w:rsidRDefault="000D05B8">
      <w:pPr>
        <w:spacing w:line="334" w:lineRule="auto"/>
        <w:ind w:left="562" w:right="0"/>
      </w:pPr>
      <w:r>
        <w:t xml:space="preserve">бути спрямовані на вчинок учня і його можливі наслідки, а не на особистість порушника правил. </w:t>
      </w:r>
    </w:p>
    <w:p w:rsidR="005F1E8B" w:rsidRDefault="000D05B8">
      <w:pPr>
        <w:spacing w:after="41" w:line="273" w:lineRule="auto"/>
        <w:ind w:left="562" w:right="-12"/>
        <w:jc w:val="both"/>
      </w:pPr>
      <w:r>
        <w:t xml:space="preserve">4.Обговорюйте  загрозливі ситуації з учнями, з колегами, </w:t>
      </w:r>
      <w:r>
        <w:t>по можливості – з психологом, соціальним педагогом - це допоможе прийняти правильні рішення, вибудувати правильну лінію поведінки і припинити насилля (</w:t>
      </w:r>
      <w:r>
        <w:rPr>
          <w:i/>
        </w:rPr>
        <w:t xml:space="preserve">якщо Ви учасник, жертва або свідок). </w:t>
      </w:r>
    </w:p>
    <w:p w:rsidR="005F1E8B" w:rsidRDefault="000D05B8">
      <w:pPr>
        <w:spacing w:after="56"/>
        <w:ind w:left="562" w:right="101"/>
      </w:pPr>
      <w:r>
        <w:t xml:space="preserve">5.Повідомити про ситуацію керівництво НВК . </w:t>
      </w:r>
    </w:p>
    <w:p w:rsidR="005F1E8B" w:rsidRDefault="000D05B8" w:rsidP="000D05B8">
      <w:pPr>
        <w:spacing w:after="49"/>
        <w:ind w:left="562" w:right="101"/>
      </w:pPr>
      <w:r>
        <w:t>6.Директор  Гвардійського</w:t>
      </w:r>
      <w:r>
        <w:t xml:space="preserve"> ліце</w:t>
      </w:r>
      <w:r>
        <w:t>ю</w:t>
      </w:r>
      <w:r>
        <w:t xml:space="preserve">  </w:t>
      </w:r>
      <w:r>
        <w:t>в</w:t>
      </w:r>
      <w:r>
        <w:t xml:space="preserve"> разі не вирішення проблеми звертається до компетентних органів </w:t>
      </w:r>
      <w:r>
        <w:t>( поліцію, ювенальну превенцію)</w:t>
      </w:r>
    </w:p>
    <w:p w:rsidR="005F1E8B" w:rsidRDefault="000D05B8">
      <w:pPr>
        <w:spacing w:after="158" w:line="259" w:lineRule="auto"/>
        <w:ind w:left="567" w:right="0" w:firstLine="0"/>
      </w:pPr>
      <w:r>
        <w:rPr>
          <w:b/>
          <w:color w:val="222222"/>
        </w:rPr>
        <w:t xml:space="preserve"> </w:t>
      </w:r>
    </w:p>
    <w:p w:rsidR="005F1E8B" w:rsidRDefault="000D05B8">
      <w:pPr>
        <w:spacing w:after="0" w:line="259" w:lineRule="auto"/>
        <w:ind w:left="562" w:right="0" w:firstLine="0"/>
        <w:jc w:val="center"/>
      </w:pPr>
      <w:proofErr w:type="spellStart"/>
      <w:r>
        <w:rPr>
          <w:b/>
          <w:color w:val="0000FF"/>
          <w:sz w:val="32"/>
          <w:u w:val="single" w:color="0000FF"/>
        </w:rPr>
        <w:t>Кібербулінг</w:t>
      </w:r>
      <w:proofErr w:type="spellEnd"/>
      <w:r>
        <w:rPr>
          <w:b/>
          <w:color w:val="0000FF"/>
          <w:sz w:val="32"/>
          <w:u w:val="single" w:color="0000FF"/>
        </w:rPr>
        <w:t xml:space="preserve"> (насилля в Інтернеті)</w:t>
      </w:r>
      <w:r>
        <w:rPr>
          <w:b/>
          <w:color w:val="0000FF"/>
          <w:sz w:val="32"/>
        </w:rPr>
        <w:t xml:space="preserve"> </w:t>
      </w:r>
    </w:p>
    <w:p w:rsidR="005F1E8B" w:rsidRDefault="000D05B8">
      <w:pPr>
        <w:spacing w:after="6" w:line="259" w:lineRule="auto"/>
        <w:ind w:left="570" w:right="3"/>
        <w:jc w:val="center"/>
      </w:pPr>
      <w:proofErr w:type="spellStart"/>
      <w:r>
        <w:t>кіберзалякування</w:t>
      </w:r>
      <w:proofErr w:type="spellEnd"/>
      <w:r>
        <w:t xml:space="preserve"> (</w:t>
      </w:r>
      <w:proofErr w:type="spellStart"/>
      <w:r>
        <w:t>кібернасильство</w:t>
      </w:r>
      <w:proofErr w:type="spellEnd"/>
      <w:r>
        <w:t xml:space="preserve">)  у кіберпросторі полягає у звинуваченні когось з </w:t>
      </w:r>
    </w:p>
    <w:p w:rsidR="005F1E8B" w:rsidRDefault="000D05B8">
      <w:pPr>
        <w:spacing w:after="54"/>
        <w:ind w:left="771" w:right="101"/>
      </w:pPr>
      <w:r>
        <w:t xml:space="preserve">використанням образливих слів, брехні та неправдивих чуток за допомогою електронної </w:t>
      </w:r>
    </w:p>
    <w:p w:rsidR="005F1E8B" w:rsidRDefault="000D05B8">
      <w:pPr>
        <w:spacing w:after="6" w:line="259" w:lineRule="auto"/>
        <w:ind w:left="570" w:right="0"/>
        <w:jc w:val="center"/>
      </w:pPr>
      <w:r>
        <w:t>пошти, текстових повідомлень і повідомлень у соціальних мережах</w:t>
      </w:r>
      <w:r>
        <w:rPr>
          <w:b/>
          <w:color w:val="0000FF"/>
        </w:rPr>
        <w:t xml:space="preserve"> </w:t>
      </w:r>
    </w:p>
    <w:p w:rsidR="005F1E8B" w:rsidRDefault="000D05B8">
      <w:pPr>
        <w:spacing w:after="0" w:line="259" w:lineRule="auto"/>
        <w:ind w:left="0" w:right="1255" w:firstLine="0"/>
        <w:jc w:val="right"/>
      </w:pPr>
      <w:r>
        <w:rPr>
          <w:noProof/>
        </w:rPr>
        <w:lastRenderedPageBreak/>
        <w:drawing>
          <wp:inline distT="0" distB="0" distL="0" distR="0">
            <wp:extent cx="4372610" cy="2665730"/>
            <wp:effectExtent l="0" t="0" r="0" b="0"/>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10"/>
                    <a:stretch>
                      <a:fillRect/>
                    </a:stretch>
                  </pic:blipFill>
                  <pic:spPr>
                    <a:xfrm>
                      <a:off x="0" y="0"/>
                      <a:ext cx="4372610" cy="2665730"/>
                    </a:xfrm>
                    <a:prstGeom prst="rect">
                      <a:avLst/>
                    </a:prstGeom>
                  </pic:spPr>
                </pic:pic>
              </a:graphicData>
            </a:graphic>
          </wp:inline>
        </w:drawing>
      </w:r>
      <w:r>
        <w:rPr>
          <w:b/>
          <w:color w:val="222222"/>
        </w:rPr>
        <w:t xml:space="preserve"> </w:t>
      </w:r>
    </w:p>
    <w:p w:rsidR="005F1E8B" w:rsidRDefault="000D05B8">
      <w:pPr>
        <w:spacing w:after="16" w:line="259" w:lineRule="auto"/>
        <w:ind w:left="567" w:right="0" w:firstLine="0"/>
      </w:pPr>
      <w:r>
        <w:rPr>
          <w:b/>
          <w:color w:val="222222"/>
        </w:rPr>
        <w:t xml:space="preserve"> </w:t>
      </w:r>
    </w:p>
    <w:p w:rsidR="005F1E8B" w:rsidRDefault="000D05B8">
      <w:pPr>
        <w:spacing w:after="67" w:line="259" w:lineRule="auto"/>
        <w:ind w:left="567" w:right="0" w:firstLine="0"/>
      </w:pPr>
      <w:r>
        <w:rPr>
          <w:b/>
          <w:color w:val="FF0000"/>
        </w:rPr>
        <w:t xml:space="preserve"> </w:t>
      </w:r>
    </w:p>
    <w:p w:rsidR="005F1E8B" w:rsidRDefault="000D05B8">
      <w:pPr>
        <w:pStyle w:val="2"/>
        <w:spacing w:after="0"/>
        <w:ind w:left="567"/>
      </w:pPr>
      <w:r>
        <w:t>Дії педагогічн</w:t>
      </w:r>
      <w:r>
        <w:t>их працівників</w:t>
      </w:r>
      <w:r>
        <w:rPr>
          <w:u w:val="none" w:color="000000"/>
        </w:rPr>
        <w:t xml:space="preserve">  </w:t>
      </w:r>
    </w:p>
    <w:p w:rsidR="005F1E8B" w:rsidRDefault="000D05B8">
      <w:pPr>
        <w:numPr>
          <w:ilvl w:val="0"/>
          <w:numId w:val="2"/>
        </w:numPr>
        <w:spacing w:after="47"/>
        <w:ind w:right="311"/>
      </w:pPr>
      <w:r>
        <w:t>Надаючи дітям доступ до мережі Інтернет, заклад зобов’язаний вжити всіх заходів для захисту їх від матеріалів, які можуть зашкодити їхньому належному розвитку, зокрема має бути встановлено останню версію спеціального програмного забезпечен</w:t>
      </w:r>
      <w:r>
        <w:t xml:space="preserve">ня для такого захисту.  </w:t>
      </w:r>
    </w:p>
    <w:p w:rsidR="005F1E8B" w:rsidRDefault="000D05B8">
      <w:pPr>
        <w:numPr>
          <w:ilvl w:val="0"/>
          <w:numId w:val="2"/>
        </w:numPr>
        <w:spacing w:after="46"/>
        <w:ind w:right="311"/>
      </w:pPr>
      <w:r>
        <w:t xml:space="preserve">На території школи дитина може мати доступ до мережі Інтернет у таких випадках: - під наглядом учителя на заняттях з вивчення комп’ютера;  </w:t>
      </w:r>
    </w:p>
    <w:p w:rsidR="005F1E8B" w:rsidRDefault="000D05B8">
      <w:pPr>
        <w:spacing w:after="45"/>
        <w:ind w:left="562" w:right="101"/>
      </w:pPr>
      <w:r>
        <w:t xml:space="preserve">- без нагляду вчителя – </w:t>
      </w:r>
      <w:r>
        <w:t xml:space="preserve">на комп’ютерах навчального закладу, призначених для цього (вільний доступ). </w:t>
      </w:r>
    </w:p>
    <w:p w:rsidR="005F1E8B" w:rsidRDefault="000D05B8">
      <w:pPr>
        <w:numPr>
          <w:ilvl w:val="0"/>
          <w:numId w:val="3"/>
        </w:numPr>
        <w:spacing w:after="49"/>
        <w:ind w:right="101"/>
      </w:pPr>
      <w:r>
        <w:t>Коли дитина отримує доступ до мережі Інтернет під наглядом працівника закладу, останній має розповісти дитині про принципи безпечного користування мережею Інтернет. Крім того, пра</w:t>
      </w:r>
      <w:r>
        <w:t xml:space="preserve">цівник закладу відповідає за забезпечення безпеки дітей при використанні мережі Інтернет під час занять. </w:t>
      </w:r>
    </w:p>
    <w:p w:rsidR="005F1E8B" w:rsidRDefault="000D05B8">
      <w:pPr>
        <w:numPr>
          <w:ilvl w:val="0"/>
          <w:numId w:val="3"/>
        </w:numPr>
        <w:spacing w:after="48"/>
        <w:ind w:right="101"/>
      </w:pPr>
      <w:r>
        <w:t>На комп’ютерах закладу, призначених для вільного доступу до мережі Інтернет, мають буди постійно доступними навчальні матеріали з безпечного користува</w:t>
      </w:r>
      <w:r>
        <w:t>ння нею.</w:t>
      </w:r>
      <w:r>
        <w:rPr>
          <w:b/>
          <w:color w:val="222222"/>
        </w:rPr>
        <w:t xml:space="preserve"> </w:t>
      </w:r>
    </w:p>
    <w:p w:rsidR="005F1E8B" w:rsidRDefault="000D05B8">
      <w:pPr>
        <w:spacing w:after="60" w:line="259" w:lineRule="auto"/>
        <w:ind w:left="567" w:right="0" w:firstLine="0"/>
      </w:pPr>
      <w:r>
        <w:rPr>
          <w:b/>
          <w:color w:val="222222"/>
        </w:rPr>
        <w:t xml:space="preserve">                                   </w:t>
      </w:r>
    </w:p>
    <w:p w:rsidR="005F1E8B" w:rsidRDefault="000D05B8">
      <w:pPr>
        <w:spacing w:after="43"/>
        <w:ind w:left="207" w:right="4457" w:firstLine="360"/>
      </w:pPr>
      <w:r>
        <w:rPr>
          <w:b/>
          <w:color w:val="222222"/>
        </w:rPr>
        <w:t xml:space="preserve">   </w:t>
      </w:r>
      <w:r>
        <w:rPr>
          <w:b/>
          <w:color w:val="FF0000"/>
          <w:u w:val="single" w:color="FF0000"/>
        </w:rPr>
        <w:t>Дії   батьків</w:t>
      </w:r>
      <w:r>
        <w:rPr>
          <w:b/>
          <w:color w:val="FF0000"/>
        </w:rPr>
        <w:t xml:space="preserve"> </w:t>
      </w:r>
      <w:r>
        <w:rPr>
          <w:color w:val="222222"/>
        </w:rPr>
        <w:t xml:space="preserve">1.Слідкуйте за діяльністю  вашої </w:t>
      </w:r>
      <w:r>
        <w:t xml:space="preserve">дитини в Інтернеті.    </w:t>
      </w:r>
    </w:p>
    <w:p w:rsidR="005F1E8B" w:rsidRDefault="000D05B8">
      <w:pPr>
        <w:spacing w:after="22" w:line="259" w:lineRule="auto"/>
        <w:ind w:left="567" w:right="0" w:firstLine="0"/>
      </w:pPr>
      <w:r>
        <w:rPr>
          <w:color w:val="222222"/>
        </w:rPr>
        <w:t xml:space="preserve"> </w:t>
      </w:r>
    </w:p>
    <w:p w:rsidR="005F1E8B" w:rsidRDefault="000D05B8">
      <w:pPr>
        <w:numPr>
          <w:ilvl w:val="0"/>
          <w:numId w:val="4"/>
        </w:numPr>
        <w:spacing w:after="212"/>
        <w:ind w:right="0" w:hanging="240"/>
      </w:pPr>
      <w:r>
        <w:rPr>
          <w:color w:val="222222"/>
        </w:rPr>
        <w:t xml:space="preserve">Обмежуйте час користування Інтернетом (залежно від  вікових норм та рекомендацій). </w:t>
      </w:r>
    </w:p>
    <w:p w:rsidR="005F1E8B" w:rsidRDefault="000D05B8">
      <w:pPr>
        <w:numPr>
          <w:ilvl w:val="0"/>
          <w:numId w:val="4"/>
        </w:numPr>
        <w:spacing w:after="212"/>
        <w:ind w:right="0" w:hanging="240"/>
      </w:pPr>
      <w:r>
        <w:rPr>
          <w:color w:val="222222"/>
        </w:rPr>
        <w:t xml:space="preserve">Стежте за настроєм дитини, її психічним станом – </w:t>
      </w:r>
      <w:r>
        <w:rPr>
          <w:color w:val="222222"/>
        </w:rPr>
        <w:t xml:space="preserve">можливо вона потерпає від  </w:t>
      </w:r>
      <w:proofErr w:type="spellStart"/>
      <w:r>
        <w:rPr>
          <w:color w:val="222222"/>
        </w:rPr>
        <w:t>кібер</w:t>
      </w:r>
      <w:proofErr w:type="spellEnd"/>
      <w:r>
        <w:rPr>
          <w:color w:val="222222"/>
        </w:rPr>
        <w:t xml:space="preserve"> залякування.  </w:t>
      </w:r>
    </w:p>
    <w:p w:rsidR="005F1E8B" w:rsidRDefault="000D05B8">
      <w:pPr>
        <w:numPr>
          <w:ilvl w:val="0"/>
          <w:numId w:val="4"/>
        </w:numPr>
        <w:spacing w:after="12"/>
        <w:ind w:right="0" w:hanging="240"/>
      </w:pPr>
      <w:r>
        <w:rPr>
          <w:color w:val="222222"/>
        </w:rPr>
        <w:t xml:space="preserve">Поговоріть з дитиною про віртуальне спілкування та листування в мережі Інтернет. </w:t>
      </w:r>
    </w:p>
    <w:p w:rsidR="005F1E8B" w:rsidRDefault="000D05B8">
      <w:pPr>
        <w:numPr>
          <w:ilvl w:val="0"/>
          <w:numId w:val="4"/>
        </w:numPr>
        <w:spacing w:after="212"/>
        <w:ind w:right="0" w:hanging="240"/>
      </w:pPr>
      <w:proofErr w:type="spellStart"/>
      <w:r>
        <w:rPr>
          <w:color w:val="222222"/>
        </w:rPr>
        <w:t>Повідомте</w:t>
      </w:r>
      <w:proofErr w:type="spellEnd"/>
      <w:r>
        <w:rPr>
          <w:color w:val="222222"/>
        </w:rPr>
        <w:t xml:space="preserve">/поскаржтеся про </w:t>
      </w:r>
      <w:proofErr w:type="spellStart"/>
      <w:r>
        <w:rPr>
          <w:color w:val="222222"/>
        </w:rPr>
        <w:t>кібер</w:t>
      </w:r>
      <w:proofErr w:type="spellEnd"/>
      <w:r>
        <w:rPr>
          <w:color w:val="222222"/>
        </w:rPr>
        <w:t xml:space="preserve"> залякування в школу та  Інтернет-провайдеру.  </w:t>
      </w:r>
    </w:p>
    <w:p w:rsidR="005F1E8B" w:rsidRDefault="000D05B8">
      <w:pPr>
        <w:numPr>
          <w:ilvl w:val="0"/>
          <w:numId w:val="4"/>
        </w:numPr>
        <w:spacing w:after="212"/>
        <w:ind w:right="0" w:hanging="240"/>
      </w:pPr>
      <w:r>
        <w:rPr>
          <w:color w:val="222222"/>
        </w:rPr>
        <w:t xml:space="preserve">Якщо </w:t>
      </w:r>
      <w:proofErr w:type="spellStart"/>
      <w:r>
        <w:rPr>
          <w:color w:val="222222"/>
        </w:rPr>
        <w:t>кібер</w:t>
      </w:r>
      <w:proofErr w:type="spellEnd"/>
      <w:r>
        <w:rPr>
          <w:color w:val="222222"/>
        </w:rPr>
        <w:t xml:space="preserve"> </w:t>
      </w:r>
      <w:proofErr w:type="spellStart"/>
      <w:r>
        <w:rPr>
          <w:color w:val="222222"/>
        </w:rPr>
        <w:t>булінг</w:t>
      </w:r>
      <w:proofErr w:type="spellEnd"/>
      <w:r>
        <w:rPr>
          <w:color w:val="222222"/>
        </w:rPr>
        <w:t xml:space="preserve"> загострюється і містить погро</w:t>
      </w:r>
      <w:r>
        <w:rPr>
          <w:color w:val="222222"/>
        </w:rPr>
        <w:t xml:space="preserve">зи та повідомлення  явного сексуального характеру, зв'яжіться з  правоохоронними органами.  </w:t>
      </w:r>
    </w:p>
    <w:p w:rsidR="005F1E8B" w:rsidRDefault="000D05B8">
      <w:pPr>
        <w:numPr>
          <w:ilvl w:val="0"/>
          <w:numId w:val="4"/>
        </w:numPr>
        <w:spacing w:after="212"/>
        <w:ind w:right="0" w:hanging="240"/>
      </w:pPr>
      <w:r>
        <w:rPr>
          <w:color w:val="222222"/>
        </w:rPr>
        <w:t xml:space="preserve">Встановіть «батьківський контроль», пароль і </w:t>
      </w:r>
      <w:proofErr w:type="spellStart"/>
      <w:r>
        <w:rPr>
          <w:color w:val="222222"/>
        </w:rPr>
        <w:t>т.д</w:t>
      </w:r>
      <w:proofErr w:type="spellEnd"/>
      <w:r>
        <w:rPr>
          <w:color w:val="222222"/>
        </w:rPr>
        <w:t xml:space="preserve">.. </w:t>
      </w:r>
    </w:p>
    <w:p w:rsidR="005F1E8B" w:rsidRDefault="000D05B8">
      <w:pPr>
        <w:numPr>
          <w:ilvl w:val="0"/>
          <w:numId w:val="4"/>
        </w:numPr>
        <w:spacing w:after="246"/>
        <w:ind w:right="0" w:hanging="240"/>
      </w:pPr>
      <w:r>
        <w:rPr>
          <w:color w:val="222222"/>
        </w:rPr>
        <w:lastRenderedPageBreak/>
        <w:t>Власним прикладом показуйте дітям ,як правильно,  скільки часу вони можуть користуватися Інтернетом.</w:t>
      </w:r>
      <w:r>
        <w:t xml:space="preserve"> Встановіть</w:t>
      </w:r>
      <w:r>
        <w:t xml:space="preserve"> домашні правила користування Інтернетом.</w:t>
      </w:r>
      <w:r>
        <w:rPr>
          <w:color w:val="222222"/>
        </w:rPr>
        <w:t xml:space="preserve"> </w:t>
      </w:r>
    </w:p>
    <w:p w:rsidR="005F1E8B" w:rsidRDefault="000D05B8">
      <w:pPr>
        <w:numPr>
          <w:ilvl w:val="0"/>
          <w:numId w:val="4"/>
        </w:numPr>
        <w:spacing w:after="189"/>
        <w:ind w:right="0" w:hanging="240"/>
      </w:pPr>
      <w:r>
        <w:rPr>
          <w:color w:val="222222"/>
        </w:rPr>
        <w:t xml:space="preserve">Слідкуйте за тим, щоб дитина використовувала лише корисну та цікаву інформацію з Інтернету, яка буде необхідна для навчання або загального саморозвитку. </w:t>
      </w:r>
    </w:p>
    <w:p w:rsidR="005F1E8B" w:rsidRDefault="000D05B8">
      <w:pPr>
        <w:spacing w:after="214" w:line="259" w:lineRule="auto"/>
        <w:ind w:left="624" w:right="0" w:firstLine="0"/>
        <w:jc w:val="center"/>
      </w:pPr>
      <w:r>
        <w:rPr>
          <w:noProof/>
        </w:rPr>
        <w:drawing>
          <wp:inline distT="0" distB="0" distL="0" distR="0">
            <wp:extent cx="3291840" cy="1988820"/>
            <wp:effectExtent l="0" t="0" r="0" b="0"/>
            <wp:docPr id="728" name="Picture 728"/>
            <wp:cNvGraphicFramePr/>
            <a:graphic xmlns:a="http://schemas.openxmlformats.org/drawingml/2006/main">
              <a:graphicData uri="http://schemas.openxmlformats.org/drawingml/2006/picture">
                <pic:pic xmlns:pic="http://schemas.openxmlformats.org/drawingml/2006/picture">
                  <pic:nvPicPr>
                    <pic:cNvPr id="728" name="Picture 728"/>
                    <pic:cNvPicPr/>
                  </pic:nvPicPr>
                  <pic:blipFill>
                    <a:blip r:embed="rId11"/>
                    <a:stretch>
                      <a:fillRect/>
                    </a:stretch>
                  </pic:blipFill>
                  <pic:spPr>
                    <a:xfrm>
                      <a:off x="0" y="0"/>
                      <a:ext cx="3291840" cy="1988820"/>
                    </a:xfrm>
                    <a:prstGeom prst="rect">
                      <a:avLst/>
                    </a:prstGeom>
                  </pic:spPr>
                </pic:pic>
              </a:graphicData>
            </a:graphic>
          </wp:inline>
        </w:drawing>
      </w:r>
      <w:r>
        <w:rPr>
          <w:color w:val="222222"/>
        </w:rPr>
        <w:t xml:space="preserve"> </w:t>
      </w:r>
    </w:p>
    <w:p w:rsidR="005F1E8B" w:rsidRDefault="000D05B8">
      <w:pPr>
        <w:spacing w:after="26" w:line="259" w:lineRule="auto"/>
        <w:ind w:left="562" w:right="0"/>
      </w:pPr>
      <w:r>
        <w:rPr>
          <w:b/>
        </w:rPr>
        <w:t xml:space="preserve">ІІІ. РЕАГУВАННЯ НА ПОРУШЕННЯ ПУНКТІВ ДОКУМЕНТУ </w:t>
      </w:r>
    </w:p>
    <w:p w:rsidR="005F1E8B" w:rsidRDefault="000D05B8">
      <w:pPr>
        <w:spacing w:after="57"/>
        <w:ind w:left="562" w:right="101"/>
      </w:pPr>
      <w:r>
        <w:t xml:space="preserve">       </w:t>
      </w:r>
      <w:r>
        <w:t xml:space="preserve">Як і кому можна/потрібно реагувати на порушення пунктів КБОС? – ВСІМ!  </w:t>
      </w:r>
    </w:p>
    <w:p w:rsidR="005F1E8B" w:rsidRDefault="000D05B8">
      <w:pPr>
        <w:spacing w:after="49"/>
        <w:ind w:left="562" w:right="101"/>
      </w:pPr>
      <w:r>
        <w:t>Тому що всі ми є рівноправними учасниками освітнього процесу. Всі ми хочемо (і маємо на це право) жити,  працювати, творити,  вчитися, розвиватися,  відпочивати, гратися,  спілкуватися</w:t>
      </w:r>
      <w:r>
        <w:t xml:space="preserve">, мріяти і втілювати в реальність свої мрії.  Кожен має право і може: </w:t>
      </w:r>
    </w:p>
    <w:p w:rsidR="005F1E8B" w:rsidRDefault="000D05B8">
      <w:pPr>
        <w:numPr>
          <w:ilvl w:val="0"/>
          <w:numId w:val="5"/>
        </w:numPr>
        <w:spacing w:after="57"/>
        <w:ind w:right="101" w:hanging="348"/>
      </w:pPr>
      <w:r>
        <w:t xml:space="preserve">Зробити зауваження порушникові/порушникам КБОС. </w:t>
      </w:r>
    </w:p>
    <w:p w:rsidR="005F1E8B" w:rsidRDefault="000D05B8">
      <w:pPr>
        <w:numPr>
          <w:ilvl w:val="0"/>
          <w:numId w:val="5"/>
        </w:numPr>
        <w:ind w:right="101" w:hanging="348"/>
      </w:pPr>
      <w:r>
        <w:t xml:space="preserve">Повідомити про порушення відповідальним особам </w:t>
      </w:r>
    </w:p>
    <w:p w:rsidR="005F1E8B" w:rsidRDefault="000D05B8">
      <w:pPr>
        <w:spacing w:after="66" w:line="259" w:lineRule="auto"/>
        <w:ind w:left="927" w:right="0" w:firstLine="0"/>
      </w:pPr>
      <w:r>
        <w:t xml:space="preserve"> </w:t>
      </w:r>
    </w:p>
    <w:p w:rsidR="005F1E8B" w:rsidRDefault="000D05B8">
      <w:pPr>
        <w:spacing w:after="64" w:line="259" w:lineRule="auto"/>
        <w:ind w:left="562" w:right="0"/>
      </w:pPr>
      <w:r>
        <w:rPr>
          <w:b/>
          <w:u w:val="single" w:color="000000"/>
        </w:rPr>
        <w:t>Відповідальна особа за реалізацію КБОС</w:t>
      </w:r>
      <w:r>
        <w:rPr>
          <w:b/>
        </w:rPr>
        <w:t xml:space="preserve">: </w:t>
      </w:r>
    </w:p>
    <w:p w:rsidR="005F1E8B" w:rsidRDefault="000D05B8" w:rsidP="000D05B8">
      <w:pPr>
        <w:ind w:left="562" w:right="101"/>
      </w:pPr>
      <w:proofErr w:type="spellStart"/>
      <w:r>
        <w:t>Ляхова</w:t>
      </w:r>
      <w:proofErr w:type="spellEnd"/>
      <w:r>
        <w:t xml:space="preserve"> М..</w:t>
      </w:r>
      <w:r>
        <w:t xml:space="preserve"> – директор Гвардійського ліцею</w:t>
      </w:r>
      <w:r>
        <w:t xml:space="preserve"> </w:t>
      </w:r>
    </w:p>
    <w:p w:rsidR="005F1E8B" w:rsidRDefault="000D05B8">
      <w:pPr>
        <w:spacing w:after="64" w:line="259" w:lineRule="auto"/>
        <w:ind w:left="562" w:right="0"/>
      </w:pPr>
      <w:r>
        <w:rPr>
          <w:b/>
          <w:u w:val="single" w:color="000000"/>
        </w:rPr>
        <w:t>Група реагування</w:t>
      </w:r>
      <w:r>
        <w:rPr>
          <w:b/>
        </w:rPr>
        <w:t xml:space="preserve"> :  </w:t>
      </w:r>
    </w:p>
    <w:p w:rsidR="005F1E8B" w:rsidRDefault="000D05B8">
      <w:pPr>
        <w:numPr>
          <w:ilvl w:val="0"/>
          <w:numId w:val="6"/>
        </w:numPr>
        <w:spacing w:after="60"/>
        <w:ind w:right="101" w:hanging="708"/>
      </w:pPr>
      <w:r>
        <w:t>Пододименко О.О.</w:t>
      </w:r>
      <w:r>
        <w:t xml:space="preserve"> – заступник директора з виховної роботи </w:t>
      </w:r>
    </w:p>
    <w:p w:rsidR="005F1E8B" w:rsidRDefault="000D05B8">
      <w:pPr>
        <w:numPr>
          <w:ilvl w:val="0"/>
          <w:numId w:val="6"/>
        </w:numPr>
        <w:spacing w:after="64"/>
        <w:ind w:right="101" w:hanging="708"/>
      </w:pPr>
      <w:proofErr w:type="spellStart"/>
      <w:r>
        <w:t>Яцюк</w:t>
      </w:r>
      <w:proofErr w:type="spellEnd"/>
      <w:r>
        <w:t xml:space="preserve"> С.А.</w:t>
      </w:r>
      <w:r>
        <w:t xml:space="preserve"> – практичний психолог</w:t>
      </w:r>
      <w:r>
        <w:t xml:space="preserve"> </w:t>
      </w:r>
    </w:p>
    <w:p w:rsidR="005F1E8B" w:rsidRDefault="000D05B8">
      <w:pPr>
        <w:numPr>
          <w:ilvl w:val="0"/>
          <w:numId w:val="6"/>
        </w:numPr>
        <w:spacing w:after="61"/>
        <w:ind w:right="101" w:hanging="708"/>
      </w:pPr>
      <w:proofErr w:type="spellStart"/>
      <w:r>
        <w:t>Ганджук</w:t>
      </w:r>
      <w:proofErr w:type="spellEnd"/>
      <w:r>
        <w:t xml:space="preserve"> С.С.</w:t>
      </w:r>
      <w:r>
        <w:t xml:space="preserve">.- педагог-організатор, керівник учнівського самоврядування </w:t>
      </w:r>
    </w:p>
    <w:p w:rsidR="005F1E8B" w:rsidRDefault="005F1E8B">
      <w:pPr>
        <w:spacing w:after="67" w:line="259" w:lineRule="auto"/>
        <w:ind w:left="567" w:right="0" w:firstLine="0"/>
      </w:pPr>
      <w:bookmarkStart w:id="0" w:name="_GoBack"/>
      <w:bookmarkEnd w:id="0"/>
    </w:p>
    <w:p w:rsidR="005F1E8B" w:rsidRDefault="000D05B8">
      <w:pPr>
        <w:spacing w:after="64" w:line="259" w:lineRule="auto"/>
        <w:ind w:left="562" w:right="0"/>
      </w:pPr>
      <w:r>
        <w:rPr>
          <w:b/>
          <w:u w:val="single" w:color="000000"/>
        </w:rPr>
        <w:t>Реагування та дії в</w:t>
      </w:r>
      <w:r>
        <w:rPr>
          <w:b/>
          <w:u w:val="single" w:color="000000"/>
        </w:rPr>
        <w:t xml:space="preserve"> разі порушення:</w:t>
      </w:r>
      <w:r>
        <w:rPr>
          <w:b/>
        </w:rPr>
        <w:t xml:space="preserve"> </w:t>
      </w:r>
    </w:p>
    <w:p w:rsidR="005F1E8B" w:rsidRDefault="000D05B8">
      <w:pPr>
        <w:spacing w:after="48"/>
        <w:ind w:left="562" w:right="101"/>
      </w:pPr>
      <w:r>
        <w:t xml:space="preserve">Мета групи реагування - допомогти учасникам конфлікту краще зрозуміти їхні справжні інтереси/потреби/страхи,  полегшити спілкування між ними та знайти найефективніше вирішення проблеми. </w:t>
      </w:r>
    </w:p>
    <w:p w:rsidR="005F1E8B" w:rsidRDefault="000D05B8">
      <w:pPr>
        <w:spacing w:after="26"/>
        <w:ind w:left="562" w:right="101"/>
      </w:pPr>
      <w:r>
        <w:t xml:space="preserve">КБОС – </w:t>
      </w:r>
      <w:r>
        <w:t xml:space="preserve">не є документом, який містить наказові або по каральні пункти тому дії групи реагування мають відбуватися в рамках чинного законодавства України, Європейської конвенції з прав людини, Загальної декларації з прав людини;  </w:t>
      </w:r>
    </w:p>
    <w:p w:rsidR="005F1E8B" w:rsidRDefault="000D05B8">
      <w:pPr>
        <w:spacing w:after="64" w:line="259" w:lineRule="auto"/>
        <w:ind w:left="567" w:right="0" w:firstLine="0"/>
      </w:pPr>
      <w:r>
        <w:t xml:space="preserve"> </w:t>
      </w:r>
    </w:p>
    <w:p w:rsidR="005F1E8B" w:rsidRDefault="000D05B8">
      <w:pPr>
        <w:spacing w:after="197"/>
        <w:ind w:left="562" w:right="101"/>
      </w:pPr>
      <w:r>
        <w:t xml:space="preserve">Відповідно до ситуації  і  для її вирішення може бути скликана вся група або ж частина її членів. Кожен представник групи реагування є посередником та зобов’язується ставитися до розв’язування проблеми неупереджено. </w:t>
      </w:r>
    </w:p>
    <w:p w:rsidR="005F1E8B" w:rsidRDefault="000D05B8">
      <w:pPr>
        <w:spacing w:after="218" w:line="259" w:lineRule="auto"/>
        <w:ind w:left="567" w:right="0" w:firstLine="0"/>
      </w:pPr>
      <w:r>
        <w:rPr>
          <w:b/>
        </w:rPr>
        <w:t xml:space="preserve"> </w:t>
      </w:r>
    </w:p>
    <w:p w:rsidR="005F1E8B" w:rsidRDefault="000D05B8">
      <w:pPr>
        <w:spacing w:after="216" w:line="259" w:lineRule="auto"/>
        <w:ind w:left="567" w:right="0" w:firstLine="0"/>
      </w:pPr>
      <w:r>
        <w:rPr>
          <w:b/>
        </w:rPr>
        <w:lastRenderedPageBreak/>
        <w:t xml:space="preserve"> </w:t>
      </w:r>
    </w:p>
    <w:p w:rsidR="005F1E8B" w:rsidRDefault="000D05B8">
      <w:pPr>
        <w:spacing w:after="204" w:line="259" w:lineRule="auto"/>
        <w:ind w:left="567" w:right="0" w:firstLine="0"/>
      </w:pPr>
      <w:r>
        <w:rPr>
          <w:b/>
        </w:rPr>
        <w:t xml:space="preserve"> </w:t>
      </w:r>
    </w:p>
    <w:p w:rsidR="005F1E8B" w:rsidRDefault="000D05B8">
      <w:pPr>
        <w:spacing w:after="0" w:line="259" w:lineRule="auto"/>
        <w:ind w:left="567" w:right="0" w:firstLine="0"/>
      </w:pPr>
      <w:r>
        <w:rPr>
          <w:rFonts w:ascii="Calibri" w:eastAsia="Calibri" w:hAnsi="Calibri" w:cs="Calibri"/>
          <w:sz w:val="22"/>
        </w:rPr>
        <w:t xml:space="preserve"> </w:t>
      </w:r>
    </w:p>
    <w:sectPr w:rsidR="005F1E8B">
      <w:pgSz w:w="11906" w:h="16838"/>
      <w:pgMar w:top="1133" w:right="692" w:bottom="1188" w:left="1135"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968"/>
    <w:multiLevelType w:val="hybridMultilevel"/>
    <w:tmpl w:val="0D50F38A"/>
    <w:lvl w:ilvl="0" w:tplc="A1305736">
      <w:start w:val="2"/>
      <w:numFmt w:val="decimal"/>
      <w:lvlText w:val="%1."/>
      <w:lvlJc w:val="left"/>
      <w:pPr>
        <w:ind w:left="792"/>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321476A2">
      <w:start w:val="1"/>
      <w:numFmt w:val="lowerLetter"/>
      <w:lvlText w:val="%2"/>
      <w:lvlJc w:val="left"/>
      <w:pPr>
        <w:ind w:left="144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B0C03254">
      <w:start w:val="1"/>
      <w:numFmt w:val="lowerRoman"/>
      <w:lvlText w:val="%3"/>
      <w:lvlJc w:val="left"/>
      <w:pPr>
        <w:ind w:left="216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4502C55A">
      <w:start w:val="1"/>
      <w:numFmt w:val="decimal"/>
      <w:lvlText w:val="%4"/>
      <w:lvlJc w:val="left"/>
      <w:pPr>
        <w:ind w:left="288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B5DAD8FA">
      <w:start w:val="1"/>
      <w:numFmt w:val="lowerLetter"/>
      <w:lvlText w:val="%5"/>
      <w:lvlJc w:val="left"/>
      <w:pPr>
        <w:ind w:left="360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6DF60AB8">
      <w:start w:val="1"/>
      <w:numFmt w:val="lowerRoman"/>
      <w:lvlText w:val="%6"/>
      <w:lvlJc w:val="left"/>
      <w:pPr>
        <w:ind w:left="432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810AC912">
      <w:start w:val="1"/>
      <w:numFmt w:val="decimal"/>
      <w:lvlText w:val="%7"/>
      <w:lvlJc w:val="left"/>
      <w:pPr>
        <w:ind w:left="504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32BE0052">
      <w:start w:val="1"/>
      <w:numFmt w:val="lowerLetter"/>
      <w:lvlText w:val="%8"/>
      <w:lvlJc w:val="left"/>
      <w:pPr>
        <w:ind w:left="576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B3DCB1B2">
      <w:start w:val="1"/>
      <w:numFmt w:val="lowerRoman"/>
      <w:lvlText w:val="%9"/>
      <w:lvlJc w:val="left"/>
      <w:pPr>
        <w:ind w:left="648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1AF264C9"/>
    <w:multiLevelType w:val="hybridMultilevel"/>
    <w:tmpl w:val="87B00A02"/>
    <w:lvl w:ilvl="0" w:tplc="342CD244">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CDA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0C7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89C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6F7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287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633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69E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A89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BB1CF5"/>
    <w:multiLevelType w:val="hybridMultilevel"/>
    <w:tmpl w:val="2968DE9E"/>
    <w:lvl w:ilvl="0" w:tplc="CDA2376E">
      <w:start w:val="1"/>
      <w:numFmt w:val="decimal"/>
      <w:lvlText w:val="%1."/>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29E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013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BD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845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243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874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E07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CAB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F34B70"/>
    <w:multiLevelType w:val="hybridMultilevel"/>
    <w:tmpl w:val="946ED138"/>
    <w:lvl w:ilvl="0" w:tplc="DFEE7040">
      <w:start w:val="3"/>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22720">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A02C6">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2BDFA">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E1C8C">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D0966A">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AAFA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E0428">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CA832">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2F3B00"/>
    <w:multiLevelType w:val="hybridMultilevel"/>
    <w:tmpl w:val="76785466"/>
    <w:lvl w:ilvl="0" w:tplc="547EE8FE">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42F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A5C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41F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22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CEB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033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28A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625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8D37B5"/>
    <w:multiLevelType w:val="hybridMultilevel"/>
    <w:tmpl w:val="94646DC8"/>
    <w:lvl w:ilvl="0" w:tplc="ECC2813C">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2E21C">
      <w:start w:val="2"/>
      <w:numFmt w:val="decimal"/>
      <w:lvlText w:val="%2."/>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CE6F6">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44A28">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A8610">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4FA4A">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AC7F1A">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7A0518">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0A6E6">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8B"/>
    <w:rsid w:val="000D05B8"/>
    <w:rsid w:val="005F1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DD4B"/>
  <w15:docId w15:val="{1D39E68A-B50A-481B-B684-888C69DF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right="233"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2"/>
      <w:ind w:left="574" w:hanging="10"/>
      <w:outlineLvl w:val="0"/>
    </w:pPr>
    <w:rPr>
      <w:rFonts w:ascii="Times New Roman" w:eastAsia="Times New Roman" w:hAnsi="Times New Roman" w:cs="Times New Roman"/>
      <w:b/>
      <w:color w:val="00000A"/>
      <w:sz w:val="24"/>
    </w:rPr>
  </w:style>
  <w:style w:type="paragraph" w:styleId="2">
    <w:name w:val="heading 2"/>
    <w:next w:val="a"/>
    <w:link w:val="20"/>
    <w:uiPriority w:val="9"/>
    <w:unhideWhenUsed/>
    <w:qFormat/>
    <w:pPr>
      <w:keepNext/>
      <w:keepLines/>
      <w:spacing w:after="265"/>
      <w:ind w:left="411"/>
      <w:outlineLvl w:val="1"/>
    </w:pPr>
    <w:rPr>
      <w:rFonts w:ascii="Times New Roman" w:eastAsia="Times New Roman" w:hAnsi="Times New Roman" w:cs="Times New Roman"/>
      <w:b/>
      <w:color w:val="FF0000"/>
      <w:sz w:val="24"/>
      <w:u w:val="single" w:color="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A"/>
      <w:sz w:val="24"/>
    </w:rPr>
  </w:style>
  <w:style w:type="character" w:customStyle="1" w:styleId="20">
    <w:name w:val="Заголовок 2 Знак"/>
    <w:link w:val="2"/>
    <w:rPr>
      <w:rFonts w:ascii="Times New Roman" w:eastAsia="Times New Roman" w:hAnsi="Times New Roman" w:cs="Times New Roman"/>
      <w:b/>
      <w:color w:val="FF0000"/>
      <w:sz w:val="24"/>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D05B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D05B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6410</Words>
  <Characters>3655</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cp:lastModifiedBy>11</cp:lastModifiedBy>
  <cp:revision>2</cp:revision>
  <cp:lastPrinted>2024-11-20T12:50:00Z</cp:lastPrinted>
  <dcterms:created xsi:type="dcterms:W3CDTF">2024-11-20T12:53:00Z</dcterms:created>
  <dcterms:modified xsi:type="dcterms:W3CDTF">2024-11-20T12:53:00Z</dcterms:modified>
</cp:coreProperties>
</file>