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75" w:rsidRPr="00CA4675" w:rsidRDefault="00CA4675" w:rsidP="00CA4675">
      <w:pPr>
        <w:shd w:val="clear" w:color="auto" w:fill="FFFFFF"/>
        <w:spacing w:after="450" w:line="300" w:lineRule="atLeast"/>
        <w:jc w:val="center"/>
        <w:rPr>
          <w:rFonts w:ascii="Arial" w:eastAsia="Times New Roman" w:hAnsi="Arial" w:cs="Arial"/>
          <w:color w:val="4A4A4A"/>
          <w:sz w:val="24"/>
          <w:szCs w:val="24"/>
          <w:lang w:eastAsia="uk-UA"/>
        </w:rPr>
      </w:pPr>
      <w:r w:rsidRPr="00CA4675">
        <w:rPr>
          <w:rFonts w:ascii="Arial" w:eastAsia="Times New Roman" w:hAnsi="Arial" w:cs="Arial"/>
          <w:b/>
          <w:bCs/>
          <w:i/>
          <w:iCs/>
          <w:color w:val="202020"/>
          <w:sz w:val="27"/>
          <w:szCs w:val="27"/>
          <w:lang w:eastAsia="uk-UA"/>
        </w:rPr>
        <w:t>Якими є основні ознаки харчового отруєння та як надавати першу медичну допомогу при пронос</w:t>
      </w:r>
      <w:r>
        <w:rPr>
          <w:rFonts w:ascii="Arial" w:eastAsia="Times New Roman" w:hAnsi="Arial" w:cs="Arial"/>
          <w:b/>
          <w:bCs/>
          <w:i/>
          <w:iCs/>
          <w:color w:val="202020"/>
          <w:sz w:val="27"/>
          <w:szCs w:val="27"/>
          <w:lang w:eastAsia="uk-UA"/>
        </w:rPr>
        <w:t xml:space="preserve">і й блюванні в таких випадках </w:t>
      </w:r>
      <w:bookmarkStart w:id="0" w:name="_GoBack"/>
      <w:bookmarkEnd w:id="0"/>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Харчове отруєння легкої та середньої важкості можна лікувати самостійно, окрім випадків, що належать до групи ризику, наприклад, у маленьких дітей та вагітних. Переважно симптоми харчового отруєння долаються доволі швидко – через 2-3 дні або до одного тижня.</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Харчові отруєння (харчові токсикоінфекції, в англомовній медичній літературі – </w:t>
      </w:r>
      <w:proofErr w:type="spellStart"/>
      <w:r w:rsidRPr="00CA4675">
        <w:rPr>
          <w:rFonts w:ascii="Arial" w:eastAsia="Times New Roman" w:hAnsi="Arial" w:cs="Arial"/>
          <w:color w:val="4A4A4A"/>
          <w:sz w:val="24"/>
          <w:szCs w:val="24"/>
          <w:lang w:eastAsia="uk-UA"/>
        </w:rPr>
        <w:t>foodborne</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illness</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foodborne</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diseases</w:t>
      </w:r>
      <w:proofErr w:type="spellEnd"/>
      <w:r w:rsidRPr="00CA4675">
        <w:rPr>
          <w:rFonts w:ascii="Arial" w:eastAsia="Times New Roman" w:hAnsi="Arial" w:cs="Arial"/>
          <w:color w:val="4A4A4A"/>
          <w:sz w:val="24"/>
          <w:szCs w:val="24"/>
          <w:lang w:eastAsia="uk-UA"/>
        </w:rPr>
        <w:t>) – це захворювання, які виникають унаслідок вживання недоброякісної їжі чи напоїв, а також гострі кишкові інфекції (спричинені бактеріями, вірусами, паразитами) та отруєння, викликані токсинами природного (отруйними грибами чи рослинами) або хімічного походження.</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Про те, які види харчових отруєнь існують, якими симптомами найчастіше проявляється харчове отруєння, коли слід звернутися до лікаря та як запобігти цьому стану – читайте </w:t>
      </w:r>
      <w:hyperlink r:id="rId5" w:tgtFrame="_blank" w:history="1">
        <w:r w:rsidRPr="00CA4675">
          <w:rPr>
            <w:rFonts w:ascii="Arial" w:eastAsia="Times New Roman" w:hAnsi="Arial" w:cs="Arial"/>
            <w:color w:val="90203E"/>
            <w:sz w:val="24"/>
            <w:szCs w:val="24"/>
            <w:bdr w:val="none" w:sz="0" w:space="0" w:color="auto" w:frame="1"/>
            <w:lang w:eastAsia="uk-UA"/>
          </w:rPr>
          <w:t>в нашій статті</w:t>
        </w:r>
      </w:hyperlink>
      <w:r w:rsidRPr="00CA4675">
        <w:rPr>
          <w:rFonts w:ascii="Arial" w:eastAsia="Times New Roman" w:hAnsi="Arial" w:cs="Arial"/>
          <w:color w:val="4A4A4A"/>
          <w:sz w:val="24"/>
          <w:szCs w:val="24"/>
          <w:lang w:eastAsia="uk-UA"/>
        </w:rPr>
        <w:t>.</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Про ознаки та першу допомогу при алкогольному чи наркотичному отруєнні – читайте </w:t>
      </w:r>
      <w:hyperlink r:id="rId6" w:tgtFrame="_blank" w:history="1">
        <w:r w:rsidRPr="00CA4675">
          <w:rPr>
            <w:rFonts w:ascii="Arial" w:eastAsia="Times New Roman" w:hAnsi="Arial" w:cs="Arial"/>
            <w:color w:val="90203E"/>
            <w:sz w:val="24"/>
            <w:szCs w:val="24"/>
            <w:bdr w:val="none" w:sz="0" w:space="0" w:color="auto" w:frame="1"/>
            <w:lang w:eastAsia="uk-UA"/>
          </w:rPr>
          <w:t>у статті тут</w:t>
        </w:r>
      </w:hyperlink>
      <w:r w:rsidRPr="00CA4675">
        <w:rPr>
          <w:rFonts w:ascii="Arial" w:eastAsia="Times New Roman" w:hAnsi="Arial" w:cs="Arial"/>
          <w:color w:val="4A4A4A"/>
          <w:sz w:val="24"/>
          <w:szCs w:val="24"/>
          <w:lang w:eastAsia="uk-UA"/>
        </w:rPr>
        <w:t>.</w:t>
      </w:r>
    </w:p>
    <w:p w:rsidR="00CA4675" w:rsidRPr="00CA4675" w:rsidRDefault="00CA4675" w:rsidP="00CA4675">
      <w:pPr>
        <w:shd w:val="clear" w:color="auto" w:fill="FFFFFF"/>
        <w:spacing w:before="100" w:beforeAutospacing="1" w:after="100" w:afterAutospacing="1" w:line="540" w:lineRule="atLeast"/>
        <w:outlineLvl w:val="1"/>
        <w:rPr>
          <w:rFonts w:ascii="Arial" w:eastAsia="Times New Roman" w:hAnsi="Arial" w:cs="Arial"/>
          <w:color w:val="202020"/>
          <w:sz w:val="48"/>
          <w:szCs w:val="48"/>
          <w:lang w:eastAsia="uk-UA"/>
        </w:rPr>
      </w:pPr>
      <w:r w:rsidRPr="00CA4675">
        <w:rPr>
          <w:rFonts w:ascii="Arial" w:eastAsia="Times New Roman" w:hAnsi="Arial" w:cs="Arial"/>
          <w:color w:val="202020"/>
          <w:sz w:val="48"/>
          <w:szCs w:val="48"/>
          <w:lang w:eastAsia="uk-UA"/>
        </w:rPr>
        <w:t>Симптоматичне лікування при гострому харчовому отруєнні</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Після споживання їжі, контамінованої (забрудненої) мікроорганізмами, що можуть викликати </w:t>
      </w:r>
      <w:proofErr w:type="spellStart"/>
      <w:r w:rsidRPr="00CA4675">
        <w:rPr>
          <w:rFonts w:ascii="Arial" w:eastAsia="Times New Roman" w:hAnsi="Arial" w:cs="Arial"/>
          <w:color w:val="4A4A4A"/>
          <w:sz w:val="24"/>
          <w:szCs w:val="24"/>
          <w:lang w:eastAsia="uk-UA"/>
        </w:rPr>
        <w:t>кишково</w:t>
      </w:r>
      <w:proofErr w:type="spellEnd"/>
      <w:r w:rsidRPr="00CA4675">
        <w:rPr>
          <w:rFonts w:ascii="Arial" w:eastAsia="Times New Roman" w:hAnsi="Arial" w:cs="Arial"/>
          <w:color w:val="4A4A4A"/>
          <w:sz w:val="24"/>
          <w:szCs w:val="24"/>
          <w:lang w:eastAsia="uk-UA"/>
        </w:rPr>
        <w:t>-шлункове захворювання, розвиток симптомів харчового отруєння відбувається через годину або декілька днів. Найчастішими симптомами при отруєнні є блювання та діарея (пронос).</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Лікування при харчовому отруєнні здебільшого симптоматичне, тобто ми намагаємося полегшити перебіг усіх симптомів, що виникають при цьому захворюванні, а саме:</w:t>
      </w:r>
    </w:p>
    <w:p w:rsidR="00CA4675" w:rsidRPr="00CA4675" w:rsidRDefault="00CA4675" w:rsidP="00CA4675">
      <w:pPr>
        <w:numPr>
          <w:ilvl w:val="0"/>
          <w:numId w:val="1"/>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нудоту, інтоксикацію організму;</w:t>
      </w:r>
    </w:p>
    <w:p w:rsidR="00CA4675" w:rsidRPr="00CA4675" w:rsidRDefault="00CA4675" w:rsidP="00CA4675">
      <w:pPr>
        <w:numPr>
          <w:ilvl w:val="0"/>
          <w:numId w:val="1"/>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блювання;</w:t>
      </w:r>
    </w:p>
    <w:p w:rsidR="00CA4675" w:rsidRPr="00CA4675" w:rsidRDefault="00CA4675" w:rsidP="00CA4675">
      <w:pPr>
        <w:numPr>
          <w:ilvl w:val="0"/>
          <w:numId w:val="1"/>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діарею (пронос);</w:t>
      </w:r>
    </w:p>
    <w:p w:rsidR="00CA4675" w:rsidRPr="00CA4675" w:rsidRDefault="00CA4675" w:rsidP="00CA4675">
      <w:pPr>
        <w:numPr>
          <w:ilvl w:val="0"/>
          <w:numId w:val="1"/>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зневоднення;</w:t>
      </w:r>
    </w:p>
    <w:p w:rsidR="00CA4675" w:rsidRPr="00CA4675" w:rsidRDefault="00CA4675" w:rsidP="00CA4675">
      <w:pPr>
        <w:numPr>
          <w:ilvl w:val="0"/>
          <w:numId w:val="1"/>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розлади травлення;</w:t>
      </w:r>
    </w:p>
    <w:p w:rsidR="00CA4675" w:rsidRPr="00CA4675" w:rsidRDefault="00CA4675" w:rsidP="00CA4675">
      <w:pPr>
        <w:numPr>
          <w:ilvl w:val="0"/>
          <w:numId w:val="1"/>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біль у животі, спастичний біль;</w:t>
      </w:r>
    </w:p>
    <w:p w:rsidR="00CA4675" w:rsidRPr="00CA4675" w:rsidRDefault="00CA4675" w:rsidP="00CA4675">
      <w:pPr>
        <w:numPr>
          <w:ilvl w:val="0"/>
          <w:numId w:val="1"/>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гарячку.</w:t>
      </w:r>
    </w:p>
    <w:p w:rsidR="00CA4675" w:rsidRPr="00CA4675" w:rsidRDefault="00CA4675" w:rsidP="00CA4675">
      <w:pPr>
        <w:shd w:val="clear" w:color="auto" w:fill="FFFFFF"/>
        <w:spacing w:before="100" w:beforeAutospacing="1" w:after="100" w:afterAutospacing="1" w:line="480" w:lineRule="atLeast"/>
        <w:outlineLvl w:val="2"/>
        <w:rPr>
          <w:rFonts w:ascii="Arial" w:eastAsia="Times New Roman" w:hAnsi="Arial" w:cs="Arial"/>
          <w:color w:val="202020"/>
          <w:sz w:val="42"/>
          <w:szCs w:val="42"/>
          <w:lang w:eastAsia="uk-UA"/>
        </w:rPr>
      </w:pPr>
      <w:r w:rsidRPr="00CA4675">
        <w:rPr>
          <w:rFonts w:ascii="Arial" w:eastAsia="Times New Roman" w:hAnsi="Arial" w:cs="Arial"/>
          <w:color w:val="202020"/>
          <w:sz w:val="42"/>
          <w:szCs w:val="42"/>
          <w:lang w:eastAsia="uk-UA"/>
        </w:rPr>
        <w:t>Діарея та блювання</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lastRenderedPageBreak/>
        <w:t>Діарея (пронос) та блювання є характерними ознаками харчового отруєння, харчової токсикоінфекції. Переважно блювання та діарею у дорослих і дітей можна лікувати самостійно вдома, найважливіше – пити достатньо рідини, щоби запобігти зневодненню (дегідратації).</w:t>
      </w:r>
    </w:p>
    <w:p w:rsidR="00CA4675" w:rsidRPr="00CA4675" w:rsidRDefault="00CA4675" w:rsidP="00CA4675">
      <w:pPr>
        <w:shd w:val="clear" w:color="auto" w:fill="FFFFFF"/>
        <w:spacing w:before="100" w:beforeAutospacing="1" w:after="100" w:afterAutospacing="1" w:line="480" w:lineRule="atLeast"/>
        <w:outlineLvl w:val="2"/>
        <w:rPr>
          <w:rFonts w:ascii="Arial" w:eastAsia="Times New Roman" w:hAnsi="Arial" w:cs="Arial"/>
          <w:color w:val="202020"/>
          <w:sz w:val="42"/>
          <w:szCs w:val="42"/>
          <w:lang w:eastAsia="uk-UA"/>
        </w:rPr>
      </w:pPr>
      <w:r w:rsidRPr="00CA4675">
        <w:rPr>
          <w:rFonts w:ascii="Arial" w:eastAsia="Times New Roman" w:hAnsi="Arial" w:cs="Arial"/>
          <w:color w:val="202020"/>
          <w:sz w:val="42"/>
          <w:szCs w:val="42"/>
          <w:lang w:eastAsia="uk-UA"/>
        </w:rPr>
        <w:t>Діарея, що робити</w:t>
      </w:r>
    </w:p>
    <w:p w:rsidR="00CA4675" w:rsidRPr="00CA4675" w:rsidRDefault="00CA4675" w:rsidP="00CA4675">
      <w:pPr>
        <w:numPr>
          <w:ilvl w:val="0"/>
          <w:numId w:val="2"/>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Залишайтеся вдома та відпочивайте, як мінімум, 2 дні.</w:t>
      </w:r>
    </w:p>
    <w:p w:rsidR="00CA4675" w:rsidRPr="00CA4675" w:rsidRDefault="00CA4675" w:rsidP="00CA4675">
      <w:pPr>
        <w:numPr>
          <w:ilvl w:val="0"/>
          <w:numId w:val="2"/>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Пийте багато рідини, наприклад, воду, трав’яний чай. Пийте дрібними ковтками.</w:t>
      </w:r>
    </w:p>
    <w:p w:rsidR="00CA4675" w:rsidRPr="00CA4675" w:rsidRDefault="00CA4675" w:rsidP="00CA4675">
      <w:pPr>
        <w:numPr>
          <w:ilvl w:val="0"/>
          <w:numId w:val="2"/>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Споживайте їжу дрібними порціями, коли відчуваєте бажання.</w:t>
      </w:r>
    </w:p>
    <w:p w:rsidR="00CA4675" w:rsidRPr="00CA4675" w:rsidRDefault="00CA4675" w:rsidP="00CA4675">
      <w:pPr>
        <w:numPr>
          <w:ilvl w:val="0"/>
          <w:numId w:val="2"/>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Для зв’язування токсинів, що потрапили в шлунково-кишковий тракт, лікарі часто призначають адсорбенти (наприклад, </w:t>
      </w:r>
      <w:proofErr w:type="spellStart"/>
      <w:r w:rsidRPr="00CA4675">
        <w:rPr>
          <w:rFonts w:ascii="Arial" w:eastAsia="Times New Roman" w:hAnsi="Arial" w:cs="Arial"/>
          <w:color w:val="4A4A4A"/>
          <w:sz w:val="24"/>
          <w:szCs w:val="24"/>
          <w:lang w:eastAsia="uk-UA"/>
        </w:rPr>
        <w:t>Нео</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Сорб</w:t>
      </w:r>
      <w:proofErr w:type="spellEnd"/>
      <w:r w:rsidRPr="00CA4675">
        <w:rPr>
          <w:rFonts w:ascii="Arial" w:eastAsia="Times New Roman" w:hAnsi="Arial" w:cs="Arial"/>
          <w:color w:val="4A4A4A"/>
          <w:sz w:val="24"/>
          <w:szCs w:val="24"/>
          <w:lang w:eastAsia="uk-UA"/>
        </w:rPr>
        <w:t xml:space="preserve"> ТАБУЛА ВІТА, </w:t>
      </w:r>
      <w:proofErr w:type="spellStart"/>
      <w:r w:rsidRPr="00CA4675">
        <w:rPr>
          <w:rFonts w:ascii="Arial" w:eastAsia="Times New Roman" w:hAnsi="Arial" w:cs="Arial"/>
          <w:color w:val="4A4A4A"/>
          <w:sz w:val="24"/>
          <w:szCs w:val="24"/>
          <w:lang w:eastAsia="uk-UA"/>
        </w:rPr>
        <w:t>Нео</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Сорб</w:t>
      </w:r>
      <w:proofErr w:type="spellEnd"/>
      <w:r w:rsidRPr="00CA4675">
        <w:rPr>
          <w:rFonts w:ascii="Arial" w:eastAsia="Times New Roman" w:hAnsi="Arial" w:cs="Arial"/>
          <w:color w:val="4A4A4A"/>
          <w:sz w:val="24"/>
          <w:szCs w:val="24"/>
          <w:lang w:eastAsia="uk-UA"/>
        </w:rPr>
        <w:t xml:space="preserve"> Актив ТАБУЛА ВІТА).</w:t>
      </w:r>
    </w:p>
    <w:p w:rsidR="00CA4675" w:rsidRPr="00CA4675" w:rsidRDefault="00CA4675" w:rsidP="00CA4675">
      <w:pPr>
        <w:numPr>
          <w:ilvl w:val="0"/>
          <w:numId w:val="2"/>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Для відновлення втрачених під час блювання та діареї води й електролітів (підтримання водно-сольового балансу) застосовують для пиття оральні сольові розчини (</w:t>
      </w:r>
      <w:proofErr w:type="spellStart"/>
      <w:r w:rsidRPr="00CA4675">
        <w:rPr>
          <w:rFonts w:ascii="Arial" w:eastAsia="Times New Roman" w:hAnsi="Arial" w:cs="Arial"/>
          <w:color w:val="4A4A4A"/>
          <w:sz w:val="24"/>
          <w:szCs w:val="24"/>
          <w:lang w:eastAsia="uk-UA"/>
        </w:rPr>
        <w:t>Регісол</w:t>
      </w:r>
      <w:proofErr w:type="spellEnd"/>
      <w:r w:rsidRPr="00CA4675">
        <w:rPr>
          <w:rFonts w:ascii="Arial" w:eastAsia="Times New Roman" w:hAnsi="Arial" w:cs="Arial"/>
          <w:color w:val="4A4A4A"/>
          <w:sz w:val="24"/>
          <w:szCs w:val="24"/>
          <w:lang w:eastAsia="uk-UA"/>
        </w:rPr>
        <w:t xml:space="preserve"> ІС).</w:t>
      </w:r>
    </w:p>
    <w:p w:rsidR="00CA4675" w:rsidRPr="00CA4675" w:rsidRDefault="00CA4675" w:rsidP="00CA4675">
      <w:pPr>
        <w:numPr>
          <w:ilvl w:val="0"/>
          <w:numId w:val="2"/>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При надмірному блювотному рефлексі можна застосовувати </w:t>
      </w:r>
      <w:proofErr w:type="spellStart"/>
      <w:r w:rsidRPr="00CA4675">
        <w:rPr>
          <w:rFonts w:ascii="Arial" w:eastAsia="Times New Roman" w:hAnsi="Arial" w:cs="Arial"/>
          <w:color w:val="4A4A4A"/>
          <w:sz w:val="24"/>
          <w:szCs w:val="24"/>
          <w:lang w:eastAsia="uk-UA"/>
        </w:rPr>
        <w:t>протиблювотні</w:t>
      </w:r>
      <w:proofErr w:type="spellEnd"/>
      <w:r w:rsidRPr="00CA4675">
        <w:rPr>
          <w:rFonts w:ascii="Arial" w:eastAsia="Times New Roman" w:hAnsi="Arial" w:cs="Arial"/>
          <w:color w:val="4A4A4A"/>
          <w:sz w:val="24"/>
          <w:szCs w:val="24"/>
          <w:lang w:eastAsia="uk-UA"/>
        </w:rPr>
        <w:t xml:space="preserve"> препарати (</w:t>
      </w:r>
      <w:proofErr w:type="spellStart"/>
      <w:r w:rsidRPr="00CA4675">
        <w:rPr>
          <w:rFonts w:ascii="Arial" w:eastAsia="Times New Roman" w:hAnsi="Arial" w:cs="Arial"/>
          <w:color w:val="4A4A4A"/>
          <w:sz w:val="24"/>
          <w:szCs w:val="24"/>
          <w:lang w:eastAsia="uk-UA"/>
        </w:rPr>
        <w:t>Домперидон</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Мотиліум</w:t>
      </w:r>
      <w:proofErr w:type="spellEnd"/>
      <w:r w:rsidRPr="00CA4675">
        <w:rPr>
          <w:rFonts w:ascii="Arial" w:eastAsia="Times New Roman" w:hAnsi="Arial" w:cs="Arial"/>
          <w:color w:val="4A4A4A"/>
          <w:sz w:val="24"/>
          <w:szCs w:val="24"/>
          <w:lang w:eastAsia="uk-UA"/>
        </w:rPr>
        <w:t>)</w:t>
      </w:r>
    </w:p>
    <w:p w:rsidR="00CA4675" w:rsidRPr="00CA4675" w:rsidRDefault="00CA4675" w:rsidP="00CA4675">
      <w:pPr>
        <w:numPr>
          <w:ilvl w:val="0"/>
          <w:numId w:val="2"/>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Для зупинки проносу в дорослих і дітей віком понад 12 років можна застосовувати, наприклад, </w:t>
      </w:r>
      <w:proofErr w:type="spellStart"/>
      <w:r w:rsidRPr="00CA4675">
        <w:rPr>
          <w:rFonts w:ascii="Arial" w:eastAsia="Times New Roman" w:hAnsi="Arial" w:cs="Arial"/>
          <w:color w:val="4A4A4A"/>
          <w:sz w:val="24"/>
          <w:szCs w:val="24"/>
          <w:lang w:eastAsia="uk-UA"/>
        </w:rPr>
        <w:t>Лоперамід</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Імодіум</w:t>
      </w:r>
      <w:proofErr w:type="spellEnd"/>
      <w:r w:rsidRPr="00CA4675">
        <w:rPr>
          <w:rFonts w:ascii="Arial" w:eastAsia="Times New Roman" w:hAnsi="Arial" w:cs="Arial"/>
          <w:color w:val="4A4A4A"/>
          <w:sz w:val="24"/>
          <w:szCs w:val="24"/>
          <w:lang w:eastAsia="uk-UA"/>
        </w:rPr>
        <w:t>.</w:t>
      </w:r>
    </w:p>
    <w:p w:rsidR="00CA4675" w:rsidRPr="00CA4675" w:rsidRDefault="00CA4675" w:rsidP="00CA4675">
      <w:pPr>
        <w:numPr>
          <w:ilvl w:val="0"/>
          <w:numId w:val="2"/>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Для зняття спастичного болю у шлунку та </w:t>
      </w:r>
      <w:proofErr w:type="spellStart"/>
      <w:r w:rsidRPr="00CA4675">
        <w:rPr>
          <w:rFonts w:ascii="Arial" w:eastAsia="Times New Roman" w:hAnsi="Arial" w:cs="Arial"/>
          <w:color w:val="4A4A4A"/>
          <w:sz w:val="24"/>
          <w:szCs w:val="24"/>
          <w:lang w:eastAsia="uk-UA"/>
        </w:rPr>
        <w:t>кишківнику</w:t>
      </w:r>
      <w:proofErr w:type="spellEnd"/>
      <w:r w:rsidRPr="00CA4675">
        <w:rPr>
          <w:rFonts w:ascii="Arial" w:eastAsia="Times New Roman" w:hAnsi="Arial" w:cs="Arial"/>
          <w:color w:val="4A4A4A"/>
          <w:sz w:val="24"/>
          <w:szCs w:val="24"/>
          <w:lang w:eastAsia="uk-UA"/>
        </w:rPr>
        <w:t xml:space="preserve"> (Но-</w:t>
      </w:r>
      <w:proofErr w:type="spellStart"/>
      <w:r w:rsidRPr="00CA4675">
        <w:rPr>
          <w:rFonts w:ascii="Arial" w:eastAsia="Times New Roman" w:hAnsi="Arial" w:cs="Arial"/>
          <w:color w:val="4A4A4A"/>
          <w:sz w:val="24"/>
          <w:szCs w:val="24"/>
          <w:lang w:eastAsia="uk-UA"/>
        </w:rPr>
        <w:t>шпа</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Дротаверин</w:t>
      </w:r>
      <w:proofErr w:type="spellEnd"/>
      <w:r w:rsidRPr="00CA4675">
        <w:rPr>
          <w:rFonts w:ascii="Arial" w:eastAsia="Times New Roman" w:hAnsi="Arial" w:cs="Arial"/>
          <w:color w:val="4A4A4A"/>
          <w:sz w:val="24"/>
          <w:szCs w:val="24"/>
          <w:lang w:eastAsia="uk-UA"/>
        </w:rPr>
        <w:t>).</w:t>
      </w:r>
    </w:p>
    <w:p w:rsidR="00CA4675" w:rsidRPr="00CA4675" w:rsidRDefault="00CA4675" w:rsidP="00CA4675">
      <w:pPr>
        <w:numPr>
          <w:ilvl w:val="0"/>
          <w:numId w:val="2"/>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При больовому синдромі (біль голови тощо) призначають </w:t>
      </w:r>
      <w:proofErr w:type="spellStart"/>
      <w:r w:rsidRPr="00CA4675">
        <w:rPr>
          <w:rFonts w:ascii="Arial" w:eastAsia="Times New Roman" w:hAnsi="Arial" w:cs="Arial"/>
          <w:color w:val="4A4A4A"/>
          <w:sz w:val="24"/>
          <w:szCs w:val="24"/>
          <w:lang w:eastAsia="uk-UA"/>
        </w:rPr>
        <w:t>парацетамол</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Панадол</w:t>
      </w:r>
      <w:proofErr w:type="spellEnd"/>
      <w:r w:rsidRPr="00CA4675">
        <w:rPr>
          <w:rFonts w:ascii="Arial" w:eastAsia="Times New Roman" w:hAnsi="Arial" w:cs="Arial"/>
          <w:color w:val="4A4A4A"/>
          <w:sz w:val="24"/>
          <w:szCs w:val="24"/>
          <w:lang w:eastAsia="uk-UA"/>
        </w:rPr>
        <w:t>).</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Якщо нездужає маленька дитина: прикладайте частіше до грудей, якщо дитина на грудному вигодовуванні, між годуванням можете давати дитині дрібними ковтками сольові розчини для пиття, наприклад, </w:t>
      </w:r>
      <w:proofErr w:type="spellStart"/>
      <w:r w:rsidRPr="00CA4675">
        <w:rPr>
          <w:rFonts w:ascii="Arial" w:eastAsia="Times New Roman" w:hAnsi="Arial" w:cs="Arial"/>
          <w:color w:val="4A4A4A"/>
          <w:sz w:val="24"/>
          <w:szCs w:val="24"/>
          <w:lang w:eastAsia="uk-UA"/>
        </w:rPr>
        <w:t>Humana</w:t>
      </w:r>
      <w:proofErr w:type="spellEnd"/>
      <w:r w:rsidRPr="00CA4675">
        <w:rPr>
          <w:rFonts w:ascii="Arial" w:eastAsia="Times New Roman" w:hAnsi="Arial" w:cs="Arial"/>
          <w:color w:val="4A4A4A"/>
          <w:sz w:val="24"/>
          <w:szCs w:val="24"/>
          <w:lang w:eastAsia="uk-UA"/>
        </w:rPr>
        <w:t xml:space="preserve"> Електроліт з бананом від 1 року, </w:t>
      </w:r>
      <w:proofErr w:type="spellStart"/>
      <w:r w:rsidRPr="00CA4675">
        <w:rPr>
          <w:rFonts w:ascii="Arial" w:eastAsia="Times New Roman" w:hAnsi="Arial" w:cs="Arial"/>
          <w:color w:val="4A4A4A"/>
          <w:sz w:val="24"/>
          <w:szCs w:val="24"/>
          <w:lang w:eastAsia="uk-UA"/>
        </w:rPr>
        <w:t>Humana</w:t>
      </w:r>
      <w:proofErr w:type="spellEnd"/>
      <w:r w:rsidRPr="00CA4675">
        <w:rPr>
          <w:rFonts w:ascii="Arial" w:eastAsia="Times New Roman" w:hAnsi="Arial" w:cs="Arial"/>
          <w:color w:val="4A4A4A"/>
          <w:sz w:val="24"/>
          <w:szCs w:val="24"/>
          <w:lang w:eastAsia="uk-UA"/>
        </w:rPr>
        <w:t xml:space="preserve"> Електроліт з фенхелем від народження.</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Якщо після хвороби спостерігається сповільнення травлення, призначають ферментні препарати (</w:t>
      </w:r>
      <w:proofErr w:type="spellStart"/>
      <w:r w:rsidRPr="00CA4675">
        <w:rPr>
          <w:rFonts w:ascii="Arial" w:eastAsia="Times New Roman" w:hAnsi="Arial" w:cs="Arial"/>
          <w:color w:val="4A4A4A"/>
          <w:sz w:val="24"/>
          <w:szCs w:val="24"/>
          <w:lang w:eastAsia="uk-UA"/>
        </w:rPr>
        <w:t>Arbor</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Vitae</w:t>
      </w:r>
      <w:proofErr w:type="spellEnd"/>
      <w:r w:rsidRPr="00CA4675">
        <w:rPr>
          <w:rFonts w:ascii="Arial" w:eastAsia="Times New Roman" w:hAnsi="Arial" w:cs="Arial"/>
          <w:color w:val="4A4A4A"/>
          <w:sz w:val="24"/>
          <w:szCs w:val="24"/>
          <w:lang w:eastAsia="uk-UA"/>
        </w:rPr>
        <w:t xml:space="preserve"> Фермент Ультра), проте не варто зловживати ними. Сучасні рекомендації не передбачають призначати ферменти на тривалий період.</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Також після важкої токсикоінфекції чи тривалого прийому антибіотиків, щоби допомогти швидшому відновленню власної мікрофлори організму, можуть призначати </w:t>
      </w:r>
      <w:proofErr w:type="spellStart"/>
      <w:r w:rsidRPr="00CA4675">
        <w:rPr>
          <w:rFonts w:ascii="Arial" w:eastAsia="Times New Roman" w:hAnsi="Arial" w:cs="Arial"/>
          <w:color w:val="4A4A4A"/>
          <w:sz w:val="24"/>
          <w:szCs w:val="24"/>
          <w:lang w:eastAsia="uk-UA"/>
        </w:rPr>
        <w:t>пребіотики</w:t>
      </w:r>
      <w:proofErr w:type="spellEnd"/>
      <w:r w:rsidRPr="00CA4675">
        <w:rPr>
          <w:rFonts w:ascii="Arial" w:eastAsia="Times New Roman" w:hAnsi="Arial" w:cs="Arial"/>
          <w:color w:val="4A4A4A"/>
          <w:sz w:val="24"/>
          <w:szCs w:val="24"/>
          <w:lang w:eastAsia="uk-UA"/>
        </w:rPr>
        <w:t xml:space="preserve"> (препарати, що сприяють розмноженню «гарної» мікрофлори) та </w:t>
      </w:r>
      <w:proofErr w:type="spellStart"/>
      <w:r w:rsidRPr="00CA4675">
        <w:rPr>
          <w:rFonts w:ascii="Arial" w:eastAsia="Times New Roman" w:hAnsi="Arial" w:cs="Arial"/>
          <w:color w:val="4A4A4A"/>
          <w:sz w:val="24"/>
          <w:szCs w:val="24"/>
          <w:lang w:eastAsia="uk-UA"/>
        </w:rPr>
        <w:t>пробіотики</w:t>
      </w:r>
      <w:proofErr w:type="spellEnd"/>
      <w:r w:rsidRPr="00CA4675">
        <w:rPr>
          <w:rFonts w:ascii="Arial" w:eastAsia="Times New Roman" w:hAnsi="Arial" w:cs="Arial"/>
          <w:color w:val="4A4A4A"/>
          <w:sz w:val="24"/>
          <w:szCs w:val="24"/>
          <w:lang w:eastAsia="uk-UA"/>
        </w:rPr>
        <w:t xml:space="preserve"> (різні штами корисної мікрофлори </w:t>
      </w:r>
      <w:proofErr w:type="spellStart"/>
      <w:r w:rsidRPr="00CA4675">
        <w:rPr>
          <w:rFonts w:ascii="Arial" w:eastAsia="Times New Roman" w:hAnsi="Arial" w:cs="Arial"/>
          <w:color w:val="4A4A4A"/>
          <w:sz w:val="24"/>
          <w:szCs w:val="24"/>
          <w:lang w:eastAsia="uk-UA"/>
        </w:rPr>
        <w:t>кишківника</w:t>
      </w:r>
      <w:proofErr w:type="spellEnd"/>
      <w:r w:rsidRPr="00CA4675">
        <w:rPr>
          <w:rFonts w:ascii="Arial" w:eastAsia="Times New Roman" w:hAnsi="Arial" w:cs="Arial"/>
          <w:color w:val="4A4A4A"/>
          <w:sz w:val="24"/>
          <w:szCs w:val="24"/>
          <w:lang w:eastAsia="uk-UA"/>
        </w:rPr>
        <w:t xml:space="preserve">), наприклад, </w:t>
      </w:r>
      <w:proofErr w:type="spellStart"/>
      <w:r w:rsidRPr="00CA4675">
        <w:rPr>
          <w:rFonts w:ascii="Arial" w:eastAsia="Times New Roman" w:hAnsi="Arial" w:cs="Arial"/>
          <w:color w:val="4A4A4A"/>
          <w:sz w:val="24"/>
          <w:szCs w:val="24"/>
          <w:lang w:eastAsia="uk-UA"/>
        </w:rPr>
        <w:t>Tabula</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Vita</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СимбіLAV</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Tabula</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Vita</w:t>
      </w:r>
      <w:proofErr w:type="spellEnd"/>
      <w:r w:rsidRPr="00CA4675">
        <w:rPr>
          <w:rFonts w:ascii="Arial" w:eastAsia="Times New Roman" w:hAnsi="Arial" w:cs="Arial"/>
          <w:color w:val="4A4A4A"/>
          <w:sz w:val="24"/>
          <w:szCs w:val="24"/>
          <w:lang w:eastAsia="uk-UA"/>
        </w:rPr>
        <w:t xml:space="preserve"> Йогурт </w:t>
      </w:r>
      <w:proofErr w:type="spellStart"/>
      <w:r w:rsidRPr="00CA4675">
        <w:rPr>
          <w:rFonts w:ascii="Arial" w:eastAsia="Times New Roman" w:hAnsi="Arial" w:cs="Arial"/>
          <w:color w:val="4A4A4A"/>
          <w:sz w:val="24"/>
          <w:szCs w:val="24"/>
          <w:lang w:eastAsia="uk-UA"/>
        </w:rPr>
        <w:t>ProBio</w:t>
      </w:r>
      <w:proofErr w:type="spellEnd"/>
      <w:r w:rsidRPr="00CA4675">
        <w:rPr>
          <w:rFonts w:ascii="Arial" w:eastAsia="Times New Roman" w:hAnsi="Arial" w:cs="Arial"/>
          <w:color w:val="4A4A4A"/>
          <w:sz w:val="24"/>
          <w:szCs w:val="24"/>
          <w:lang w:eastAsia="uk-UA"/>
        </w:rPr>
        <w:t xml:space="preserve">, </w:t>
      </w:r>
      <w:proofErr w:type="spellStart"/>
      <w:r w:rsidRPr="00CA4675">
        <w:rPr>
          <w:rFonts w:ascii="Arial" w:eastAsia="Times New Roman" w:hAnsi="Arial" w:cs="Arial"/>
          <w:color w:val="4A4A4A"/>
          <w:sz w:val="24"/>
          <w:szCs w:val="24"/>
          <w:lang w:eastAsia="uk-UA"/>
        </w:rPr>
        <w:t>Лінекс</w:t>
      </w:r>
      <w:proofErr w:type="spellEnd"/>
      <w:r w:rsidRPr="00CA4675">
        <w:rPr>
          <w:rFonts w:ascii="Arial" w:eastAsia="Times New Roman" w:hAnsi="Arial" w:cs="Arial"/>
          <w:color w:val="4A4A4A"/>
          <w:sz w:val="24"/>
          <w:szCs w:val="24"/>
          <w:lang w:eastAsia="uk-UA"/>
        </w:rPr>
        <w:t xml:space="preserve"> форте.</w:t>
      </w:r>
    </w:p>
    <w:p w:rsidR="00CA4675" w:rsidRPr="00CA4675" w:rsidRDefault="00CA4675" w:rsidP="00CA4675">
      <w:pPr>
        <w:shd w:val="clear" w:color="auto" w:fill="FFFFFF"/>
        <w:spacing w:before="100" w:beforeAutospacing="1" w:after="100" w:afterAutospacing="1" w:line="480" w:lineRule="atLeast"/>
        <w:outlineLvl w:val="2"/>
        <w:rPr>
          <w:rFonts w:ascii="Arial" w:eastAsia="Times New Roman" w:hAnsi="Arial" w:cs="Arial"/>
          <w:color w:val="202020"/>
          <w:sz w:val="42"/>
          <w:szCs w:val="42"/>
          <w:lang w:eastAsia="uk-UA"/>
        </w:rPr>
      </w:pPr>
      <w:r w:rsidRPr="00CA4675">
        <w:rPr>
          <w:rFonts w:ascii="Arial" w:eastAsia="Times New Roman" w:hAnsi="Arial" w:cs="Arial"/>
          <w:color w:val="202020"/>
          <w:sz w:val="42"/>
          <w:szCs w:val="42"/>
          <w:lang w:eastAsia="uk-UA"/>
        </w:rPr>
        <w:t>Діарея: що не робити?</w:t>
      </w:r>
    </w:p>
    <w:p w:rsidR="00CA4675" w:rsidRPr="00CA4675" w:rsidRDefault="00CA4675" w:rsidP="00CA4675">
      <w:pPr>
        <w:numPr>
          <w:ilvl w:val="0"/>
          <w:numId w:val="3"/>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Не вживати фруктові соки та шипучі напої, що погіршують перебіг діареї.</w:t>
      </w:r>
    </w:p>
    <w:p w:rsidR="00CA4675" w:rsidRPr="00CA4675" w:rsidRDefault="00CA4675" w:rsidP="00CA4675">
      <w:pPr>
        <w:numPr>
          <w:ilvl w:val="0"/>
          <w:numId w:val="3"/>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lastRenderedPageBreak/>
        <w:t>Не давайте самостійно ліки, щоби зупинити діарею, дітям віком до 12-ти років.</w:t>
      </w:r>
    </w:p>
    <w:p w:rsidR="00CA4675" w:rsidRPr="00CA4675" w:rsidRDefault="00CA4675" w:rsidP="00CA4675">
      <w:pPr>
        <w:numPr>
          <w:ilvl w:val="0"/>
          <w:numId w:val="3"/>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Не давайте аспірин дітям віком до 16-ти років.</w:t>
      </w:r>
    </w:p>
    <w:p w:rsidR="00CA4675" w:rsidRPr="00CA4675" w:rsidRDefault="00CA4675" w:rsidP="00CA4675">
      <w:pPr>
        <w:shd w:val="clear" w:color="auto" w:fill="FFFFFF"/>
        <w:spacing w:before="100" w:beforeAutospacing="1" w:after="100" w:afterAutospacing="1" w:line="480" w:lineRule="atLeast"/>
        <w:outlineLvl w:val="2"/>
        <w:rPr>
          <w:rFonts w:ascii="Arial" w:eastAsia="Times New Roman" w:hAnsi="Arial" w:cs="Arial"/>
          <w:color w:val="202020"/>
          <w:sz w:val="42"/>
          <w:szCs w:val="42"/>
          <w:lang w:eastAsia="uk-UA"/>
        </w:rPr>
      </w:pPr>
      <w:r w:rsidRPr="00CA4675">
        <w:rPr>
          <w:rFonts w:ascii="Arial" w:eastAsia="Times New Roman" w:hAnsi="Arial" w:cs="Arial"/>
          <w:color w:val="202020"/>
          <w:sz w:val="42"/>
          <w:szCs w:val="42"/>
          <w:lang w:eastAsia="uk-UA"/>
        </w:rPr>
        <w:t>Як довго триває діарея та блювання при харчовому отруєнні?</w:t>
      </w:r>
    </w:p>
    <w:p w:rsidR="00CA4675" w:rsidRPr="00CA4675" w:rsidRDefault="00CA4675" w:rsidP="00CA4675">
      <w:pPr>
        <w:numPr>
          <w:ilvl w:val="0"/>
          <w:numId w:val="4"/>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Діарея переважно зупиняється через 5-7 днів.</w:t>
      </w:r>
    </w:p>
    <w:p w:rsidR="00CA4675" w:rsidRPr="00CA4675" w:rsidRDefault="00CA4675" w:rsidP="00CA4675">
      <w:pPr>
        <w:numPr>
          <w:ilvl w:val="0"/>
          <w:numId w:val="4"/>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Блювання переважно зупиняється через 1-2 дні.</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При більш тривалому перебігу необхідно обов’язково звернутися до лікаря за консультацією, оскільки тривала втрата рідини та електролітів, яка відбувається під час блювання чи проносу, загрожує серйозними порушеннями внаслідок зневоднення (дегідратації) організму та може призвести до незворотних наслідків – </w:t>
      </w:r>
      <w:proofErr w:type="spellStart"/>
      <w:r w:rsidRPr="00CA4675">
        <w:rPr>
          <w:rFonts w:ascii="Arial" w:eastAsia="Times New Roman" w:hAnsi="Arial" w:cs="Arial"/>
          <w:color w:val="4A4A4A"/>
          <w:sz w:val="24"/>
          <w:szCs w:val="24"/>
          <w:lang w:eastAsia="uk-UA"/>
        </w:rPr>
        <w:t>дегідратаційного</w:t>
      </w:r>
      <w:proofErr w:type="spellEnd"/>
      <w:r w:rsidRPr="00CA4675">
        <w:rPr>
          <w:rFonts w:ascii="Arial" w:eastAsia="Times New Roman" w:hAnsi="Arial" w:cs="Arial"/>
          <w:color w:val="4A4A4A"/>
          <w:sz w:val="24"/>
          <w:szCs w:val="24"/>
          <w:lang w:eastAsia="uk-UA"/>
        </w:rPr>
        <w:t xml:space="preserve"> шоку, ба навіть смерті.</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Тривала діарея може свідчити про наявність токсинів, що її провокують. Наприклад, дуже небезпечною є холера, яка належить до особливо небезпечних інфекційних </w:t>
      </w:r>
      <w:proofErr w:type="spellStart"/>
      <w:r w:rsidRPr="00CA4675">
        <w:rPr>
          <w:rFonts w:ascii="Arial" w:eastAsia="Times New Roman" w:hAnsi="Arial" w:cs="Arial"/>
          <w:color w:val="4A4A4A"/>
          <w:sz w:val="24"/>
          <w:szCs w:val="24"/>
          <w:lang w:eastAsia="uk-UA"/>
        </w:rPr>
        <w:t>хвороб</w:t>
      </w:r>
      <w:proofErr w:type="spellEnd"/>
      <w:r w:rsidRPr="00CA4675">
        <w:rPr>
          <w:rFonts w:ascii="Arial" w:eastAsia="Times New Roman" w:hAnsi="Arial" w:cs="Arial"/>
          <w:color w:val="4A4A4A"/>
          <w:sz w:val="24"/>
          <w:szCs w:val="24"/>
          <w:lang w:eastAsia="uk-UA"/>
        </w:rPr>
        <w:t>, фактично, аналог біологічної зброї. При холері токсин, який виділяє збудник холерний вібріон, запускає сильний пронос, що не зупиняється, відтак людина може загинути.</w:t>
      </w:r>
    </w:p>
    <w:p w:rsidR="00CA4675" w:rsidRPr="00CA4675" w:rsidRDefault="00CA4675" w:rsidP="00CA4675">
      <w:pPr>
        <w:shd w:val="clear" w:color="auto" w:fill="FFFFFF"/>
        <w:spacing w:before="100" w:beforeAutospacing="1" w:after="100" w:afterAutospacing="1" w:line="540" w:lineRule="atLeast"/>
        <w:outlineLvl w:val="1"/>
        <w:rPr>
          <w:rFonts w:ascii="Arial" w:eastAsia="Times New Roman" w:hAnsi="Arial" w:cs="Arial"/>
          <w:color w:val="202020"/>
          <w:sz w:val="48"/>
          <w:szCs w:val="48"/>
          <w:lang w:eastAsia="uk-UA"/>
        </w:rPr>
      </w:pPr>
      <w:r w:rsidRPr="00CA4675">
        <w:rPr>
          <w:rFonts w:ascii="Arial" w:eastAsia="Times New Roman" w:hAnsi="Arial" w:cs="Arial"/>
          <w:color w:val="202020"/>
          <w:sz w:val="48"/>
          <w:szCs w:val="48"/>
          <w:lang w:eastAsia="uk-UA"/>
        </w:rPr>
        <w:t>Симптоми зневоднення організму:</w:t>
      </w:r>
    </w:p>
    <w:p w:rsidR="00CA4675" w:rsidRPr="00CA4675" w:rsidRDefault="00CA4675" w:rsidP="00CA4675">
      <w:pPr>
        <w:numPr>
          <w:ilvl w:val="0"/>
          <w:numId w:val="5"/>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відчуття спраги;</w:t>
      </w:r>
    </w:p>
    <w:p w:rsidR="00CA4675" w:rsidRPr="00CA4675" w:rsidRDefault="00CA4675" w:rsidP="00CA4675">
      <w:pPr>
        <w:numPr>
          <w:ilvl w:val="0"/>
          <w:numId w:val="5"/>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сухість в роті, сухі слизові оболонки;</w:t>
      </w:r>
    </w:p>
    <w:p w:rsidR="00CA4675" w:rsidRPr="00CA4675" w:rsidRDefault="00CA4675" w:rsidP="00CA4675">
      <w:pPr>
        <w:numPr>
          <w:ilvl w:val="0"/>
          <w:numId w:val="5"/>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суха шкіра;</w:t>
      </w:r>
    </w:p>
    <w:p w:rsidR="00CA4675" w:rsidRPr="00CA4675" w:rsidRDefault="00CA4675" w:rsidP="00CA4675">
      <w:pPr>
        <w:numPr>
          <w:ilvl w:val="0"/>
          <w:numId w:val="5"/>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відсутність поту;</w:t>
      </w:r>
    </w:p>
    <w:p w:rsidR="00CA4675" w:rsidRPr="00CA4675" w:rsidRDefault="00CA4675" w:rsidP="00CA4675">
      <w:pPr>
        <w:numPr>
          <w:ilvl w:val="0"/>
          <w:numId w:val="5"/>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запаморочення, особливо при різкому вставанні;</w:t>
      </w:r>
    </w:p>
    <w:p w:rsidR="00CA4675" w:rsidRPr="00CA4675" w:rsidRDefault="00CA4675" w:rsidP="00CA4675">
      <w:pPr>
        <w:numPr>
          <w:ilvl w:val="0"/>
          <w:numId w:val="5"/>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мала кількість сечі, сеча темного кольору з різким неприємним запахом.</w:t>
      </w:r>
    </w:p>
    <w:p w:rsidR="00CA4675" w:rsidRPr="00CA4675" w:rsidRDefault="00CA4675" w:rsidP="00CA4675">
      <w:pPr>
        <w:shd w:val="clear" w:color="auto" w:fill="FFFFFF"/>
        <w:spacing w:before="100" w:beforeAutospacing="1" w:after="100" w:afterAutospacing="1" w:line="540" w:lineRule="atLeast"/>
        <w:outlineLvl w:val="1"/>
        <w:rPr>
          <w:rFonts w:ascii="Arial" w:eastAsia="Times New Roman" w:hAnsi="Arial" w:cs="Arial"/>
          <w:color w:val="202020"/>
          <w:sz w:val="48"/>
          <w:szCs w:val="48"/>
          <w:lang w:eastAsia="uk-UA"/>
        </w:rPr>
      </w:pPr>
      <w:r w:rsidRPr="00CA4675">
        <w:rPr>
          <w:rFonts w:ascii="Arial" w:eastAsia="Times New Roman" w:hAnsi="Arial" w:cs="Arial"/>
          <w:color w:val="202020"/>
          <w:sz w:val="48"/>
          <w:szCs w:val="48"/>
          <w:lang w:eastAsia="uk-UA"/>
        </w:rPr>
        <w:t>Коли до лікаря?</w:t>
      </w:r>
    </w:p>
    <w:p w:rsidR="00CA4675" w:rsidRPr="00CA4675" w:rsidRDefault="00CA4675" w:rsidP="00CA4675">
      <w:pPr>
        <w:numPr>
          <w:ilvl w:val="0"/>
          <w:numId w:val="6"/>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Дитина віком до 12 місяців.</w:t>
      </w:r>
    </w:p>
    <w:p w:rsidR="00CA4675" w:rsidRPr="00CA4675" w:rsidRDefault="00CA4675" w:rsidP="00CA4675">
      <w:pPr>
        <w:numPr>
          <w:ilvl w:val="0"/>
          <w:numId w:val="6"/>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Дитина на грудному вигодовуванні відмовляється від грудей.</w:t>
      </w:r>
    </w:p>
    <w:p w:rsidR="00CA4675" w:rsidRPr="00CA4675" w:rsidRDefault="00CA4675" w:rsidP="00CA4675">
      <w:pPr>
        <w:numPr>
          <w:ilvl w:val="0"/>
          <w:numId w:val="6"/>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Дитина на штучному вигодовуванні відмовляється від годування через пляшечку.</w:t>
      </w:r>
    </w:p>
    <w:p w:rsidR="00CA4675" w:rsidRPr="00CA4675" w:rsidRDefault="00CA4675" w:rsidP="00CA4675">
      <w:pPr>
        <w:numPr>
          <w:ilvl w:val="0"/>
          <w:numId w:val="6"/>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Є ознаки зневоднення в дитини віком до 5-ти років, наприклад, доволі сухі підгузки.</w:t>
      </w:r>
    </w:p>
    <w:p w:rsidR="00CA4675" w:rsidRPr="00CA4675" w:rsidRDefault="00CA4675" w:rsidP="00CA4675">
      <w:pPr>
        <w:numPr>
          <w:ilvl w:val="0"/>
          <w:numId w:val="6"/>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Дитина відмовляється пити чи не може втримати рідину в шлунку.</w:t>
      </w:r>
    </w:p>
    <w:p w:rsidR="00CA4675" w:rsidRPr="00CA4675" w:rsidRDefault="00CA4675" w:rsidP="00CA4675">
      <w:pPr>
        <w:numPr>
          <w:ilvl w:val="0"/>
          <w:numId w:val="6"/>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Дитина має блювання понад 2 дні поспіль чи діарея триває понад 5 днів.</w:t>
      </w:r>
    </w:p>
    <w:p w:rsidR="00CA4675" w:rsidRPr="00CA4675" w:rsidRDefault="00CA4675" w:rsidP="00CA4675">
      <w:pPr>
        <w:numPr>
          <w:ilvl w:val="0"/>
          <w:numId w:val="6"/>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Інтенсивна діарея, що триває понад 2 дні поспіль.</w:t>
      </w:r>
    </w:p>
    <w:p w:rsidR="00CA4675" w:rsidRPr="00CA4675" w:rsidRDefault="00CA4675" w:rsidP="00CA4675">
      <w:pPr>
        <w:numPr>
          <w:ilvl w:val="0"/>
          <w:numId w:val="6"/>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Пронос зі слідами крові.</w:t>
      </w:r>
    </w:p>
    <w:p w:rsidR="00CA4675" w:rsidRPr="00CA4675" w:rsidRDefault="00CA4675" w:rsidP="00CA4675">
      <w:pPr>
        <w:numPr>
          <w:ilvl w:val="0"/>
          <w:numId w:val="6"/>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lastRenderedPageBreak/>
        <w:t>Гарячка (вище 38,5°С).</w:t>
      </w:r>
    </w:p>
    <w:p w:rsidR="00CA4675" w:rsidRPr="00CA4675" w:rsidRDefault="00CA4675" w:rsidP="00CA4675">
      <w:pPr>
        <w:numPr>
          <w:ilvl w:val="0"/>
          <w:numId w:val="6"/>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Часте повторне блювання, що може призвести до зневоднення.</w:t>
      </w:r>
    </w:p>
    <w:p w:rsidR="00CA4675" w:rsidRPr="00CA4675" w:rsidRDefault="00CA4675" w:rsidP="00CA4675">
      <w:pPr>
        <w:shd w:val="clear" w:color="auto" w:fill="FFFFFF"/>
        <w:spacing w:before="100" w:beforeAutospacing="1" w:after="100" w:afterAutospacing="1" w:line="540" w:lineRule="atLeast"/>
        <w:outlineLvl w:val="1"/>
        <w:rPr>
          <w:rFonts w:ascii="Arial" w:eastAsia="Times New Roman" w:hAnsi="Arial" w:cs="Arial"/>
          <w:color w:val="202020"/>
          <w:sz w:val="48"/>
          <w:szCs w:val="48"/>
          <w:lang w:eastAsia="uk-UA"/>
        </w:rPr>
      </w:pPr>
      <w:r w:rsidRPr="00CA4675">
        <w:rPr>
          <w:rFonts w:ascii="Arial" w:eastAsia="Times New Roman" w:hAnsi="Arial" w:cs="Arial"/>
          <w:color w:val="202020"/>
          <w:sz w:val="48"/>
          <w:szCs w:val="48"/>
          <w:lang w:eastAsia="uk-UA"/>
        </w:rPr>
        <w:t>Як запобігти зараженню інших осіб при харчовій токсикоінфекції?</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Оскільки збудники, що провокують блювання та діарею, переважно поширюються </w:t>
      </w:r>
      <w:proofErr w:type="spellStart"/>
      <w:r w:rsidRPr="00CA4675">
        <w:rPr>
          <w:rFonts w:ascii="Arial" w:eastAsia="Times New Roman" w:hAnsi="Arial" w:cs="Arial"/>
          <w:color w:val="4A4A4A"/>
          <w:sz w:val="24"/>
          <w:szCs w:val="24"/>
          <w:lang w:eastAsia="uk-UA"/>
        </w:rPr>
        <w:t>фекально</w:t>
      </w:r>
      <w:proofErr w:type="spellEnd"/>
      <w:r w:rsidRPr="00CA4675">
        <w:rPr>
          <w:rFonts w:ascii="Arial" w:eastAsia="Times New Roman" w:hAnsi="Arial" w:cs="Arial"/>
          <w:color w:val="4A4A4A"/>
          <w:sz w:val="24"/>
          <w:szCs w:val="24"/>
          <w:lang w:eastAsia="uk-UA"/>
        </w:rPr>
        <w:t>-оральним механізмом передачі, дуже важливо дотримуватися гігієни: мити руки, не користуватися одним посудом; залишатися вдома при гострій діареї, як мінімум, перші 2-3 дні – не поширювати інфекцію; при ризику інфекційного зараження обов’язково проконсультуватися з лікарем.</w:t>
      </w:r>
    </w:p>
    <w:p w:rsidR="00CA4675" w:rsidRPr="00CA4675" w:rsidRDefault="00CA4675" w:rsidP="00CA4675">
      <w:pPr>
        <w:numPr>
          <w:ilvl w:val="0"/>
          <w:numId w:val="7"/>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Часто мийте руки з </w:t>
      </w:r>
      <w:proofErr w:type="spellStart"/>
      <w:r w:rsidRPr="00CA4675">
        <w:rPr>
          <w:rFonts w:ascii="Arial" w:eastAsia="Times New Roman" w:hAnsi="Arial" w:cs="Arial"/>
          <w:color w:val="4A4A4A"/>
          <w:sz w:val="24"/>
          <w:szCs w:val="24"/>
          <w:lang w:eastAsia="uk-UA"/>
        </w:rPr>
        <w:t>милом</w:t>
      </w:r>
      <w:proofErr w:type="spellEnd"/>
      <w:r w:rsidRPr="00CA4675">
        <w:rPr>
          <w:rFonts w:ascii="Arial" w:eastAsia="Times New Roman" w:hAnsi="Arial" w:cs="Arial"/>
          <w:color w:val="4A4A4A"/>
          <w:sz w:val="24"/>
          <w:szCs w:val="24"/>
          <w:lang w:eastAsia="uk-UA"/>
        </w:rPr>
        <w:t>.</w:t>
      </w:r>
    </w:p>
    <w:p w:rsidR="00CA4675" w:rsidRPr="00CA4675" w:rsidRDefault="00CA4675" w:rsidP="00CA4675">
      <w:pPr>
        <w:numPr>
          <w:ilvl w:val="0"/>
          <w:numId w:val="7"/>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Постіль та одяг, що мають сліди блювання й проносу, періть окремо від інших речей у гарячій воді.</w:t>
      </w:r>
    </w:p>
    <w:p w:rsidR="00CA4675" w:rsidRPr="00CA4675" w:rsidRDefault="00CA4675" w:rsidP="00CA4675">
      <w:pPr>
        <w:numPr>
          <w:ilvl w:val="0"/>
          <w:numId w:val="7"/>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Ретельно мийте сидіння в туалеті, клямки, двері, покришки, посуд та всі поверхні, яких часто торкаються.</w:t>
      </w:r>
    </w:p>
    <w:p w:rsidR="00CA4675" w:rsidRPr="00CA4675" w:rsidRDefault="00CA4675" w:rsidP="00CA4675">
      <w:pPr>
        <w:numPr>
          <w:ilvl w:val="0"/>
          <w:numId w:val="7"/>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Якщо ви хворі, не готуйте їжу для інших.</w:t>
      </w:r>
    </w:p>
    <w:p w:rsidR="00CA4675" w:rsidRPr="00CA4675" w:rsidRDefault="00CA4675" w:rsidP="00CA4675">
      <w:pPr>
        <w:numPr>
          <w:ilvl w:val="0"/>
          <w:numId w:val="7"/>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Не користуйтеся спільними рушниками, серветками, столовими приборами, посудом.</w:t>
      </w:r>
    </w:p>
    <w:p w:rsidR="00CA4675" w:rsidRPr="00CA4675" w:rsidRDefault="00CA4675" w:rsidP="00CA4675">
      <w:pPr>
        <w:numPr>
          <w:ilvl w:val="0"/>
          <w:numId w:val="7"/>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Не купайтеся в басейні ще 2 тижні після того, як симптоми проносу зупинилися.</w:t>
      </w:r>
    </w:p>
    <w:p w:rsidR="00CA4675" w:rsidRPr="00CA4675" w:rsidRDefault="00CA4675" w:rsidP="00CA4675">
      <w:pPr>
        <w:shd w:val="clear" w:color="auto" w:fill="FFFFFF"/>
        <w:spacing w:before="100" w:beforeAutospacing="1" w:after="100" w:afterAutospacing="1" w:line="540" w:lineRule="atLeast"/>
        <w:outlineLvl w:val="1"/>
        <w:rPr>
          <w:rFonts w:ascii="Arial" w:eastAsia="Times New Roman" w:hAnsi="Arial" w:cs="Arial"/>
          <w:color w:val="202020"/>
          <w:sz w:val="48"/>
          <w:szCs w:val="48"/>
          <w:lang w:eastAsia="uk-UA"/>
        </w:rPr>
      </w:pPr>
      <w:r w:rsidRPr="00CA4675">
        <w:rPr>
          <w:rFonts w:ascii="Arial" w:eastAsia="Times New Roman" w:hAnsi="Arial" w:cs="Arial"/>
          <w:color w:val="202020"/>
          <w:sz w:val="48"/>
          <w:szCs w:val="48"/>
          <w:lang w:eastAsia="uk-UA"/>
        </w:rPr>
        <w:t>Можливі віддалені ускладнення та довготривалі ефекти від харчового отруєння</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При складному перебігу харчового отруєння, розвитку важкої інтоксикації чи/або критичному зневодненні організму можливі віддалені наслідки недуги, а саме:</w:t>
      </w:r>
    </w:p>
    <w:p w:rsidR="00CA4675" w:rsidRPr="00CA4675" w:rsidRDefault="00CA4675" w:rsidP="00CA4675">
      <w:pPr>
        <w:numPr>
          <w:ilvl w:val="0"/>
          <w:numId w:val="8"/>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хронічний артрит;</w:t>
      </w:r>
    </w:p>
    <w:p w:rsidR="00CA4675" w:rsidRPr="00CA4675" w:rsidRDefault="00CA4675" w:rsidP="00CA4675">
      <w:pPr>
        <w:numPr>
          <w:ilvl w:val="0"/>
          <w:numId w:val="8"/>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ураження нервової системи, зокрема головного мозку;</w:t>
      </w:r>
    </w:p>
    <w:p w:rsidR="00CA4675" w:rsidRPr="00CA4675" w:rsidRDefault="00CA4675" w:rsidP="00CA4675">
      <w:pPr>
        <w:numPr>
          <w:ilvl w:val="0"/>
          <w:numId w:val="8"/>
        </w:numPr>
        <w:shd w:val="clear" w:color="auto" w:fill="FFFFFF"/>
        <w:spacing w:before="75" w:after="75" w:line="300" w:lineRule="atLeast"/>
        <w:ind w:left="1170"/>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 xml:space="preserve">розвиток ниркової недостатності, </w:t>
      </w:r>
      <w:proofErr w:type="spellStart"/>
      <w:r w:rsidRPr="00CA4675">
        <w:rPr>
          <w:rFonts w:ascii="Arial" w:eastAsia="Times New Roman" w:hAnsi="Arial" w:cs="Arial"/>
          <w:color w:val="4A4A4A"/>
          <w:sz w:val="24"/>
          <w:szCs w:val="24"/>
          <w:lang w:eastAsia="uk-UA"/>
        </w:rPr>
        <w:t>гемолітико</w:t>
      </w:r>
      <w:proofErr w:type="spellEnd"/>
      <w:r w:rsidRPr="00CA4675">
        <w:rPr>
          <w:rFonts w:ascii="Arial" w:eastAsia="Times New Roman" w:hAnsi="Arial" w:cs="Arial"/>
          <w:color w:val="4A4A4A"/>
          <w:sz w:val="24"/>
          <w:szCs w:val="24"/>
          <w:lang w:eastAsia="uk-UA"/>
        </w:rPr>
        <w:t>-уремічного синдрому.</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Більшості харчових отруєнь можна уникнути – дотримуючись гігієни, правил поводження з продуктами, кулінарних рекомендацій щодо приготування страв та не вживаючи несвіжої, зіпсованої їжі.</w:t>
      </w:r>
    </w:p>
    <w:p w:rsidR="00CA4675" w:rsidRPr="00CA4675" w:rsidRDefault="00CA4675" w:rsidP="00CA4675">
      <w:pPr>
        <w:shd w:val="clear" w:color="auto" w:fill="FFFFFF"/>
        <w:spacing w:after="450" w:line="300" w:lineRule="atLeast"/>
        <w:rPr>
          <w:rFonts w:ascii="Arial" w:eastAsia="Times New Roman" w:hAnsi="Arial" w:cs="Arial"/>
          <w:color w:val="4A4A4A"/>
          <w:sz w:val="24"/>
          <w:szCs w:val="24"/>
          <w:lang w:eastAsia="uk-UA"/>
        </w:rPr>
      </w:pPr>
      <w:r w:rsidRPr="00CA4675">
        <w:rPr>
          <w:rFonts w:ascii="Arial" w:eastAsia="Times New Roman" w:hAnsi="Arial" w:cs="Arial"/>
          <w:color w:val="4A4A4A"/>
          <w:sz w:val="24"/>
          <w:szCs w:val="24"/>
          <w:lang w:eastAsia="uk-UA"/>
        </w:rPr>
        <w:t>Важливим також є своєчасне і правильне лікування проявів (симптомів) отруєння, особливо проносу, щоби запобігти небезпечному зневодненню організму. Отож зберігайте пильність, вчасно звертайтеся за допомогою та будьте здорові!</w:t>
      </w:r>
    </w:p>
    <w:p w:rsidR="00FD5DAE" w:rsidRDefault="00FD5DAE"/>
    <w:sectPr w:rsidR="00FD5D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5FA"/>
    <w:multiLevelType w:val="multilevel"/>
    <w:tmpl w:val="6362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D2D61"/>
    <w:multiLevelType w:val="multilevel"/>
    <w:tmpl w:val="6146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A412A"/>
    <w:multiLevelType w:val="multilevel"/>
    <w:tmpl w:val="6800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F47BB"/>
    <w:multiLevelType w:val="multilevel"/>
    <w:tmpl w:val="2F58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73F95"/>
    <w:multiLevelType w:val="multilevel"/>
    <w:tmpl w:val="F58A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77321"/>
    <w:multiLevelType w:val="multilevel"/>
    <w:tmpl w:val="156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318B7"/>
    <w:multiLevelType w:val="multilevel"/>
    <w:tmpl w:val="B780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434AD"/>
    <w:multiLevelType w:val="multilevel"/>
    <w:tmpl w:val="23B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D5"/>
    <w:rsid w:val="00A51CD5"/>
    <w:rsid w:val="00CA4675"/>
    <w:rsid w:val="00FD5D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1EF2"/>
  <w15:chartTrackingRefBased/>
  <w15:docId w15:val="{172F7C46-1F28-4AF9-8B4C-79B16E9C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263">
      <w:bodyDiv w:val="1"/>
      <w:marLeft w:val="0"/>
      <w:marRight w:val="0"/>
      <w:marTop w:val="0"/>
      <w:marBottom w:val="0"/>
      <w:divBdr>
        <w:top w:val="none" w:sz="0" w:space="0" w:color="auto"/>
        <w:left w:val="none" w:sz="0" w:space="0" w:color="auto"/>
        <w:bottom w:val="none" w:sz="0" w:space="0" w:color="auto"/>
        <w:right w:val="none" w:sz="0" w:space="0" w:color="auto"/>
      </w:divBdr>
      <w:divsChild>
        <w:div w:id="1031802582">
          <w:marLeft w:val="0"/>
          <w:marRight w:val="0"/>
          <w:marTop w:val="0"/>
          <w:marBottom w:val="150"/>
          <w:divBdr>
            <w:top w:val="none" w:sz="0" w:space="0" w:color="auto"/>
            <w:left w:val="none" w:sz="0" w:space="0" w:color="auto"/>
            <w:bottom w:val="none" w:sz="0" w:space="0" w:color="auto"/>
            <w:right w:val="none" w:sz="0" w:space="0" w:color="auto"/>
          </w:divBdr>
        </w:div>
        <w:div w:id="1592933946">
          <w:marLeft w:val="0"/>
          <w:marRight w:val="0"/>
          <w:marTop w:val="0"/>
          <w:marBottom w:val="0"/>
          <w:divBdr>
            <w:top w:val="none" w:sz="0" w:space="0" w:color="auto"/>
            <w:left w:val="none" w:sz="0" w:space="0" w:color="auto"/>
            <w:bottom w:val="none" w:sz="0" w:space="0" w:color="auto"/>
            <w:right w:val="none" w:sz="0" w:space="0" w:color="auto"/>
          </w:divBdr>
        </w:div>
        <w:div w:id="1438020970">
          <w:marLeft w:val="0"/>
          <w:marRight w:val="0"/>
          <w:marTop w:val="0"/>
          <w:marBottom w:val="0"/>
          <w:divBdr>
            <w:top w:val="none" w:sz="0" w:space="0" w:color="auto"/>
            <w:left w:val="none" w:sz="0" w:space="0" w:color="auto"/>
            <w:bottom w:val="none" w:sz="0" w:space="0" w:color="auto"/>
            <w:right w:val="none" w:sz="0" w:space="0" w:color="auto"/>
          </w:divBdr>
        </w:div>
        <w:div w:id="2118478265">
          <w:marLeft w:val="0"/>
          <w:marRight w:val="0"/>
          <w:marTop w:val="0"/>
          <w:marBottom w:val="0"/>
          <w:divBdr>
            <w:top w:val="none" w:sz="0" w:space="0" w:color="auto"/>
            <w:left w:val="none" w:sz="0" w:space="0" w:color="auto"/>
            <w:bottom w:val="none" w:sz="0" w:space="0" w:color="auto"/>
            <w:right w:val="none" w:sz="0" w:space="0" w:color="auto"/>
          </w:divBdr>
        </w:div>
        <w:div w:id="356852719">
          <w:marLeft w:val="0"/>
          <w:marRight w:val="0"/>
          <w:marTop w:val="0"/>
          <w:marBottom w:val="0"/>
          <w:divBdr>
            <w:top w:val="none" w:sz="0" w:space="0" w:color="auto"/>
            <w:left w:val="none" w:sz="0" w:space="0" w:color="auto"/>
            <w:bottom w:val="none" w:sz="0" w:space="0" w:color="auto"/>
            <w:right w:val="none" w:sz="0" w:space="0" w:color="auto"/>
          </w:divBdr>
        </w:div>
        <w:div w:id="420293922">
          <w:marLeft w:val="0"/>
          <w:marRight w:val="0"/>
          <w:marTop w:val="0"/>
          <w:marBottom w:val="0"/>
          <w:divBdr>
            <w:top w:val="none" w:sz="0" w:space="0" w:color="auto"/>
            <w:left w:val="none" w:sz="0" w:space="0" w:color="auto"/>
            <w:bottom w:val="none" w:sz="0" w:space="0" w:color="auto"/>
            <w:right w:val="none" w:sz="0" w:space="0" w:color="auto"/>
          </w:divBdr>
        </w:div>
        <w:div w:id="63332194">
          <w:marLeft w:val="0"/>
          <w:marRight w:val="0"/>
          <w:marTop w:val="0"/>
          <w:marBottom w:val="0"/>
          <w:divBdr>
            <w:top w:val="none" w:sz="0" w:space="0" w:color="auto"/>
            <w:left w:val="none" w:sz="0" w:space="0" w:color="auto"/>
            <w:bottom w:val="none" w:sz="0" w:space="0" w:color="auto"/>
            <w:right w:val="none" w:sz="0" w:space="0" w:color="auto"/>
          </w:divBdr>
        </w:div>
        <w:div w:id="1156923255">
          <w:marLeft w:val="0"/>
          <w:marRight w:val="0"/>
          <w:marTop w:val="0"/>
          <w:marBottom w:val="0"/>
          <w:divBdr>
            <w:top w:val="none" w:sz="0" w:space="0" w:color="auto"/>
            <w:left w:val="none" w:sz="0" w:space="0" w:color="auto"/>
            <w:bottom w:val="none" w:sz="0" w:space="0" w:color="auto"/>
            <w:right w:val="none" w:sz="0" w:space="0" w:color="auto"/>
          </w:divBdr>
        </w:div>
        <w:div w:id="1619525750">
          <w:marLeft w:val="0"/>
          <w:marRight w:val="0"/>
          <w:marTop w:val="0"/>
          <w:marBottom w:val="0"/>
          <w:divBdr>
            <w:top w:val="none" w:sz="0" w:space="0" w:color="auto"/>
            <w:left w:val="none" w:sz="0" w:space="0" w:color="auto"/>
            <w:bottom w:val="none" w:sz="0" w:space="0" w:color="auto"/>
            <w:right w:val="none" w:sz="0" w:space="0" w:color="auto"/>
          </w:divBdr>
        </w:div>
        <w:div w:id="864903133">
          <w:marLeft w:val="0"/>
          <w:marRight w:val="0"/>
          <w:marTop w:val="0"/>
          <w:marBottom w:val="0"/>
          <w:divBdr>
            <w:top w:val="none" w:sz="0" w:space="0" w:color="auto"/>
            <w:left w:val="none" w:sz="0" w:space="0" w:color="auto"/>
            <w:bottom w:val="none" w:sz="0" w:space="0" w:color="auto"/>
            <w:right w:val="none" w:sz="0" w:space="0" w:color="auto"/>
          </w:divBdr>
        </w:div>
        <w:div w:id="1093166788">
          <w:marLeft w:val="0"/>
          <w:marRight w:val="0"/>
          <w:marTop w:val="0"/>
          <w:marBottom w:val="0"/>
          <w:divBdr>
            <w:top w:val="none" w:sz="0" w:space="0" w:color="auto"/>
            <w:left w:val="none" w:sz="0" w:space="0" w:color="auto"/>
            <w:bottom w:val="none" w:sz="0" w:space="0" w:color="auto"/>
            <w:right w:val="none" w:sz="0" w:space="0" w:color="auto"/>
          </w:divBdr>
        </w:div>
        <w:div w:id="382676679">
          <w:marLeft w:val="0"/>
          <w:marRight w:val="0"/>
          <w:marTop w:val="0"/>
          <w:marBottom w:val="0"/>
          <w:divBdr>
            <w:top w:val="none" w:sz="0" w:space="0" w:color="auto"/>
            <w:left w:val="none" w:sz="0" w:space="0" w:color="auto"/>
            <w:bottom w:val="none" w:sz="0" w:space="0" w:color="auto"/>
            <w:right w:val="none" w:sz="0" w:space="0" w:color="auto"/>
          </w:divBdr>
        </w:div>
        <w:div w:id="310259578">
          <w:marLeft w:val="0"/>
          <w:marRight w:val="0"/>
          <w:marTop w:val="0"/>
          <w:marBottom w:val="0"/>
          <w:divBdr>
            <w:top w:val="none" w:sz="0" w:space="0" w:color="auto"/>
            <w:left w:val="none" w:sz="0" w:space="0" w:color="auto"/>
            <w:bottom w:val="none" w:sz="0" w:space="0" w:color="auto"/>
            <w:right w:val="none" w:sz="0" w:space="0" w:color="auto"/>
          </w:divBdr>
        </w:div>
        <w:div w:id="2132362873">
          <w:marLeft w:val="0"/>
          <w:marRight w:val="0"/>
          <w:marTop w:val="0"/>
          <w:marBottom w:val="0"/>
          <w:divBdr>
            <w:top w:val="none" w:sz="0" w:space="0" w:color="auto"/>
            <w:left w:val="none" w:sz="0" w:space="0" w:color="auto"/>
            <w:bottom w:val="none" w:sz="0" w:space="0" w:color="auto"/>
            <w:right w:val="none" w:sz="0" w:space="0" w:color="auto"/>
          </w:divBdr>
        </w:div>
        <w:div w:id="521894797">
          <w:marLeft w:val="0"/>
          <w:marRight w:val="0"/>
          <w:marTop w:val="0"/>
          <w:marBottom w:val="0"/>
          <w:divBdr>
            <w:top w:val="none" w:sz="0" w:space="0" w:color="auto"/>
            <w:left w:val="none" w:sz="0" w:space="0" w:color="auto"/>
            <w:bottom w:val="none" w:sz="0" w:space="0" w:color="auto"/>
            <w:right w:val="none" w:sz="0" w:space="0" w:color="auto"/>
          </w:divBdr>
        </w:div>
      </w:divsChild>
    </w:div>
    <w:div w:id="566459687">
      <w:bodyDiv w:val="1"/>
      <w:marLeft w:val="0"/>
      <w:marRight w:val="0"/>
      <w:marTop w:val="0"/>
      <w:marBottom w:val="0"/>
      <w:divBdr>
        <w:top w:val="none" w:sz="0" w:space="0" w:color="auto"/>
        <w:left w:val="none" w:sz="0" w:space="0" w:color="auto"/>
        <w:bottom w:val="none" w:sz="0" w:space="0" w:color="auto"/>
        <w:right w:val="none" w:sz="0" w:space="0" w:color="auto"/>
      </w:divBdr>
    </w:div>
    <w:div w:id="883642811">
      <w:bodyDiv w:val="1"/>
      <w:marLeft w:val="0"/>
      <w:marRight w:val="0"/>
      <w:marTop w:val="0"/>
      <w:marBottom w:val="0"/>
      <w:divBdr>
        <w:top w:val="none" w:sz="0" w:space="0" w:color="auto"/>
        <w:left w:val="none" w:sz="0" w:space="0" w:color="auto"/>
        <w:bottom w:val="none" w:sz="0" w:space="0" w:color="auto"/>
        <w:right w:val="none" w:sz="0" w:space="0" w:color="auto"/>
      </w:divBdr>
      <w:divsChild>
        <w:div w:id="1653293713">
          <w:marLeft w:val="0"/>
          <w:marRight w:val="0"/>
          <w:marTop w:val="0"/>
          <w:marBottom w:val="150"/>
          <w:divBdr>
            <w:top w:val="none" w:sz="0" w:space="0" w:color="auto"/>
            <w:left w:val="none" w:sz="0" w:space="0" w:color="auto"/>
            <w:bottom w:val="none" w:sz="0" w:space="0" w:color="auto"/>
            <w:right w:val="none" w:sz="0" w:space="0" w:color="auto"/>
          </w:divBdr>
        </w:div>
        <w:div w:id="105734935">
          <w:marLeft w:val="0"/>
          <w:marRight w:val="0"/>
          <w:marTop w:val="0"/>
          <w:marBottom w:val="0"/>
          <w:divBdr>
            <w:top w:val="none" w:sz="0" w:space="0" w:color="auto"/>
            <w:left w:val="none" w:sz="0" w:space="0" w:color="auto"/>
            <w:bottom w:val="none" w:sz="0" w:space="0" w:color="auto"/>
            <w:right w:val="none" w:sz="0" w:space="0" w:color="auto"/>
          </w:divBdr>
        </w:div>
        <w:div w:id="390815292">
          <w:marLeft w:val="0"/>
          <w:marRight w:val="0"/>
          <w:marTop w:val="0"/>
          <w:marBottom w:val="0"/>
          <w:divBdr>
            <w:top w:val="none" w:sz="0" w:space="0" w:color="auto"/>
            <w:left w:val="none" w:sz="0" w:space="0" w:color="auto"/>
            <w:bottom w:val="none" w:sz="0" w:space="0" w:color="auto"/>
            <w:right w:val="none" w:sz="0" w:space="0" w:color="auto"/>
          </w:divBdr>
        </w:div>
        <w:div w:id="1050374832">
          <w:marLeft w:val="0"/>
          <w:marRight w:val="0"/>
          <w:marTop w:val="0"/>
          <w:marBottom w:val="0"/>
          <w:divBdr>
            <w:top w:val="none" w:sz="0" w:space="0" w:color="auto"/>
            <w:left w:val="none" w:sz="0" w:space="0" w:color="auto"/>
            <w:bottom w:val="none" w:sz="0" w:space="0" w:color="auto"/>
            <w:right w:val="none" w:sz="0" w:space="0" w:color="auto"/>
          </w:divBdr>
        </w:div>
        <w:div w:id="77751812">
          <w:marLeft w:val="0"/>
          <w:marRight w:val="0"/>
          <w:marTop w:val="0"/>
          <w:marBottom w:val="0"/>
          <w:divBdr>
            <w:top w:val="none" w:sz="0" w:space="0" w:color="auto"/>
            <w:left w:val="none" w:sz="0" w:space="0" w:color="auto"/>
            <w:bottom w:val="none" w:sz="0" w:space="0" w:color="auto"/>
            <w:right w:val="none" w:sz="0" w:space="0" w:color="auto"/>
          </w:divBdr>
        </w:div>
        <w:div w:id="1501893126">
          <w:marLeft w:val="0"/>
          <w:marRight w:val="0"/>
          <w:marTop w:val="0"/>
          <w:marBottom w:val="0"/>
          <w:divBdr>
            <w:top w:val="none" w:sz="0" w:space="0" w:color="auto"/>
            <w:left w:val="none" w:sz="0" w:space="0" w:color="auto"/>
            <w:bottom w:val="none" w:sz="0" w:space="0" w:color="auto"/>
            <w:right w:val="none" w:sz="0" w:space="0" w:color="auto"/>
          </w:divBdr>
        </w:div>
        <w:div w:id="91513779">
          <w:marLeft w:val="0"/>
          <w:marRight w:val="0"/>
          <w:marTop w:val="0"/>
          <w:marBottom w:val="0"/>
          <w:divBdr>
            <w:top w:val="none" w:sz="0" w:space="0" w:color="auto"/>
            <w:left w:val="none" w:sz="0" w:space="0" w:color="auto"/>
            <w:bottom w:val="none" w:sz="0" w:space="0" w:color="auto"/>
            <w:right w:val="none" w:sz="0" w:space="0" w:color="auto"/>
          </w:divBdr>
        </w:div>
        <w:div w:id="1867719700">
          <w:marLeft w:val="0"/>
          <w:marRight w:val="0"/>
          <w:marTop w:val="0"/>
          <w:marBottom w:val="0"/>
          <w:divBdr>
            <w:top w:val="none" w:sz="0" w:space="0" w:color="auto"/>
            <w:left w:val="none" w:sz="0" w:space="0" w:color="auto"/>
            <w:bottom w:val="none" w:sz="0" w:space="0" w:color="auto"/>
            <w:right w:val="none" w:sz="0" w:space="0" w:color="auto"/>
          </w:divBdr>
        </w:div>
        <w:div w:id="653727381">
          <w:marLeft w:val="0"/>
          <w:marRight w:val="0"/>
          <w:marTop w:val="0"/>
          <w:marBottom w:val="0"/>
          <w:divBdr>
            <w:top w:val="none" w:sz="0" w:space="0" w:color="auto"/>
            <w:left w:val="none" w:sz="0" w:space="0" w:color="auto"/>
            <w:bottom w:val="none" w:sz="0" w:space="0" w:color="auto"/>
            <w:right w:val="none" w:sz="0" w:space="0" w:color="auto"/>
          </w:divBdr>
        </w:div>
        <w:div w:id="1384713196">
          <w:marLeft w:val="0"/>
          <w:marRight w:val="0"/>
          <w:marTop w:val="0"/>
          <w:marBottom w:val="0"/>
          <w:divBdr>
            <w:top w:val="none" w:sz="0" w:space="0" w:color="auto"/>
            <w:left w:val="none" w:sz="0" w:space="0" w:color="auto"/>
            <w:bottom w:val="none" w:sz="0" w:space="0" w:color="auto"/>
            <w:right w:val="none" w:sz="0" w:space="0" w:color="auto"/>
          </w:divBdr>
        </w:div>
        <w:div w:id="1512601975">
          <w:marLeft w:val="0"/>
          <w:marRight w:val="0"/>
          <w:marTop w:val="0"/>
          <w:marBottom w:val="0"/>
          <w:divBdr>
            <w:top w:val="none" w:sz="0" w:space="0" w:color="auto"/>
            <w:left w:val="none" w:sz="0" w:space="0" w:color="auto"/>
            <w:bottom w:val="none" w:sz="0" w:space="0" w:color="auto"/>
            <w:right w:val="none" w:sz="0" w:space="0" w:color="auto"/>
          </w:divBdr>
        </w:div>
        <w:div w:id="1681814237">
          <w:marLeft w:val="0"/>
          <w:marRight w:val="0"/>
          <w:marTop w:val="0"/>
          <w:marBottom w:val="0"/>
          <w:divBdr>
            <w:top w:val="none" w:sz="0" w:space="0" w:color="auto"/>
            <w:left w:val="none" w:sz="0" w:space="0" w:color="auto"/>
            <w:bottom w:val="none" w:sz="0" w:space="0" w:color="auto"/>
            <w:right w:val="none" w:sz="0" w:space="0" w:color="auto"/>
          </w:divBdr>
        </w:div>
        <w:div w:id="1011374393">
          <w:marLeft w:val="0"/>
          <w:marRight w:val="0"/>
          <w:marTop w:val="0"/>
          <w:marBottom w:val="0"/>
          <w:divBdr>
            <w:top w:val="none" w:sz="0" w:space="0" w:color="auto"/>
            <w:left w:val="none" w:sz="0" w:space="0" w:color="auto"/>
            <w:bottom w:val="none" w:sz="0" w:space="0" w:color="auto"/>
            <w:right w:val="none" w:sz="0" w:space="0" w:color="auto"/>
          </w:divBdr>
        </w:div>
        <w:div w:id="61372090">
          <w:marLeft w:val="0"/>
          <w:marRight w:val="0"/>
          <w:marTop w:val="0"/>
          <w:marBottom w:val="0"/>
          <w:divBdr>
            <w:top w:val="none" w:sz="0" w:space="0" w:color="auto"/>
            <w:left w:val="none" w:sz="0" w:space="0" w:color="auto"/>
            <w:bottom w:val="none" w:sz="0" w:space="0" w:color="auto"/>
            <w:right w:val="none" w:sz="0" w:space="0" w:color="auto"/>
          </w:divBdr>
        </w:div>
        <w:div w:id="2038047384">
          <w:marLeft w:val="0"/>
          <w:marRight w:val="0"/>
          <w:marTop w:val="0"/>
          <w:marBottom w:val="0"/>
          <w:divBdr>
            <w:top w:val="none" w:sz="0" w:space="0" w:color="auto"/>
            <w:left w:val="none" w:sz="0" w:space="0" w:color="auto"/>
            <w:bottom w:val="none" w:sz="0" w:space="0" w:color="auto"/>
            <w:right w:val="none" w:sz="0" w:space="0" w:color="auto"/>
          </w:divBdr>
        </w:div>
      </w:divsChild>
    </w:div>
    <w:div w:id="1123618488">
      <w:bodyDiv w:val="1"/>
      <w:marLeft w:val="0"/>
      <w:marRight w:val="0"/>
      <w:marTop w:val="0"/>
      <w:marBottom w:val="0"/>
      <w:divBdr>
        <w:top w:val="none" w:sz="0" w:space="0" w:color="auto"/>
        <w:left w:val="none" w:sz="0" w:space="0" w:color="auto"/>
        <w:bottom w:val="none" w:sz="0" w:space="0" w:color="auto"/>
        <w:right w:val="none" w:sz="0" w:space="0" w:color="auto"/>
      </w:divBdr>
      <w:divsChild>
        <w:div w:id="352071958">
          <w:marLeft w:val="0"/>
          <w:marRight w:val="0"/>
          <w:marTop w:val="0"/>
          <w:marBottom w:val="150"/>
          <w:divBdr>
            <w:top w:val="none" w:sz="0" w:space="0" w:color="auto"/>
            <w:left w:val="none" w:sz="0" w:space="0" w:color="auto"/>
            <w:bottom w:val="none" w:sz="0" w:space="0" w:color="auto"/>
            <w:right w:val="none" w:sz="0" w:space="0" w:color="auto"/>
          </w:divBdr>
        </w:div>
        <w:div w:id="1566140147">
          <w:marLeft w:val="0"/>
          <w:marRight w:val="0"/>
          <w:marTop w:val="0"/>
          <w:marBottom w:val="0"/>
          <w:divBdr>
            <w:top w:val="none" w:sz="0" w:space="0" w:color="auto"/>
            <w:left w:val="none" w:sz="0" w:space="0" w:color="auto"/>
            <w:bottom w:val="none" w:sz="0" w:space="0" w:color="auto"/>
            <w:right w:val="none" w:sz="0" w:space="0" w:color="auto"/>
          </w:divBdr>
        </w:div>
        <w:div w:id="443156739">
          <w:marLeft w:val="0"/>
          <w:marRight w:val="0"/>
          <w:marTop w:val="0"/>
          <w:marBottom w:val="0"/>
          <w:divBdr>
            <w:top w:val="none" w:sz="0" w:space="0" w:color="auto"/>
            <w:left w:val="none" w:sz="0" w:space="0" w:color="auto"/>
            <w:bottom w:val="none" w:sz="0" w:space="0" w:color="auto"/>
            <w:right w:val="none" w:sz="0" w:space="0" w:color="auto"/>
          </w:divBdr>
        </w:div>
        <w:div w:id="1000503941">
          <w:marLeft w:val="0"/>
          <w:marRight w:val="0"/>
          <w:marTop w:val="0"/>
          <w:marBottom w:val="0"/>
          <w:divBdr>
            <w:top w:val="none" w:sz="0" w:space="0" w:color="auto"/>
            <w:left w:val="none" w:sz="0" w:space="0" w:color="auto"/>
            <w:bottom w:val="none" w:sz="0" w:space="0" w:color="auto"/>
            <w:right w:val="none" w:sz="0" w:space="0" w:color="auto"/>
          </w:divBdr>
        </w:div>
        <w:div w:id="1793665685">
          <w:marLeft w:val="0"/>
          <w:marRight w:val="0"/>
          <w:marTop w:val="0"/>
          <w:marBottom w:val="0"/>
          <w:divBdr>
            <w:top w:val="none" w:sz="0" w:space="0" w:color="auto"/>
            <w:left w:val="none" w:sz="0" w:space="0" w:color="auto"/>
            <w:bottom w:val="none" w:sz="0" w:space="0" w:color="auto"/>
            <w:right w:val="none" w:sz="0" w:space="0" w:color="auto"/>
          </w:divBdr>
        </w:div>
        <w:div w:id="621036556">
          <w:marLeft w:val="0"/>
          <w:marRight w:val="0"/>
          <w:marTop w:val="0"/>
          <w:marBottom w:val="0"/>
          <w:divBdr>
            <w:top w:val="none" w:sz="0" w:space="0" w:color="auto"/>
            <w:left w:val="none" w:sz="0" w:space="0" w:color="auto"/>
            <w:bottom w:val="none" w:sz="0" w:space="0" w:color="auto"/>
            <w:right w:val="none" w:sz="0" w:space="0" w:color="auto"/>
          </w:divBdr>
        </w:div>
        <w:div w:id="452212885">
          <w:marLeft w:val="0"/>
          <w:marRight w:val="0"/>
          <w:marTop w:val="0"/>
          <w:marBottom w:val="0"/>
          <w:divBdr>
            <w:top w:val="none" w:sz="0" w:space="0" w:color="auto"/>
            <w:left w:val="none" w:sz="0" w:space="0" w:color="auto"/>
            <w:bottom w:val="none" w:sz="0" w:space="0" w:color="auto"/>
            <w:right w:val="none" w:sz="0" w:space="0" w:color="auto"/>
          </w:divBdr>
        </w:div>
        <w:div w:id="1254973104">
          <w:marLeft w:val="0"/>
          <w:marRight w:val="0"/>
          <w:marTop w:val="0"/>
          <w:marBottom w:val="0"/>
          <w:divBdr>
            <w:top w:val="none" w:sz="0" w:space="0" w:color="auto"/>
            <w:left w:val="none" w:sz="0" w:space="0" w:color="auto"/>
            <w:bottom w:val="none" w:sz="0" w:space="0" w:color="auto"/>
            <w:right w:val="none" w:sz="0" w:space="0" w:color="auto"/>
          </w:divBdr>
        </w:div>
        <w:div w:id="722828354">
          <w:marLeft w:val="0"/>
          <w:marRight w:val="0"/>
          <w:marTop w:val="0"/>
          <w:marBottom w:val="0"/>
          <w:divBdr>
            <w:top w:val="none" w:sz="0" w:space="0" w:color="auto"/>
            <w:left w:val="none" w:sz="0" w:space="0" w:color="auto"/>
            <w:bottom w:val="none" w:sz="0" w:space="0" w:color="auto"/>
            <w:right w:val="none" w:sz="0" w:space="0" w:color="auto"/>
          </w:divBdr>
        </w:div>
        <w:div w:id="574439921">
          <w:marLeft w:val="0"/>
          <w:marRight w:val="0"/>
          <w:marTop w:val="0"/>
          <w:marBottom w:val="0"/>
          <w:divBdr>
            <w:top w:val="none" w:sz="0" w:space="0" w:color="auto"/>
            <w:left w:val="none" w:sz="0" w:space="0" w:color="auto"/>
            <w:bottom w:val="none" w:sz="0" w:space="0" w:color="auto"/>
            <w:right w:val="none" w:sz="0" w:space="0" w:color="auto"/>
          </w:divBdr>
        </w:div>
        <w:div w:id="1382365635">
          <w:marLeft w:val="0"/>
          <w:marRight w:val="0"/>
          <w:marTop w:val="0"/>
          <w:marBottom w:val="0"/>
          <w:divBdr>
            <w:top w:val="none" w:sz="0" w:space="0" w:color="auto"/>
            <w:left w:val="none" w:sz="0" w:space="0" w:color="auto"/>
            <w:bottom w:val="none" w:sz="0" w:space="0" w:color="auto"/>
            <w:right w:val="none" w:sz="0" w:space="0" w:color="auto"/>
          </w:divBdr>
        </w:div>
        <w:div w:id="1993869714">
          <w:marLeft w:val="0"/>
          <w:marRight w:val="0"/>
          <w:marTop w:val="0"/>
          <w:marBottom w:val="0"/>
          <w:divBdr>
            <w:top w:val="none" w:sz="0" w:space="0" w:color="auto"/>
            <w:left w:val="none" w:sz="0" w:space="0" w:color="auto"/>
            <w:bottom w:val="none" w:sz="0" w:space="0" w:color="auto"/>
            <w:right w:val="none" w:sz="0" w:space="0" w:color="auto"/>
          </w:divBdr>
        </w:div>
        <w:div w:id="663702117">
          <w:marLeft w:val="0"/>
          <w:marRight w:val="0"/>
          <w:marTop w:val="0"/>
          <w:marBottom w:val="0"/>
          <w:divBdr>
            <w:top w:val="none" w:sz="0" w:space="0" w:color="auto"/>
            <w:left w:val="none" w:sz="0" w:space="0" w:color="auto"/>
            <w:bottom w:val="none" w:sz="0" w:space="0" w:color="auto"/>
            <w:right w:val="none" w:sz="0" w:space="0" w:color="auto"/>
          </w:divBdr>
        </w:div>
        <w:div w:id="668102151">
          <w:marLeft w:val="0"/>
          <w:marRight w:val="0"/>
          <w:marTop w:val="0"/>
          <w:marBottom w:val="0"/>
          <w:divBdr>
            <w:top w:val="none" w:sz="0" w:space="0" w:color="auto"/>
            <w:left w:val="none" w:sz="0" w:space="0" w:color="auto"/>
            <w:bottom w:val="none" w:sz="0" w:space="0" w:color="auto"/>
            <w:right w:val="none" w:sz="0" w:space="0" w:color="auto"/>
          </w:divBdr>
        </w:div>
        <w:div w:id="727534856">
          <w:marLeft w:val="0"/>
          <w:marRight w:val="0"/>
          <w:marTop w:val="0"/>
          <w:marBottom w:val="0"/>
          <w:divBdr>
            <w:top w:val="none" w:sz="0" w:space="0" w:color="auto"/>
            <w:left w:val="none" w:sz="0" w:space="0" w:color="auto"/>
            <w:bottom w:val="none" w:sz="0" w:space="0" w:color="auto"/>
            <w:right w:val="none" w:sz="0" w:space="0" w:color="auto"/>
          </w:divBdr>
        </w:div>
      </w:divsChild>
    </w:div>
    <w:div w:id="1526021695">
      <w:bodyDiv w:val="1"/>
      <w:marLeft w:val="0"/>
      <w:marRight w:val="0"/>
      <w:marTop w:val="0"/>
      <w:marBottom w:val="0"/>
      <w:divBdr>
        <w:top w:val="none" w:sz="0" w:space="0" w:color="auto"/>
        <w:left w:val="none" w:sz="0" w:space="0" w:color="auto"/>
        <w:bottom w:val="none" w:sz="0" w:space="0" w:color="auto"/>
        <w:right w:val="none" w:sz="0" w:space="0" w:color="auto"/>
      </w:divBdr>
      <w:divsChild>
        <w:div w:id="1891989691">
          <w:marLeft w:val="0"/>
          <w:marRight w:val="0"/>
          <w:marTop w:val="0"/>
          <w:marBottom w:val="150"/>
          <w:divBdr>
            <w:top w:val="none" w:sz="0" w:space="0" w:color="auto"/>
            <w:left w:val="none" w:sz="0" w:space="0" w:color="auto"/>
            <w:bottom w:val="none" w:sz="0" w:space="0" w:color="auto"/>
            <w:right w:val="none" w:sz="0" w:space="0" w:color="auto"/>
          </w:divBdr>
        </w:div>
        <w:div w:id="1733574466">
          <w:marLeft w:val="0"/>
          <w:marRight w:val="0"/>
          <w:marTop w:val="0"/>
          <w:marBottom w:val="0"/>
          <w:divBdr>
            <w:top w:val="none" w:sz="0" w:space="0" w:color="auto"/>
            <w:left w:val="none" w:sz="0" w:space="0" w:color="auto"/>
            <w:bottom w:val="none" w:sz="0" w:space="0" w:color="auto"/>
            <w:right w:val="none" w:sz="0" w:space="0" w:color="auto"/>
          </w:divBdr>
        </w:div>
        <w:div w:id="1383286569">
          <w:marLeft w:val="0"/>
          <w:marRight w:val="0"/>
          <w:marTop w:val="0"/>
          <w:marBottom w:val="0"/>
          <w:divBdr>
            <w:top w:val="none" w:sz="0" w:space="0" w:color="auto"/>
            <w:left w:val="none" w:sz="0" w:space="0" w:color="auto"/>
            <w:bottom w:val="none" w:sz="0" w:space="0" w:color="auto"/>
            <w:right w:val="none" w:sz="0" w:space="0" w:color="auto"/>
          </w:divBdr>
        </w:div>
        <w:div w:id="204604212">
          <w:marLeft w:val="0"/>
          <w:marRight w:val="0"/>
          <w:marTop w:val="0"/>
          <w:marBottom w:val="0"/>
          <w:divBdr>
            <w:top w:val="none" w:sz="0" w:space="0" w:color="auto"/>
            <w:left w:val="none" w:sz="0" w:space="0" w:color="auto"/>
            <w:bottom w:val="none" w:sz="0" w:space="0" w:color="auto"/>
            <w:right w:val="none" w:sz="0" w:space="0" w:color="auto"/>
          </w:divBdr>
        </w:div>
        <w:div w:id="1639257716">
          <w:marLeft w:val="0"/>
          <w:marRight w:val="0"/>
          <w:marTop w:val="0"/>
          <w:marBottom w:val="0"/>
          <w:divBdr>
            <w:top w:val="none" w:sz="0" w:space="0" w:color="auto"/>
            <w:left w:val="none" w:sz="0" w:space="0" w:color="auto"/>
            <w:bottom w:val="none" w:sz="0" w:space="0" w:color="auto"/>
            <w:right w:val="none" w:sz="0" w:space="0" w:color="auto"/>
          </w:divBdr>
        </w:div>
        <w:div w:id="1583028107">
          <w:marLeft w:val="0"/>
          <w:marRight w:val="0"/>
          <w:marTop w:val="0"/>
          <w:marBottom w:val="0"/>
          <w:divBdr>
            <w:top w:val="none" w:sz="0" w:space="0" w:color="auto"/>
            <w:left w:val="none" w:sz="0" w:space="0" w:color="auto"/>
            <w:bottom w:val="none" w:sz="0" w:space="0" w:color="auto"/>
            <w:right w:val="none" w:sz="0" w:space="0" w:color="auto"/>
          </w:divBdr>
        </w:div>
        <w:div w:id="829949835">
          <w:marLeft w:val="0"/>
          <w:marRight w:val="0"/>
          <w:marTop w:val="0"/>
          <w:marBottom w:val="0"/>
          <w:divBdr>
            <w:top w:val="none" w:sz="0" w:space="0" w:color="auto"/>
            <w:left w:val="none" w:sz="0" w:space="0" w:color="auto"/>
            <w:bottom w:val="none" w:sz="0" w:space="0" w:color="auto"/>
            <w:right w:val="none" w:sz="0" w:space="0" w:color="auto"/>
          </w:divBdr>
        </w:div>
        <w:div w:id="1661957102">
          <w:marLeft w:val="0"/>
          <w:marRight w:val="0"/>
          <w:marTop w:val="0"/>
          <w:marBottom w:val="0"/>
          <w:divBdr>
            <w:top w:val="none" w:sz="0" w:space="0" w:color="auto"/>
            <w:left w:val="none" w:sz="0" w:space="0" w:color="auto"/>
            <w:bottom w:val="none" w:sz="0" w:space="0" w:color="auto"/>
            <w:right w:val="none" w:sz="0" w:space="0" w:color="auto"/>
          </w:divBdr>
        </w:div>
        <w:div w:id="675612225">
          <w:marLeft w:val="0"/>
          <w:marRight w:val="0"/>
          <w:marTop w:val="0"/>
          <w:marBottom w:val="0"/>
          <w:divBdr>
            <w:top w:val="none" w:sz="0" w:space="0" w:color="auto"/>
            <w:left w:val="none" w:sz="0" w:space="0" w:color="auto"/>
            <w:bottom w:val="none" w:sz="0" w:space="0" w:color="auto"/>
            <w:right w:val="none" w:sz="0" w:space="0" w:color="auto"/>
          </w:divBdr>
        </w:div>
        <w:div w:id="1708674531">
          <w:marLeft w:val="0"/>
          <w:marRight w:val="0"/>
          <w:marTop w:val="0"/>
          <w:marBottom w:val="0"/>
          <w:divBdr>
            <w:top w:val="none" w:sz="0" w:space="0" w:color="auto"/>
            <w:left w:val="none" w:sz="0" w:space="0" w:color="auto"/>
            <w:bottom w:val="none" w:sz="0" w:space="0" w:color="auto"/>
            <w:right w:val="none" w:sz="0" w:space="0" w:color="auto"/>
          </w:divBdr>
        </w:div>
        <w:div w:id="385107785">
          <w:marLeft w:val="0"/>
          <w:marRight w:val="0"/>
          <w:marTop w:val="0"/>
          <w:marBottom w:val="0"/>
          <w:divBdr>
            <w:top w:val="none" w:sz="0" w:space="0" w:color="auto"/>
            <w:left w:val="none" w:sz="0" w:space="0" w:color="auto"/>
            <w:bottom w:val="none" w:sz="0" w:space="0" w:color="auto"/>
            <w:right w:val="none" w:sz="0" w:space="0" w:color="auto"/>
          </w:divBdr>
        </w:div>
        <w:div w:id="1809204717">
          <w:marLeft w:val="0"/>
          <w:marRight w:val="0"/>
          <w:marTop w:val="0"/>
          <w:marBottom w:val="0"/>
          <w:divBdr>
            <w:top w:val="none" w:sz="0" w:space="0" w:color="auto"/>
            <w:left w:val="none" w:sz="0" w:space="0" w:color="auto"/>
            <w:bottom w:val="none" w:sz="0" w:space="0" w:color="auto"/>
            <w:right w:val="none" w:sz="0" w:space="0" w:color="auto"/>
          </w:divBdr>
        </w:div>
        <w:div w:id="1003388671">
          <w:marLeft w:val="0"/>
          <w:marRight w:val="0"/>
          <w:marTop w:val="0"/>
          <w:marBottom w:val="0"/>
          <w:divBdr>
            <w:top w:val="none" w:sz="0" w:space="0" w:color="auto"/>
            <w:left w:val="none" w:sz="0" w:space="0" w:color="auto"/>
            <w:bottom w:val="none" w:sz="0" w:space="0" w:color="auto"/>
            <w:right w:val="none" w:sz="0" w:space="0" w:color="auto"/>
          </w:divBdr>
        </w:div>
        <w:div w:id="717970375">
          <w:marLeft w:val="0"/>
          <w:marRight w:val="0"/>
          <w:marTop w:val="0"/>
          <w:marBottom w:val="0"/>
          <w:divBdr>
            <w:top w:val="none" w:sz="0" w:space="0" w:color="auto"/>
            <w:left w:val="none" w:sz="0" w:space="0" w:color="auto"/>
            <w:bottom w:val="none" w:sz="0" w:space="0" w:color="auto"/>
            <w:right w:val="none" w:sz="0" w:space="0" w:color="auto"/>
          </w:divBdr>
        </w:div>
        <w:div w:id="2032104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teka-ds.com.ua/blog-item/persha-dopomoha-pry-otruienni-alkoholem-chy-narkotykamy-yak-mozhna-shvydko-dopomohty" TargetMode="External"/><Relationship Id="rId5" Type="http://schemas.openxmlformats.org/officeDocument/2006/relationships/hyperlink" Target="https://apteka-ds.com.ua/blog-item/kharchove-otruiennia-vydy-symptomy-koly-do-likaria-ta-yak-zapobih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4754</Words>
  <Characters>2711</Characters>
  <Application>Microsoft Office Word</Application>
  <DocSecurity>0</DocSecurity>
  <Lines>22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2024-10-17T07:32:00Z</dcterms:created>
  <dcterms:modified xsi:type="dcterms:W3CDTF">2024-10-17T07:34:00Z</dcterms:modified>
</cp:coreProperties>
</file>