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загальних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зборів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колективу</w:t>
      </w:r>
      <w:r w:rsidR="00FD4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освіти</w:t>
      </w:r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батьківського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>громадськості</w:t>
      </w:r>
      <w:proofErr w:type="spellEnd"/>
    </w:p>
    <w:p w:rsidR="00E02FF4" w:rsidRDefault="00A64857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14.06.2024</w:t>
      </w:r>
    </w:p>
    <w:p w:rsidR="00E02FF4" w:rsidRPr="00E02FF4" w:rsidRDefault="00E02FF4" w:rsidP="008731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324DDF">
        <w:rPr>
          <w:rFonts w:ascii="Times New Roman" w:hAnsi="Times New Roman" w:cs="Times New Roman"/>
          <w:sz w:val="28"/>
          <w:szCs w:val="28"/>
          <w:lang w:val="uk-UA"/>
        </w:rPr>
        <w:t xml:space="preserve"> особи (представники колективу закладу освіти, батьківського комітету, громадськості)</w:t>
      </w: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02FF4" w:rsidRPr="00E02FF4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Обрання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, секретаря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лічильної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FF4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Гвардійського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діяльність закладу освіти в 202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E02FF4" w:rsidRPr="009302A7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Оціню</w:t>
      </w:r>
      <w:r w:rsidR="00FD486D">
        <w:rPr>
          <w:rFonts w:ascii="Times New Roman" w:hAnsi="Times New Roman" w:cs="Times New Roman"/>
          <w:sz w:val="28"/>
          <w:szCs w:val="28"/>
          <w:lang w:val="ru-RU"/>
        </w:rPr>
        <w:t>вання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закладу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членами колективу</w:t>
      </w:r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2A7" w:rsidRPr="009302A7" w:rsidRDefault="009302A7" w:rsidP="0087318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86D" w:rsidRPr="009302A7" w:rsidRDefault="00FD486D" w:rsidP="0087318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D486D" w:rsidRPr="006745A2" w:rsidRDefault="00FD486D" w:rsidP="0087318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45A2">
        <w:rPr>
          <w:rFonts w:ascii="Times New Roman" w:hAnsi="Times New Roman" w:cs="Times New Roman"/>
          <w:sz w:val="28"/>
          <w:szCs w:val="28"/>
          <w:lang w:val="uk-UA"/>
        </w:rPr>
        <w:t>Ляхову</w:t>
      </w:r>
      <w:proofErr w:type="spellEnd"/>
      <w:r w:rsidRPr="006745A2">
        <w:rPr>
          <w:rFonts w:ascii="Times New Roman" w:hAnsi="Times New Roman" w:cs="Times New Roman"/>
          <w:sz w:val="28"/>
          <w:szCs w:val="28"/>
          <w:lang w:val="uk-UA"/>
        </w:rPr>
        <w:t xml:space="preserve"> М.М., яка довела до відома присутніх мету та завдання звітування, а також запропонувала обрати головою зборів голову профкому Ткачука М.І.</w:t>
      </w:r>
    </w:p>
    <w:p w:rsidR="006745A2" w:rsidRDefault="00FD486D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FD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4857" w:rsidRDefault="00FD486D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86D">
        <w:rPr>
          <w:rFonts w:ascii="Times New Roman" w:hAnsi="Times New Roman" w:cs="Times New Roman"/>
          <w:sz w:val="28"/>
          <w:szCs w:val="28"/>
          <w:lang w:val="uk-UA"/>
        </w:rPr>
        <w:t>Ткачук М.І., який запропонував обрати секретарем Задорожну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вчителя інформатики. </w:t>
      </w:r>
    </w:p>
    <w:p w:rsidR="00A64857" w:rsidRDefault="00A64857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яка запропонувала д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>ля ухвалення рішення зборів  обрати лічиль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комісію у складі: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Пододименко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заступника директора з виховної роботи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>, Муляр А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.М., </w:t>
      </w:r>
      <w:proofErr w:type="spellStart"/>
      <w:r w:rsidR="00E74569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="00E74569">
        <w:rPr>
          <w:rFonts w:ascii="Times New Roman" w:hAnsi="Times New Roman" w:cs="Times New Roman"/>
          <w:sz w:val="28"/>
          <w:szCs w:val="28"/>
          <w:lang w:val="uk-UA"/>
        </w:rPr>
        <w:t>, Семенової Н.І., вчителя початкових класів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486D" w:rsidRDefault="00A64857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Ткачука М.І., який з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апропонував обрати оцінку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директора у вигляді відкритої форми голосування.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>ання щодо першого питання: прийнято одноголосно.</w:t>
      </w:r>
    </w:p>
    <w:p w:rsidR="009302A7" w:rsidRPr="009302A7" w:rsidRDefault="00FD486D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302A7" w:rsidRPr="009302A7" w:rsidRDefault="00E74569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головою зб</w:t>
      </w:r>
      <w:r w:rsidR="00FD486D" w:rsidRPr="009302A7">
        <w:rPr>
          <w:rFonts w:ascii="Times New Roman" w:hAnsi="Times New Roman" w:cs="Times New Roman"/>
          <w:sz w:val="28"/>
          <w:szCs w:val="28"/>
          <w:lang w:val="uk-UA"/>
        </w:rPr>
        <w:t>орів Ткачука М.І..</w:t>
      </w:r>
    </w:p>
    <w:p w:rsidR="009302A7" w:rsidRDefault="00FD486D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>Обрати секретарем зборів Задорожну Г.В.</w:t>
      </w:r>
    </w:p>
    <w:p w:rsidR="00FD486D" w:rsidRDefault="00FD486D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Обрати лічильну 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комісію у складі: </w:t>
      </w:r>
      <w:proofErr w:type="spellStart"/>
      <w:r w:rsidR="00A64857">
        <w:rPr>
          <w:rFonts w:ascii="Times New Roman" w:hAnsi="Times New Roman" w:cs="Times New Roman"/>
          <w:sz w:val="28"/>
          <w:szCs w:val="28"/>
          <w:lang w:val="uk-UA"/>
        </w:rPr>
        <w:t>Пододименко</w:t>
      </w:r>
      <w:proofErr w:type="spellEnd"/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0417"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Муляр А.М., 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Семенову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00179F" w:rsidRPr="009302A7" w:rsidRDefault="0000179F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діяльності директора у вигляді відкритої форми.</w:t>
      </w:r>
    </w:p>
    <w:p w:rsidR="0023041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5A2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3041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Ткачука М.І., який запропонував надати слово директору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для звітування перед присутніми. </w:t>
      </w:r>
    </w:p>
    <w:p w:rsidR="00A6485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</w:t>
      </w:r>
      <w:r w:rsidR="0067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в якому вона проаналізувала свою діяльність  в 202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3-2024 начальному </w:t>
      </w:r>
      <w:proofErr w:type="spellStart"/>
      <w:r w:rsidR="00A64857">
        <w:rPr>
          <w:rFonts w:ascii="Times New Roman" w:hAnsi="Times New Roman" w:cs="Times New Roman"/>
          <w:sz w:val="28"/>
          <w:szCs w:val="28"/>
          <w:lang w:val="uk-UA"/>
        </w:rPr>
        <w:t>роціза</w:t>
      </w:r>
      <w:proofErr w:type="spellEnd"/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наступними напрямками: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87318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Загальні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відомості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про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навчальний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заклад</w:t>
      </w: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Матеріально-те</w:t>
      </w:r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хнічна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база </w:t>
      </w:r>
      <w:proofErr w:type="spellStart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навчального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закладу,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87318A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Якість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організації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освітнього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процесу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вдосконалення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інформаційного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простору</w:t>
      </w:r>
      <w:r w:rsidR="0087318A"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7318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Медичне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обслуговува</w:t>
      </w:r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ння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учнів у </w:t>
      </w:r>
      <w:proofErr w:type="spellStart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навчальному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закладі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, 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87318A">
        <w:rPr>
          <w:color w:val="000000"/>
          <w:sz w:val="28"/>
          <w:szCs w:val="28"/>
          <w:lang w:val="ru-RU"/>
        </w:rPr>
        <w:t xml:space="preserve">- </w:t>
      </w: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Стан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охорони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праці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безпеки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життєдіяльності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Оцінювання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учнів</w:t>
      </w:r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Науково</w:t>
      </w:r>
      <w:proofErr w:type="spellEnd"/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-методична робота</w:t>
      </w:r>
      <w:r w:rsidR="0087318A"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,</w:t>
      </w:r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87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Освітнє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середовище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,</w:t>
      </w:r>
    </w:p>
    <w:p w:rsidR="0087318A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</w:pPr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>Організація</w:t>
      </w:r>
      <w:proofErr w:type="spellEnd"/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>харчування</w:t>
      </w:r>
      <w:proofErr w:type="spellEnd"/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 xml:space="preserve"> учнів у </w:t>
      </w:r>
      <w:proofErr w:type="spellStart"/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>закладі</w:t>
      </w:r>
      <w:proofErr w:type="spellEnd"/>
      <w:r w:rsidR="0087318A"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>,</w:t>
      </w:r>
    </w:p>
    <w:p w:rsidR="00230417" w:rsidRPr="0087318A" w:rsidRDefault="00A64857" w:rsidP="0087318A">
      <w:pPr>
        <w:spacing w:after="0" w:line="276" w:lineRule="auto"/>
        <w:jc w:val="both"/>
        <w:rPr>
          <w:color w:val="000000"/>
          <w:sz w:val="28"/>
          <w:szCs w:val="28"/>
          <w:lang w:val="uk-UA"/>
        </w:rPr>
      </w:pPr>
      <w:r w:rsidRPr="0087318A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873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підвезення</w:t>
      </w:r>
      <w:proofErr w:type="spellEnd"/>
      <w:r w:rsidRPr="00873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73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r w:rsidR="00E74569" w:rsidRPr="0087318A">
        <w:rPr>
          <w:color w:val="000000"/>
          <w:sz w:val="28"/>
          <w:szCs w:val="28"/>
        </w:rPr>
        <w:t> </w:t>
      </w:r>
      <w:r w:rsidR="0087318A" w:rsidRPr="0087318A">
        <w:rPr>
          <w:color w:val="000000"/>
          <w:sz w:val="28"/>
          <w:szCs w:val="28"/>
          <w:lang w:val="uk-UA"/>
        </w:rPr>
        <w:t>,</w:t>
      </w:r>
      <w:proofErr w:type="gramEnd"/>
    </w:p>
    <w:p w:rsidR="00A64857" w:rsidRPr="0087318A" w:rsidRDefault="00A64857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87318A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Організація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виховної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роботи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ліцеї</w:t>
      </w:r>
      <w:proofErr w:type="spellEnd"/>
      <w:r w:rsidR="0087318A"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,</w:t>
      </w:r>
    </w:p>
    <w:p w:rsidR="0087318A" w:rsidRPr="0087318A" w:rsidRDefault="0087318A" w:rsidP="008731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Головні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завдання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ліцею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на 2024-2025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навчальни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й </w:t>
      </w:r>
      <w:proofErr w:type="spellStart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рік</w:t>
      </w:r>
      <w:proofErr w:type="spellEnd"/>
      <w:r w:rsidRPr="00873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.</w:t>
      </w:r>
    </w:p>
    <w:p w:rsidR="0087318A" w:rsidRDefault="0087318A" w:rsidP="0087318A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A68F8" w:rsidRDefault="007A68F8" w:rsidP="0087318A">
      <w:pPr>
        <w:spacing w:after="0" w:line="276" w:lineRule="auto"/>
        <w:rPr>
          <w:lang w:val="uk-UA"/>
        </w:rPr>
      </w:pPr>
      <w:r w:rsidRPr="007A68F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додається</w:t>
      </w:r>
      <w:r>
        <w:rPr>
          <w:lang w:val="uk-UA"/>
        </w:rPr>
        <w:t>.</w:t>
      </w:r>
    </w:p>
    <w:p w:rsidR="0087318A" w:rsidRDefault="0087318A" w:rsidP="0087318A">
      <w:pPr>
        <w:spacing w:after="0" w:line="276" w:lineRule="auto"/>
        <w:rPr>
          <w:lang w:val="uk-UA"/>
        </w:rPr>
      </w:pPr>
    </w:p>
    <w:p w:rsidR="007A68F8" w:rsidRDefault="00605684" w:rsidP="008731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568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7A68F8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>Косінськ</w:t>
      </w:r>
      <w:r w:rsidR="0060568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О.В., за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упни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роботи, яка наголосила на тому,</w:t>
      </w:r>
      <w:r w:rsidR="0087318A">
        <w:rPr>
          <w:rFonts w:ascii="Times New Roman" w:hAnsi="Times New Roman" w:cs="Times New Roman"/>
          <w:sz w:val="28"/>
          <w:szCs w:val="28"/>
          <w:lang w:val="uk-UA"/>
        </w:rPr>
        <w:t xml:space="preserve"> що в ліцеї важливе місце посідає інклюзивне навчання, Розповіла що в ліцеї є 5 класів, де навчається 7 здобувачів освіти з різними рівнями підтримки, для яких організоване відповідне навчання, працюють асистенти вчителя. Наголосила на важливості і необхідності такого навчання. Запропонувала оцінити діяльність директора задовільно.</w:t>
      </w:r>
    </w:p>
    <w:p w:rsidR="0087318A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Пододименко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О.О., заступника директора з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проаналізувала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виховну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Зосередила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виховну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високому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</w:p>
    <w:p w:rsidR="003F0143" w:rsidRPr="0036508F" w:rsidRDefault="0087318A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3F0143" w:rsidRPr="0036508F">
        <w:rPr>
          <w:rFonts w:ascii="Times New Roman" w:hAnsi="Times New Roman" w:cs="Times New Roman"/>
          <w:sz w:val="28"/>
          <w:szCs w:val="28"/>
          <w:lang w:val="uk-UA"/>
        </w:rPr>
        <w:t xml:space="preserve">Костецьку В.В., заступника директора з методичної роботи, яка інформувала присутніх про те,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ліцеї на належному рівні організована фахова підготовка педагогічних працівників. Проаналізувала діяльність вчителів, зосередила увагу на тому, що вчителі цього навчального року представляли свій досвід 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перед великою </w:t>
      </w:r>
      <w:proofErr w:type="spellStart"/>
      <w:r w:rsidR="00FD09E1">
        <w:rPr>
          <w:rFonts w:ascii="Times New Roman" w:hAnsi="Times New Roman" w:cs="Times New Roman"/>
          <w:sz w:val="28"/>
          <w:szCs w:val="28"/>
          <w:lang w:val="uk-UA"/>
        </w:rPr>
        <w:t>аудиторієї</w:t>
      </w:r>
      <w:proofErr w:type="spellEnd"/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області. В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чителі та учні залучалися до різноманітних конк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урсів, турнірів, олімпіад, МАН, здобували вагомі результати. Наголосила на тому, що вся методична робота ведеться у ліцеї на належному рівні. Важливим є те, що батьки допомагають дітям розкривати свої таланти.  </w:t>
      </w:r>
      <w:r w:rsidR="00AD573A" w:rsidRPr="0036508F">
        <w:rPr>
          <w:rFonts w:ascii="Times New Roman" w:hAnsi="Times New Roman" w:cs="Times New Roman"/>
          <w:sz w:val="28"/>
          <w:szCs w:val="28"/>
          <w:lang w:val="uk-UA"/>
        </w:rPr>
        <w:t>Запропонувала оцінити діяльність директора задовільно.</w:t>
      </w:r>
    </w:p>
    <w:p w:rsidR="00AD573A" w:rsidRDefault="003713E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9E1">
        <w:rPr>
          <w:rFonts w:ascii="Times New Roman" w:hAnsi="Times New Roman" w:cs="Times New Roman"/>
          <w:sz w:val="28"/>
          <w:szCs w:val="28"/>
          <w:lang w:val="uk-UA"/>
        </w:rPr>
        <w:lastRenderedPageBreak/>
        <w:t>3.4</w:t>
      </w:r>
      <w:r w:rsidR="0000179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D09E1">
        <w:rPr>
          <w:rFonts w:ascii="Times New Roman" w:hAnsi="Times New Roman" w:cs="Times New Roman"/>
          <w:sz w:val="28"/>
          <w:szCs w:val="28"/>
          <w:lang w:val="uk-UA"/>
        </w:rPr>
        <w:t>Яцюк</w:t>
      </w:r>
      <w:proofErr w:type="spellEnd"/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="0036508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яка наголосила на тому, що 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служба спрямована на збереження здоров’я здобувачів освіти. Уся психологічна робота сприяє належному розвитку дітей, дає можливість підтримувати їх в різних життєвих ситуація, а особливо сьогодні, під час </w:t>
      </w:r>
      <w:proofErr w:type="spellStart"/>
      <w:r w:rsidR="00FD09E1">
        <w:rPr>
          <w:rFonts w:ascii="Times New Roman" w:hAnsi="Times New Roman" w:cs="Times New Roman"/>
          <w:sz w:val="28"/>
          <w:szCs w:val="28"/>
          <w:lang w:val="uk-UA"/>
        </w:rPr>
        <w:t>повномаштабного</w:t>
      </w:r>
      <w:proofErr w:type="spellEnd"/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 на Україну. Звернула увагу на тому, що Марія Миколаївна сприяє створенню належних умов для розвитку школярів у ліцеї.</w:t>
      </w:r>
      <w:r w:rsidR="0036508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61E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оцінити діяльність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261E" w:rsidRDefault="003713E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Ткачука М.І.,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наголосив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Відноситься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відповідально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Вимоглива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колективу.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9E1" w:rsidRPr="00605684" w:rsidRDefault="00FD09E1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Задорожна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Г.Б.,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подякувала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директору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намагається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оцінити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FF4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00179F" w:rsidRPr="0000179F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М.І., голова зборів, який запропонував взяти участь у відкритому голосуванні. </w:t>
      </w:r>
    </w:p>
    <w:p w:rsidR="00FD486D" w:rsidRDefault="0000179F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</w:p>
    <w:p w:rsidR="006745A2" w:rsidRDefault="00E43557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Семенову Н.І.,</w:t>
      </w:r>
      <w:r w:rsidR="00001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голову лічильної комісії, про результати відкритого голосування.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осування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прийнят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одноголосно: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E43557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- 74 голоси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E238B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незадовільно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- 0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0179F" w:rsidRDefault="00E238B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238B4" w:rsidRDefault="00E43557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</w:t>
      </w:r>
      <w:r w:rsidR="00E2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E238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5A2" w:rsidRDefault="006745A2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Pr="00B456EC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proofErr w:type="spellEnd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B456EC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Визнати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gramStart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Гвардійського</w:t>
      </w:r>
      <w:proofErr w:type="spellEnd"/>
      <w:proofErr w:type="gram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38B4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3557">
        <w:rPr>
          <w:rFonts w:ascii="Times New Roman" w:hAnsi="Times New Roman" w:cs="Times New Roman"/>
          <w:sz w:val="28"/>
          <w:szCs w:val="28"/>
          <w:lang w:val="ru-RU"/>
        </w:rPr>
        <w:t>Ляхової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М.М. за </w:t>
      </w:r>
      <w:proofErr w:type="spellStart"/>
      <w:r w:rsidR="00E43557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4355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задовільною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456EC" w:rsidRDefault="00B456EC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про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4355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4355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року та протокол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5F597F" w:rsidRDefault="005F597F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456EC" w:rsidRDefault="00B456EC" w:rsidP="008D2ADA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4205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>Михайло ТКАЧУК</w:t>
      </w:r>
    </w:p>
    <w:p w:rsidR="00B54205" w:rsidRDefault="00B54205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486D" w:rsidRPr="0000179F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56EC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Ганна ЗАДОРОЖНА</w:t>
      </w:r>
    </w:p>
    <w:p w:rsidR="00FD486D" w:rsidRPr="00605684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486D" w:rsidRPr="00605684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02FF4" w:rsidRPr="00605684" w:rsidRDefault="00E02FF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FF4" w:rsidRPr="00605684" w:rsidSect="008D2ADA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1DB6"/>
    <w:multiLevelType w:val="hybridMultilevel"/>
    <w:tmpl w:val="7046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547"/>
    <w:multiLevelType w:val="hybridMultilevel"/>
    <w:tmpl w:val="B7CC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AAA"/>
    <w:multiLevelType w:val="hybridMultilevel"/>
    <w:tmpl w:val="7D9A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97D"/>
    <w:multiLevelType w:val="hybridMultilevel"/>
    <w:tmpl w:val="F502E812"/>
    <w:lvl w:ilvl="0" w:tplc="FEBE5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726C2"/>
    <w:multiLevelType w:val="hybridMultilevel"/>
    <w:tmpl w:val="EB52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F4"/>
    <w:rsid w:val="0000179F"/>
    <w:rsid w:val="00031D94"/>
    <w:rsid w:val="00167C01"/>
    <w:rsid w:val="00230417"/>
    <w:rsid w:val="00324DDF"/>
    <w:rsid w:val="0036508F"/>
    <w:rsid w:val="003713E4"/>
    <w:rsid w:val="003A2993"/>
    <w:rsid w:val="003F0143"/>
    <w:rsid w:val="00401697"/>
    <w:rsid w:val="005F597F"/>
    <w:rsid w:val="00605684"/>
    <w:rsid w:val="006745A2"/>
    <w:rsid w:val="0074261E"/>
    <w:rsid w:val="007A68F8"/>
    <w:rsid w:val="0087318A"/>
    <w:rsid w:val="008D2ADA"/>
    <w:rsid w:val="00911782"/>
    <w:rsid w:val="009302A7"/>
    <w:rsid w:val="00942ADC"/>
    <w:rsid w:val="00A64857"/>
    <w:rsid w:val="00AD573A"/>
    <w:rsid w:val="00B456EC"/>
    <w:rsid w:val="00B54205"/>
    <w:rsid w:val="00C0650B"/>
    <w:rsid w:val="00E02FF4"/>
    <w:rsid w:val="00E238B4"/>
    <w:rsid w:val="00E43557"/>
    <w:rsid w:val="00E74569"/>
    <w:rsid w:val="00FD09E1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C8C"/>
  <w15:chartTrackingRefBased/>
  <w15:docId w15:val="{B4F11D2D-9A17-4478-9A8E-0902B169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7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20</cp:revision>
  <cp:lastPrinted>2023-06-20T18:15:00Z</cp:lastPrinted>
  <dcterms:created xsi:type="dcterms:W3CDTF">2022-07-03T14:44:00Z</dcterms:created>
  <dcterms:modified xsi:type="dcterms:W3CDTF">2024-06-16T15:05:00Z</dcterms:modified>
</cp:coreProperties>
</file>