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8C" w:rsidRPr="008B718C" w:rsidRDefault="008B718C" w:rsidP="008B718C">
      <w:pPr>
        <w:rPr>
          <w:b/>
        </w:rPr>
      </w:pPr>
      <w:r w:rsidRPr="008B718C">
        <w:rPr>
          <w:b/>
        </w:rPr>
        <w:t>Усі види оцінювання навчальних досягнень учнів здійснюються за критеріями, наведеними в таблиці.</w:t>
      </w:r>
    </w:p>
    <w:tbl>
      <w:tblPr>
        <w:tblW w:w="9360" w:type="dxa"/>
        <w:shd w:val="clear" w:color="auto" w:fill="FFFFFF"/>
        <w:tblCellMar>
          <w:left w:w="0" w:type="dxa"/>
          <w:right w:w="0" w:type="dxa"/>
        </w:tblCellMar>
        <w:tblLook w:val="04A0" w:firstRow="1" w:lastRow="0" w:firstColumn="1" w:lastColumn="0" w:noHBand="0" w:noVBand="1"/>
      </w:tblPr>
      <w:tblGrid>
        <w:gridCol w:w="1966"/>
        <w:gridCol w:w="897"/>
        <w:gridCol w:w="6497"/>
      </w:tblGrid>
      <w:tr w:rsidR="008B718C" w:rsidRPr="008B718C" w:rsidTr="008B718C">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Рівні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Бали</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Критерії навчальних досягнень учнів</w:t>
            </w:r>
          </w:p>
        </w:tc>
      </w:tr>
      <w:tr w:rsidR="008B718C" w:rsidRPr="008B718C" w:rsidTr="008B718C">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B718C" w:rsidRPr="008B718C" w:rsidRDefault="008B718C" w:rsidP="008B718C">
            <w:r w:rsidRPr="008B718C">
              <w:rPr>
                <w:b/>
                <w:bCs/>
              </w:rPr>
              <w:t> </w:t>
            </w:r>
          </w:p>
          <w:p w:rsidR="00000000" w:rsidRPr="008B718C" w:rsidRDefault="008B718C" w:rsidP="008B718C">
            <w:r w:rsidRPr="008B718C">
              <w:rPr>
                <w:b/>
                <w:bCs/>
              </w:rPr>
              <w:t>І.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усно в загальних рисах відтворює один-два юридичні терміни окремої теми</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на рівні «так-ні» усно відтворює кілька термінів, вибирає правильний варіант відповіді із двох запропонованих</w:t>
            </w:r>
          </w:p>
        </w:tc>
        <w:bookmarkStart w:id="0" w:name="_GoBack"/>
        <w:bookmarkEnd w:id="0"/>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3</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одним простим реченням передає зміст частини теми, знаходить відповідь на закрите запитання в тексті підручника</w:t>
            </w:r>
          </w:p>
        </w:tc>
      </w:tr>
      <w:tr w:rsidR="008B718C" w:rsidRPr="008B718C" w:rsidTr="008B718C">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B718C" w:rsidRPr="008B718C" w:rsidRDefault="008B718C" w:rsidP="008B718C">
            <w:r w:rsidRPr="008B718C">
              <w:rPr>
                <w:b/>
                <w:bCs/>
              </w:rPr>
              <w:t> </w:t>
            </w:r>
          </w:p>
          <w:p w:rsidR="00000000" w:rsidRPr="008B718C" w:rsidRDefault="008B718C" w:rsidP="008B718C">
            <w:r w:rsidRPr="008B718C">
              <w:rPr>
                <w:b/>
                <w:bCs/>
              </w:rPr>
              <w:t>ІІ.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4</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відповідає на окреме запитання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5</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6</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w:t>
            </w:r>
          </w:p>
        </w:tc>
      </w:tr>
      <w:tr w:rsidR="008B718C" w:rsidRPr="008B718C" w:rsidTr="008B718C">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B718C" w:rsidRPr="008B718C" w:rsidRDefault="008B718C" w:rsidP="008B718C">
            <w:r w:rsidRPr="008B718C">
              <w:t> </w:t>
            </w:r>
          </w:p>
          <w:p w:rsidR="00000000" w:rsidRPr="008B718C" w:rsidRDefault="008B718C" w:rsidP="008B718C">
            <w:r w:rsidRPr="008B718C">
              <w:rPr>
                <w:b/>
                <w:bCs/>
              </w:rPr>
              <w:t>ІII.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7</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8</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 xml:space="preserve">Учень (учениця) в основному володіє навчальним матеріалом і використовує знання за аналогією; може </w:t>
            </w:r>
            <w:proofErr w:type="spellStart"/>
            <w:r w:rsidRPr="008B718C">
              <w:t>співставляти</w:t>
            </w:r>
            <w:proofErr w:type="spellEnd"/>
            <w:r w:rsidRPr="008B718C">
              <w:t>, узагальнювати інформацію за допомогою учителя; складати прості таблиці, схеми, аналізувати положення нормативно-правового акта за допомогою вчителя</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9</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rsidR="008B718C" w:rsidRPr="008B718C" w:rsidTr="008B718C">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8B718C" w:rsidRPr="008B718C" w:rsidRDefault="008B718C" w:rsidP="008B718C">
            <w:r w:rsidRPr="008B718C">
              <w:rPr>
                <w:b/>
                <w:bCs/>
              </w:rPr>
              <w:lastRenderedPageBreak/>
              <w:t> </w:t>
            </w:r>
          </w:p>
          <w:p w:rsidR="00000000" w:rsidRPr="008B718C" w:rsidRDefault="008B718C" w:rsidP="008B718C">
            <w:r w:rsidRPr="008B718C">
              <w:rPr>
                <w:b/>
                <w:bCs/>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10</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11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w:t>
            </w:r>
          </w:p>
        </w:tc>
      </w:tr>
      <w:tr w:rsidR="008B718C" w:rsidRPr="008B718C" w:rsidTr="008B718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8B718C" w:rsidRPr="008B718C" w:rsidRDefault="008B718C" w:rsidP="008B718C"/>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rPr>
                <w:b/>
                <w:bCs/>
              </w:rPr>
              <w:t>12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000000" w:rsidRPr="008B718C" w:rsidRDefault="008B718C" w:rsidP="008B718C">
            <w:r w:rsidRPr="008B718C">
              <w:t>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w:t>
            </w:r>
          </w:p>
        </w:tc>
      </w:tr>
    </w:tbl>
    <w:p w:rsidR="00714CEC" w:rsidRDefault="00714CEC"/>
    <w:sectPr w:rsidR="00714CEC" w:rsidSect="008B718C">
      <w:pgSz w:w="11906" w:h="16838"/>
      <w:pgMar w:top="568"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6647"/>
    <w:multiLevelType w:val="multilevel"/>
    <w:tmpl w:val="11A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8C"/>
    <w:rsid w:val="00714CEC"/>
    <w:rsid w:val="008B7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2089</Words>
  <Characters>1191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2021-01-24T16:51:00Z</cp:lastPrinted>
  <dcterms:created xsi:type="dcterms:W3CDTF">2021-01-24T16:49:00Z</dcterms:created>
  <dcterms:modified xsi:type="dcterms:W3CDTF">2021-01-24T16:52:00Z</dcterms:modified>
</cp:coreProperties>
</file>