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A8" w:rsidRPr="00A97FC7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</w:pPr>
    </w:p>
    <w:p w:rsidR="006168A8" w:rsidRPr="00D56283" w:rsidRDefault="006168A8" w:rsidP="006168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</w:pPr>
      <w:proofErr w:type="spellStart"/>
      <w:proofErr w:type="gramStart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</w:rPr>
        <w:t>Пам</w:t>
      </w:r>
      <w:proofErr w:type="spellEnd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val="en-US"/>
        </w:rPr>
        <w:t>’</w:t>
      </w:r>
      <w:proofErr w:type="spellStart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</w:rPr>
        <w:t>ятка</w:t>
      </w:r>
      <w:proofErr w:type="spellEnd"/>
      <w:proofErr w:type="gramEnd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</w:rPr>
        <w:t>батькам</w:t>
      </w:r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</w:rPr>
        <w:t>щодо</w:t>
      </w:r>
      <w:proofErr w:type="spellEnd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</w:rPr>
        <w:t>надання</w:t>
      </w:r>
      <w:proofErr w:type="spellEnd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</w:rPr>
        <w:t>психологічної</w:t>
      </w:r>
      <w:proofErr w:type="spellEnd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</w:rPr>
        <w:t>допомоги</w:t>
      </w:r>
      <w:proofErr w:type="spellEnd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</w:rPr>
        <w:t>дітям</w:t>
      </w:r>
      <w:proofErr w:type="spellEnd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</w:rPr>
        <w:t>які</w:t>
      </w:r>
      <w:proofErr w:type="spellEnd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</w:rPr>
        <w:t>прибули</w:t>
      </w:r>
      <w:proofErr w:type="spellEnd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</w:rPr>
        <w:t>із</w:t>
      </w:r>
      <w:proofErr w:type="spellEnd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</w:rPr>
        <w:t>зони</w:t>
      </w:r>
      <w:proofErr w:type="spellEnd"/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</w:rPr>
        <w:t>АТО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</w:pP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івроку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тому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ми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жили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іншій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країні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,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>-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іншому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мислили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сміялися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інших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жартів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,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>-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іншому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планували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сімейний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бюджет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>-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іншому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виховували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наших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дітей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Тепер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ми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стр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імко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шукаємо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відповіді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на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багато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питань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складністю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звикаємо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до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страшних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думок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але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все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ж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намагаємося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загартовувати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собі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оптимістичний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настрій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та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тільки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позитивні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думки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А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наш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діти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повною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розгубленістю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голові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змушені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самостійно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переосмислювати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розуміти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всю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ситуацію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,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яка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зараз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відбувається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навколо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 xml:space="preserve"> 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них</w:t>
      </w: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  <w:lang w:val="en-US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Заради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збереження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психічного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здоров’я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дітей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які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побували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зоні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АТО,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психологічна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служба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пропонує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наступні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рекомендації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батькам та родичам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цих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дітей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: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1.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Запевніть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зробите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все,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щоб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вона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була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у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безпеці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Ваша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реакція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багато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в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чому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визначає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 те, як буде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реагувати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на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подію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2.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Вимкніть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телевізор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Розгорнута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засобами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масової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інформації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навколо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події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кампанія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може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бути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травматичною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3. Майте на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увазі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реакція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може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бути </w:t>
      </w:r>
      <w:proofErr w:type="spellStart"/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ізною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в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залежності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від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віку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Особливо вона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може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впливати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на </w:t>
      </w:r>
      <w:proofErr w:type="spellStart"/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ідлітка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Будьте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уважні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до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поведінки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зверніться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за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професійною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допомогою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якщо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зміни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в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поведінці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особливо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гострі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тривалі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Майте на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увазі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ваша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може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бути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дратівливою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гиперактивою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тривожною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виявляти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труднощі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сну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харчування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зміни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в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поведінці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(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наприклад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не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захоче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більше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грати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друзями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на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вулиці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),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але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 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нормальні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реакції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на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ситуацію</w:t>
      </w:r>
      <w:proofErr w:type="spellEnd"/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стресу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яку вона пережила.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Почуття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дітей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часто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знаходять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вираження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в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тілесних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реакціях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(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головний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біль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біль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у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животі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тощо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) та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поведінці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(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дратівливість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лють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).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Якщо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симптоми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тривають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довше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двох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тижнів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зверніться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за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допомогою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до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спеціалі</w:t>
      </w:r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ст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ів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4.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Поговоріть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дитиною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про те,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сталося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Будьте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правдиві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Те,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скільки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можете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сказати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як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інформація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повинна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бути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сформульована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залежить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від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віку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Основне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завдання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—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допомогти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відновити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відчуття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безпеки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Для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дошкільнят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досить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визнати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«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щось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недобре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сталося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мама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тато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засмучені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але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ними все нормально,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вони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захистять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тебе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від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біди</w:t>
      </w:r>
      <w:proofErr w:type="spellEnd"/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».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Початкова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школа.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З’ясуйте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діти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знають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про все,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цього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приводу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думають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чули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від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інших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У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цьому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віці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діти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мають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потребу в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логіці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розумінні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Завірте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молодших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школярів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також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ніякі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їхні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проступки не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є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причиною того,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сталося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lastRenderedPageBreak/>
        <w:t>Середня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школа.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можете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поділитися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інформацією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, яка у вас</w:t>
      </w:r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є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Постарайтеся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організувати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обговорення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знову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ж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з’ясуйте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чула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дізналася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інших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джерел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Деякі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ідлітки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можуть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робити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вигляд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або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стверджувати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їх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не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зворушило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або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навпаки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бути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дуже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збудженими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Обидва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типи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реакцій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нормальні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в </w:t>
      </w:r>
      <w:proofErr w:type="spellStart"/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ідлітковому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віці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Не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змушуйте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виходити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на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обговорення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поки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вона не буде готова до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цього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5.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Спокійно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висловіть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свої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емоції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але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пам’ятайте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ваша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врівноважена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поведінка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буде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більше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сприяти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почуттю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безпеки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Допоможіть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усвідомити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її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власні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почуття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6.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Приділяйте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більше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часу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уваги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Допоможіть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їй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заспокоїтися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як </w:t>
      </w:r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через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психолог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ічний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канал, так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фізичний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—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може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знадобитися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не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тільки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більше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ласки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уваги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але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також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більше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виходу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фізичної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енергії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Вкладання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спати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може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бути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дуже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важливим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моментом.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Використовуйте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його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для того,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щоб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побути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дитиною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почитати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їй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казку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тощо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7. Дозвольте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задавати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питання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говорити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про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події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висловлювати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свої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почуття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8. Грайте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маленькою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дитиною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щоб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допомогти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їй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відіграти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свої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страхи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занепокоєння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9.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Дитина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може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повторювати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знову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знову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гру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або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розповідь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може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бути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втомливим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для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батьків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Однак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важливо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для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І вона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стежить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за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реакцією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батькі</w:t>
      </w:r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</w:t>
      </w:r>
      <w:proofErr w:type="spellEnd"/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на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її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розповідь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Якщо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ж  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повторення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триває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багато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тижні</w:t>
      </w:r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</w:t>
      </w:r>
      <w:proofErr w:type="spellEnd"/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без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змін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зверніться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до психолога.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10.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Дотримуйтеся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розпорядку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дня.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допоможе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відновити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почуття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стабільності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безпеки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Уникайте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непотрібних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змін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11.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Діти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особливо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чутливі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ісля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травматичної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події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Вони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можуть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гостро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реагувати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на звуки, запахи,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місця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які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нагадують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їм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про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подію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Майте на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увазі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чинники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можуть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викликати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сильні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емоційні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реакції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навіть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через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тривалий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період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ісля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травматичної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події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Пам’ятайте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діти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виживають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відновлюються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після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цього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Дайте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собі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час на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це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 </w:t>
      </w:r>
    </w:p>
    <w:p w:rsidR="006168A8" w:rsidRPr="00D56283" w:rsidRDefault="006168A8" w:rsidP="006168A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12.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Зверніться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за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допомогою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якщо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proofErr w:type="gram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сам</w:t>
      </w:r>
      <w:proofErr w:type="gram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відчуваєте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себе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тривожно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й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засмучено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.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зможете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бути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кориснішими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для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дитини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,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якщо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ви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будете вести себе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спокійно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і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proofErr w:type="spellStart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впевнено</w:t>
      </w:r>
      <w:proofErr w:type="spellEnd"/>
      <w:r w:rsidRPr="00D56283">
        <w:rPr>
          <w:rFonts w:ascii="Times New Roman" w:eastAsia="Times New Roman" w:hAnsi="Times New Roman" w:cs="Times New Roman"/>
          <w:color w:val="626262"/>
          <w:sz w:val="24"/>
          <w:szCs w:val="24"/>
        </w:rPr>
        <w:t>.</w:t>
      </w:r>
    </w:p>
    <w:p w:rsidR="006168A8" w:rsidRPr="00D56283" w:rsidRDefault="006168A8" w:rsidP="006168A8">
      <w:pPr>
        <w:rPr>
          <w:rFonts w:ascii="Times New Roman" w:hAnsi="Times New Roman" w:cs="Times New Roman"/>
          <w:sz w:val="24"/>
          <w:szCs w:val="24"/>
        </w:rPr>
      </w:pPr>
    </w:p>
    <w:p w:rsidR="00044124" w:rsidRPr="00D56283" w:rsidRDefault="00044124">
      <w:pPr>
        <w:rPr>
          <w:rFonts w:ascii="Times New Roman" w:hAnsi="Times New Roman" w:cs="Times New Roman"/>
          <w:sz w:val="24"/>
          <w:szCs w:val="24"/>
        </w:rPr>
      </w:pPr>
    </w:p>
    <w:sectPr w:rsidR="00044124" w:rsidRPr="00D56283" w:rsidSect="00EF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8A8"/>
    <w:rsid w:val="00044124"/>
    <w:rsid w:val="006168A8"/>
    <w:rsid w:val="00D56283"/>
    <w:rsid w:val="00E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3658</Characters>
  <Application>Microsoft Office Word</Application>
  <DocSecurity>0</DocSecurity>
  <Lines>30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2021-03-15T08:19:00Z</dcterms:created>
  <dcterms:modified xsi:type="dcterms:W3CDTF">2021-03-15T10:57:00Z</dcterms:modified>
</cp:coreProperties>
</file>