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CAC" w:rsidRPr="00340CAC" w:rsidRDefault="00340CAC" w:rsidP="00340CAC">
      <w:pPr>
        <w:pStyle w:val="1"/>
        <w:spacing w:before="0" w:line="240" w:lineRule="atLeast"/>
        <w:ind w:left="-567" w:right="-998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340CA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ПОЛОЖЕННЯ </w:t>
      </w:r>
    </w:p>
    <w:p w:rsidR="00340CAC" w:rsidRPr="00340CAC" w:rsidRDefault="00340CAC" w:rsidP="00340CAC">
      <w:pPr>
        <w:pStyle w:val="1"/>
        <w:spacing w:before="0" w:line="240" w:lineRule="atLeast"/>
        <w:ind w:left="-567" w:right="-998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340CA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про </w:t>
      </w:r>
      <w:proofErr w:type="spellStart"/>
      <w:r w:rsidRPr="00340CAC">
        <w:rPr>
          <w:rFonts w:ascii="Times New Roman" w:hAnsi="Times New Roman" w:cs="Times New Roman"/>
          <w:color w:val="auto"/>
          <w:sz w:val="24"/>
          <w:szCs w:val="24"/>
          <w:lang w:val="ru-RU"/>
        </w:rPr>
        <w:t>дотримання</w:t>
      </w:r>
      <w:proofErr w:type="spellEnd"/>
      <w:r w:rsidRPr="00340CA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color w:val="auto"/>
          <w:sz w:val="24"/>
          <w:szCs w:val="24"/>
          <w:lang w:val="ru-RU"/>
        </w:rPr>
        <w:t>академічної</w:t>
      </w:r>
      <w:proofErr w:type="spellEnd"/>
      <w:r w:rsidRPr="00340CA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color w:val="auto"/>
          <w:sz w:val="24"/>
          <w:szCs w:val="24"/>
          <w:lang w:val="ru-RU"/>
        </w:rPr>
        <w:t>доброчесності</w:t>
      </w:r>
      <w:proofErr w:type="spellEnd"/>
      <w:r w:rsidRPr="00340CA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</w:p>
    <w:p w:rsidR="00756D6D" w:rsidRPr="00340CAC" w:rsidRDefault="00340CAC" w:rsidP="00340CAC">
      <w:pPr>
        <w:pStyle w:val="1"/>
        <w:spacing w:before="0" w:line="240" w:lineRule="atLeast"/>
        <w:ind w:left="-567" w:right="-998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proofErr w:type="spellStart"/>
      <w:r w:rsidRPr="00340CAC">
        <w:rPr>
          <w:rFonts w:ascii="Times New Roman" w:hAnsi="Times New Roman" w:cs="Times New Roman"/>
          <w:color w:val="auto"/>
          <w:sz w:val="24"/>
          <w:szCs w:val="24"/>
          <w:lang w:val="ru-RU"/>
        </w:rPr>
        <w:t>учасниками</w:t>
      </w:r>
      <w:proofErr w:type="spellEnd"/>
      <w:r w:rsidRPr="00340CA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color w:val="auto"/>
          <w:sz w:val="24"/>
          <w:szCs w:val="24"/>
          <w:lang w:val="ru-RU"/>
        </w:rPr>
        <w:t>освітнього</w:t>
      </w:r>
      <w:proofErr w:type="spellEnd"/>
      <w:r w:rsidRPr="00340CA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color w:val="auto"/>
          <w:sz w:val="24"/>
          <w:szCs w:val="24"/>
          <w:lang w:val="ru-RU"/>
        </w:rPr>
        <w:t>процесу</w:t>
      </w:r>
      <w:proofErr w:type="spellEnd"/>
      <w:r w:rsidRPr="00340CA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в Губелецькій </w:t>
      </w:r>
      <w:proofErr w:type="spellStart"/>
      <w:r w:rsidRPr="00340CAC">
        <w:rPr>
          <w:rFonts w:ascii="Times New Roman" w:hAnsi="Times New Roman" w:cs="Times New Roman"/>
          <w:color w:val="auto"/>
          <w:sz w:val="24"/>
          <w:szCs w:val="24"/>
          <w:lang w:val="ru-RU"/>
        </w:rPr>
        <w:t>гімназії</w:t>
      </w:r>
      <w:proofErr w:type="spellEnd"/>
    </w:p>
    <w:p w:rsidR="00756D6D" w:rsidRPr="00340CAC" w:rsidRDefault="00340CAC" w:rsidP="00340CAC">
      <w:pPr>
        <w:pStyle w:val="21"/>
        <w:spacing w:before="0" w:line="240" w:lineRule="atLeast"/>
        <w:ind w:left="-567" w:right="-998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340CA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1. </w:t>
      </w:r>
      <w:proofErr w:type="spellStart"/>
      <w:r w:rsidRPr="00340CAC">
        <w:rPr>
          <w:rFonts w:ascii="Times New Roman" w:hAnsi="Times New Roman" w:cs="Times New Roman"/>
          <w:color w:val="auto"/>
          <w:sz w:val="24"/>
          <w:szCs w:val="24"/>
          <w:lang w:val="ru-RU"/>
        </w:rPr>
        <w:t>Загальні</w:t>
      </w:r>
      <w:proofErr w:type="spellEnd"/>
      <w:r w:rsidRPr="00340CA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color w:val="auto"/>
          <w:sz w:val="24"/>
          <w:szCs w:val="24"/>
          <w:lang w:val="ru-RU"/>
        </w:rPr>
        <w:t>положення</w:t>
      </w:r>
      <w:proofErr w:type="spellEnd"/>
    </w:p>
    <w:p w:rsidR="00756D6D" w:rsidRPr="00340CAC" w:rsidRDefault="00340CAC" w:rsidP="00340CAC">
      <w:pPr>
        <w:spacing w:after="0" w:line="240" w:lineRule="atLeast"/>
        <w:ind w:left="-567" w:right="-9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1.1.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Положення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визначає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принципи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норми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, правила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поведінки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відповідальність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учасників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освітнього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процесу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Губелецької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гімназії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дотримання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академічної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доброчесності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процесі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освітньої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методичної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наукової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виховної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56D6D" w:rsidRPr="00340CAC" w:rsidRDefault="00340CAC" w:rsidP="00340CAC">
      <w:pPr>
        <w:spacing w:after="0" w:line="240" w:lineRule="atLeast"/>
        <w:ind w:left="-567" w:right="-9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1.2.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Положення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розроблене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Конституції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Законів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340CAC">
        <w:rPr>
          <w:rFonts w:ascii="Times New Roman" w:hAnsi="Times New Roman" w:cs="Times New Roman"/>
          <w:sz w:val="24"/>
          <w:szCs w:val="24"/>
          <w:lang w:val="ru-RU"/>
        </w:rPr>
        <w:t>Укра</w:t>
      </w:r>
      <w:proofErr w:type="gramEnd"/>
      <w:r w:rsidRPr="00340CAC">
        <w:rPr>
          <w:rFonts w:ascii="Times New Roman" w:hAnsi="Times New Roman" w:cs="Times New Roman"/>
          <w:sz w:val="24"/>
          <w:szCs w:val="24"/>
          <w:lang w:val="ru-RU"/>
        </w:rPr>
        <w:t>їни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«Про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освіту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», «Про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повну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загальну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середню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освіту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>», Статуту Губ</w:t>
      </w:r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елецької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гімназії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також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урахуванням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рекомендацій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Міністерства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освіти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і науки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56D6D" w:rsidRPr="00340CAC" w:rsidRDefault="00340CAC" w:rsidP="00340CAC">
      <w:pPr>
        <w:spacing w:after="0" w:line="240" w:lineRule="atLeast"/>
        <w:ind w:left="-567" w:right="-9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1.3.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Академічна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доброчесність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—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це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сукупність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етичних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принципів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визначених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законом правил,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якими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мають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керуватися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всі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учасники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освітнього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процесу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з метою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забезпече</w:t>
      </w:r>
      <w:r w:rsidRPr="00340CAC">
        <w:rPr>
          <w:rFonts w:ascii="Times New Roman" w:hAnsi="Times New Roman" w:cs="Times New Roman"/>
          <w:sz w:val="24"/>
          <w:szCs w:val="24"/>
          <w:lang w:val="ru-RU"/>
        </w:rPr>
        <w:t>ння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довіри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до</w:t>
      </w:r>
      <w:proofErr w:type="gram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результатів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навчання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виховання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наукової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діяльності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56D6D" w:rsidRPr="00340CAC" w:rsidRDefault="00340CAC" w:rsidP="00340CAC">
      <w:pPr>
        <w:pStyle w:val="21"/>
        <w:spacing w:before="0" w:line="240" w:lineRule="atLeast"/>
        <w:ind w:left="-567" w:right="-998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340CAC">
        <w:rPr>
          <w:rFonts w:ascii="Times New Roman" w:hAnsi="Times New Roman" w:cs="Times New Roman"/>
          <w:color w:val="auto"/>
          <w:sz w:val="24"/>
          <w:szCs w:val="24"/>
          <w:lang w:val="ru-RU"/>
        </w:rPr>
        <w:t>2. Мета і завдання</w:t>
      </w:r>
    </w:p>
    <w:p w:rsidR="00756D6D" w:rsidRPr="00340CAC" w:rsidRDefault="00340CAC" w:rsidP="00340CAC">
      <w:pPr>
        <w:spacing w:after="0" w:line="240" w:lineRule="atLeast"/>
        <w:ind w:left="-567" w:right="-9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2.1. Метою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цього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Положення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є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формування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серед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учасників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освітнього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процесу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культури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академічної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доброчесності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забезпечення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справедливості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прозорості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довіри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осві</w:t>
      </w:r>
      <w:r w:rsidRPr="00340CAC">
        <w:rPr>
          <w:rFonts w:ascii="Times New Roman" w:hAnsi="Times New Roman" w:cs="Times New Roman"/>
          <w:sz w:val="24"/>
          <w:szCs w:val="24"/>
          <w:lang w:val="ru-RU"/>
        </w:rPr>
        <w:t>тньому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середовищі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56D6D" w:rsidRPr="00340CAC" w:rsidRDefault="00340CAC" w:rsidP="00340CAC">
      <w:pPr>
        <w:spacing w:after="0" w:line="240" w:lineRule="atLeast"/>
        <w:ind w:left="-567" w:right="-9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2.2.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Основні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завдання: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виховання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поваги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авторського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права,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запобігання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плагіату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утвердження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моральних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стандартів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довіри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між</w:t>
      </w:r>
      <w:proofErr w:type="spellEnd"/>
      <w:proofErr w:type="gram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усіма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учасниками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освітнього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процесу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56D6D" w:rsidRPr="00340CAC" w:rsidRDefault="00340CAC" w:rsidP="00340CAC">
      <w:pPr>
        <w:pStyle w:val="21"/>
        <w:spacing w:before="0" w:line="240" w:lineRule="atLeast"/>
        <w:ind w:left="-567" w:right="-998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340CA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3. </w:t>
      </w:r>
      <w:proofErr w:type="spellStart"/>
      <w:r w:rsidRPr="00340CAC">
        <w:rPr>
          <w:rFonts w:ascii="Times New Roman" w:hAnsi="Times New Roman" w:cs="Times New Roman"/>
          <w:color w:val="auto"/>
          <w:sz w:val="24"/>
          <w:szCs w:val="24"/>
          <w:lang w:val="ru-RU"/>
        </w:rPr>
        <w:t>Принципи</w:t>
      </w:r>
      <w:proofErr w:type="spellEnd"/>
      <w:r w:rsidRPr="00340CA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color w:val="auto"/>
          <w:sz w:val="24"/>
          <w:szCs w:val="24"/>
          <w:lang w:val="ru-RU"/>
        </w:rPr>
        <w:t>академічної</w:t>
      </w:r>
      <w:proofErr w:type="spellEnd"/>
      <w:r w:rsidRPr="00340CA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color w:val="auto"/>
          <w:sz w:val="24"/>
          <w:szCs w:val="24"/>
          <w:lang w:val="ru-RU"/>
        </w:rPr>
        <w:t>доброчесності</w:t>
      </w:r>
      <w:proofErr w:type="spellEnd"/>
    </w:p>
    <w:p w:rsidR="00756D6D" w:rsidRPr="00340CAC" w:rsidRDefault="00340CAC" w:rsidP="00340CAC">
      <w:pPr>
        <w:spacing w:after="0" w:line="240" w:lineRule="atLeast"/>
        <w:ind w:left="-567" w:right="-9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Чесність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справедливість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об’єкти</w:t>
      </w:r>
      <w:r w:rsidRPr="00340CAC">
        <w:rPr>
          <w:rFonts w:ascii="Times New Roman" w:hAnsi="Times New Roman" w:cs="Times New Roman"/>
          <w:sz w:val="24"/>
          <w:szCs w:val="24"/>
          <w:lang w:val="ru-RU"/>
        </w:rPr>
        <w:t>вність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відповідальність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повага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прозорість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56D6D" w:rsidRPr="00340CAC" w:rsidRDefault="00340CAC" w:rsidP="00340CAC">
      <w:pPr>
        <w:pStyle w:val="21"/>
        <w:spacing w:before="0" w:line="240" w:lineRule="atLeast"/>
        <w:ind w:left="-567" w:right="-998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340CA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4. </w:t>
      </w:r>
      <w:proofErr w:type="spellStart"/>
      <w:r w:rsidRPr="00340CAC">
        <w:rPr>
          <w:rFonts w:ascii="Times New Roman" w:hAnsi="Times New Roman" w:cs="Times New Roman"/>
          <w:color w:val="auto"/>
          <w:sz w:val="24"/>
          <w:szCs w:val="24"/>
          <w:lang w:val="ru-RU"/>
        </w:rPr>
        <w:t>Види</w:t>
      </w:r>
      <w:proofErr w:type="spellEnd"/>
      <w:r w:rsidRPr="00340CA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color w:val="auto"/>
          <w:sz w:val="24"/>
          <w:szCs w:val="24"/>
          <w:lang w:val="ru-RU"/>
        </w:rPr>
        <w:t>порушень</w:t>
      </w:r>
      <w:proofErr w:type="spellEnd"/>
      <w:r w:rsidRPr="00340CA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color w:val="auto"/>
          <w:sz w:val="24"/>
          <w:szCs w:val="24"/>
          <w:lang w:val="ru-RU"/>
        </w:rPr>
        <w:t>академічної</w:t>
      </w:r>
      <w:proofErr w:type="spellEnd"/>
      <w:r w:rsidRPr="00340CA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color w:val="auto"/>
          <w:sz w:val="24"/>
          <w:szCs w:val="24"/>
          <w:lang w:val="ru-RU"/>
        </w:rPr>
        <w:t>доброчесності</w:t>
      </w:r>
      <w:proofErr w:type="spellEnd"/>
    </w:p>
    <w:p w:rsidR="00756D6D" w:rsidRPr="00340CAC" w:rsidRDefault="00340CAC" w:rsidP="00340CAC">
      <w:pPr>
        <w:spacing w:after="0" w:line="240" w:lineRule="atLeast"/>
        <w:ind w:left="-567" w:right="-9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Плагіат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самоплагіат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фальсифікація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хабарництво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перекручування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порушення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авторських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прав.</w:t>
      </w:r>
    </w:p>
    <w:p w:rsidR="00756D6D" w:rsidRPr="00340CAC" w:rsidRDefault="00340CAC" w:rsidP="00340CAC">
      <w:pPr>
        <w:pStyle w:val="21"/>
        <w:spacing w:before="0" w:line="240" w:lineRule="atLeast"/>
        <w:ind w:left="-567" w:right="-998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340CA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5. </w:t>
      </w:r>
      <w:proofErr w:type="spellStart"/>
      <w:r w:rsidRPr="00340CAC">
        <w:rPr>
          <w:rFonts w:ascii="Times New Roman" w:hAnsi="Times New Roman" w:cs="Times New Roman"/>
          <w:color w:val="auto"/>
          <w:sz w:val="24"/>
          <w:szCs w:val="24"/>
          <w:lang w:val="ru-RU"/>
        </w:rPr>
        <w:t>Обов’язки</w:t>
      </w:r>
      <w:proofErr w:type="spellEnd"/>
      <w:r w:rsidRPr="00340CA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color w:val="auto"/>
          <w:sz w:val="24"/>
          <w:szCs w:val="24"/>
          <w:lang w:val="ru-RU"/>
        </w:rPr>
        <w:t>учасників</w:t>
      </w:r>
      <w:proofErr w:type="spellEnd"/>
      <w:r w:rsidRPr="00340CA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color w:val="auto"/>
          <w:sz w:val="24"/>
          <w:szCs w:val="24"/>
          <w:lang w:val="ru-RU"/>
        </w:rPr>
        <w:t>освітнього</w:t>
      </w:r>
      <w:proofErr w:type="spellEnd"/>
      <w:r w:rsidRPr="00340CA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color w:val="auto"/>
          <w:sz w:val="24"/>
          <w:szCs w:val="24"/>
          <w:lang w:val="ru-RU"/>
        </w:rPr>
        <w:t>процесу</w:t>
      </w:r>
      <w:proofErr w:type="spellEnd"/>
    </w:p>
    <w:p w:rsidR="00756D6D" w:rsidRPr="00340CAC" w:rsidRDefault="00340CAC" w:rsidP="00340CAC">
      <w:pPr>
        <w:spacing w:after="0" w:line="240" w:lineRule="atLeast"/>
        <w:ind w:left="-567" w:right="-9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Дотримуватись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законод</w:t>
      </w:r>
      <w:r w:rsidRPr="00340CAC">
        <w:rPr>
          <w:rFonts w:ascii="Times New Roman" w:hAnsi="Times New Roman" w:cs="Times New Roman"/>
          <w:sz w:val="24"/>
          <w:szCs w:val="24"/>
          <w:lang w:val="ru-RU"/>
        </w:rPr>
        <w:t>авства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діяти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етично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формувати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повагу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чесної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праці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уникати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упередженості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посилатися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джерела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брати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участь у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просвітницьких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заходах.</w:t>
      </w:r>
    </w:p>
    <w:p w:rsidR="00756D6D" w:rsidRPr="00340CAC" w:rsidRDefault="00340CAC" w:rsidP="00340CAC">
      <w:pPr>
        <w:pStyle w:val="21"/>
        <w:spacing w:before="0" w:line="240" w:lineRule="atLeast"/>
        <w:ind w:left="-567" w:right="-998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340CA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6. </w:t>
      </w:r>
      <w:proofErr w:type="spellStart"/>
      <w:proofErr w:type="gramStart"/>
      <w:r w:rsidRPr="00340CAC">
        <w:rPr>
          <w:rFonts w:ascii="Times New Roman" w:hAnsi="Times New Roman" w:cs="Times New Roman"/>
          <w:color w:val="auto"/>
          <w:sz w:val="24"/>
          <w:szCs w:val="24"/>
          <w:lang w:val="ru-RU"/>
        </w:rPr>
        <w:t>Проф</w:t>
      </w:r>
      <w:proofErr w:type="gramEnd"/>
      <w:r w:rsidRPr="00340CAC">
        <w:rPr>
          <w:rFonts w:ascii="Times New Roman" w:hAnsi="Times New Roman" w:cs="Times New Roman"/>
          <w:color w:val="auto"/>
          <w:sz w:val="24"/>
          <w:szCs w:val="24"/>
          <w:lang w:val="ru-RU"/>
        </w:rPr>
        <w:t>ілактика</w:t>
      </w:r>
      <w:proofErr w:type="spellEnd"/>
      <w:r w:rsidRPr="00340CA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color w:val="auto"/>
          <w:sz w:val="24"/>
          <w:szCs w:val="24"/>
          <w:lang w:val="ru-RU"/>
        </w:rPr>
        <w:t>порушень</w:t>
      </w:r>
      <w:proofErr w:type="spellEnd"/>
    </w:p>
    <w:p w:rsidR="00756D6D" w:rsidRPr="00340CAC" w:rsidRDefault="00340CAC" w:rsidP="00340CAC">
      <w:pPr>
        <w:spacing w:after="0" w:line="240" w:lineRule="atLeast"/>
        <w:ind w:left="-567" w:right="-9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Проведення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семінарів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відкритість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оцінювання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, контроль за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етичними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стандартами,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перевірка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академічних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робі</w:t>
      </w:r>
      <w:proofErr w:type="gramStart"/>
      <w:r w:rsidRPr="00340CAC">
        <w:rPr>
          <w:rFonts w:ascii="Times New Roman" w:hAnsi="Times New Roman" w:cs="Times New Roman"/>
          <w:sz w:val="24"/>
          <w:szCs w:val="24"/>
          <w:lang w:val="ru-RU"/>
        </w:rPr>
        <w:t>т</w:t>
      </w:r>
      <w:proofErr w:type="spellEnd"/>
      <w:proofErr w:type="gramEnd"/>
      <w:r w:rsidRPr="00340CA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56D6D" w:rsidRPr="00340CAC" w:rsidRDefault="00340CAC" w:rsidP="00340CAC">
      <w:pPr>
        <w:pStyle w:val="21"/>
        <w:spacing w:before="0" w:line="240" w:lineRule="atLeast"/>
        <w:ind w:left="-567" w:right="-998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340CA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7. </w:t>
      </w:r>
      <w:proofErr w:type="spellStart"/>
      <w:r w:rsidRPr="00340CAC">
        <w:rPr>
          <w:rFonts w:ascii="Times New Roman" w:hAnsi="Times New Roman" w:cs="Times New Roman"/>
          <w:color w:val="auto"/>
          <w:sz w:val="24"/>
          <w:szCs w:val="24"/>
          <w:lang w:val="ru-RU"/>
        </w:rPr>
        <w:t>Відповідальність</w:t>
      </w:r>
      <w:proofErr w:type="spellEnd"/>
      <w:r w:rsidRPr="00340CA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за </w:t>
      </w:r>
      <w:proofErr w:type="spellStart"/>
      <w:r w:rsidRPr="00340CAC">
        <w:rPr>
          <w:rFonts w:ascii="Times New Roman" w:hAnsi="Times New Roman" w:cs="Times New Roman"/>
          <w:color w:val="auto"/>
          <w:sz w:val="24"/>
          <w:szCs w:val="24"/>
          <w:lang w:val="ru-RU"/>
        </w:rPr>
        <w:t>порушення</w:t>
      </w:r>
      <w:proofErr w:type="spellEnd"/>
    </w:p>
    <w:p w:rsidR="00756D6D" w:rsidRPr="00340CAC" w:rsidRDefault="00340CAC" w:rsidP="00340CAC">
      <w:pPr>
        <w:spacing w:after="0" w:line="240" w:lineRule="atLeast"/>
        <w:ind w:left="-567" w:right="-9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Порушення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тягне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дисциплінарну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адм</w:t>
      </w:r>
      <w:proofErr w:type="gramEnd"/>
      <w:r w:rsidRPr="00340CAC">
        <w:rPr>
          <w:rFonts w:ascii="Times New Roman" w:hAnsi="Times New Roman" w:cs="Times New Roman"/>
          <w:sz w:val="24"/>
          <w:szCs w:val="24"/>
          <w:lang w:val="ru-RU"/>
        </w:rPr>
        <w:t>іністративну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відповідальність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Можливі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заходи: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зауваження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повторне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виконання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роботи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зниження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оцінки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позбавлення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премії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або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права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участі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340CAC">
        <w:rPr>
          <w:rFonts w:ascii="Times New Roman" w:hAnsi="Times New Roman" w:cs="Times New Roman"/>
          <w:sz w:val="24"/>
          <w:szCs w:val="24"/>
          <w:lang w:val="ru-RU"/>
        </w:rPr>
        <w:t>у</w:t>
      </w:r>
      <w:proofErr w:type="gram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заходах.</w:t>
      </w:r>
    </w:p>
    <w:p w:rsidR="00756D6D" w:rsidRPr="00340CAC" w:rsidRDefault="00340CAC" w:rsidP="00340CAC">
      <w:pPr>
        <w:pStyle w:val="21"/>
        <w:spacing w:before="0" w:line="240" w:lineRule="atLeast"/>
        <w:ind w:left="-567" w:right="-998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340CA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8. </w:t>
      </w:r>
      <w:proofErr w:type="spellStart"/>
      <w:r w:rsidRPr="00340CAC">
        <w:rPr>
          <w:rFonts w:ascii="Times New Roman" w:hAnsi="Times New Roman" w:cs="Times New Roman"/>
          <w:color w:val="auto"/>
          <w:sz w:val="24"/>
          <w:szCs w:val="24"/>
          <w:lang w:val="ru-RU"/>
        </w:rPr>
        <w:t>Заключні</w:t>
      </w:r>
      <w:proofErr w:type="spellEnd"/>
      <w:r w:rsidRPr="00340CA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color w:val="auto"/>
          <w:sz w:val="24"/>
          <w:szCs w:val="24"/>
          <w:lang w:val="ru-RU"/>
        </w:rPr>
        <w:t>полож</w:t>
      </w:r>
      <w:r w:rsidRPr="00340CAC">
        <w:rPr>
          <w:rFonts w:ascii="Times New Roman" w:hAnsi="Times New Roman" w:cs="Times New Roman"/>
          <w:color w:val="auto"/>
          <w:sz w:val="24"/>
          <w:szCs w:val="24"/>
          <w:lang w:val="ru-RU"/>
        </w:rPr>
        <w:t>ення</w:t>
      </w:r>
      <w:proofErr w:type="spellEnd"/>
    </w:p>
    <w:p w:rsidR="00756D6D" w:rsidRPr="00340CAC" w:rsidRDefault="00340CAC" w:rsidP="00340CAC">
      <w:pPr>
        <w:spacing w:after="0" w:line="240" w:lineRule="atLeast"/>
        <w:ind w:left="-567" w:right="-9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Положення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набирає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чинності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340CAC">
        <w:rPr>
          <w:rFonts w:ascii="Times New Roman" w:hAnsi="Times New Roman" w:cs="Times New Roman"/>
          <w:sz w:val="24"/>
          <w:szCs w:val="24"/>
          <w:lang w:val="ru-RU"/>
        </w:rPr>
        <w:t>ісля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затвердження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директором. Контроль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здійснює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адм</w:t>
      </w:r>
      <w:proofErr w:type="gramEnd"/>
      <w:r w:rsidRPr="00340CAC">
        <w:rPr>
          <w:rFonts w:ascii="Times New Roman" w:hAnsi="Times New Roman" w:cs="Times New Roman"/>
          <w:sz w:val="24"/>
          <w:szCs w:val="24"/>
          <w:lang w:val="ru-RU"/>
        </w:rPr>
        <w:t>іністрація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Може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бути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оновлене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рішенням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педагогічної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ради.</w:t>
      </w:r>
    </w:p>
    <w:p w:rsidR="00756D6D" w:rsidRPr="00340CAC" w:rsidRDefault="00340CAC" w:rsidP="00340CAC">
      <w:pPr>
        <w:pStyle w:val="21"/>
        <w:spacing w:before="0" w:line="240" w:lineRule="atLeast"/>
        <w:ind w:left="-567" w:right="-998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340CAC">
        <w:rPr>
          <w:rFonts w:ascii="Times New Roman" w:hAnsi="Times New Roman" w:cs="Times New Roman"/>
          <w:color w:val="auto"/>
          <w:sz w:val="24"/>
          <w:szCs w:val="24"/>
          <w:lang w:val="ru-RU"/>
        </w:rPr>
        <w:t>9. Нормативно-</w:t>
      </w:r>
      <w:proofErr w:type="spellStart"/>
      <w:r w:rsidRPr="00340CAC">
        <w:rPr>
          <w:rFonts w:ascii="Times New Roman" w:hAnsi="Times New Roman" w:cs="Times New Roman"/>
          <w:color w:val="auto"/>
          <w:sz w:val="24"/>
          <w:szCs w:val="24"/>
          <w:lang w:val="ru-RU"/>
        </w:rPr>
        <w:t>правова</w:t>
      </w:r>
      <w:proofErr w:type="spellEnd"/>
      <w:r w:rsidRPr="00340CAC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 база</w:t>
      </w:r>
    </w:p>
    <w:p w:rsidR="00340CAC" w:rsidRPr="00340CAC" w:rsidRDefault="00340CAC" w:rsidP="00340CAC">
      <w:pPr>
        <w:spacing w:after="0" w:line="240" w:lineRule="atLeast"/>
        <w:ind w:left="-567" w:right="-9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Конституція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</w:p>
    <w:p w:rsidR="00340CAC" w:rsidRPr="00340CAC" w:rsidRDefault="00340CAC" w:rsidP="00340CAC">
      <w:pPr>
        <w:spacing w:after="0" w:line="240" w:lineRule="atLeast"/>
        <w:ind w:left="-567" w:right="-9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Закон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«Про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освіту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»; </w:t>
      </w:r>
    </w:p>
    <w:p w:rsidR="00340CAC" w:rsidRPr="00340CAC" w:rsidRDefault="00340CAC" w:rsidP="00340CAC">
      <w:pPr>
        <w:spacing w:after="0" w:line="240" w:lineRule="atLeast"/>
        <w:ind w:left="-567" w:right="-9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Закон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«Про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повну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загальну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середню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освіту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»; </w:t>
      </w:r>
    </w:p>
    <w:p w:rsidR="00340CAC" w:rsidRPr="00340CAC" w:rsidRDefault="00340CAC" w:rsidP="00340CAC">
      <w:pPr>
        <w:spacing w:after="0" w:line="240" w:lineRule="atLeast"/>
        <w:ind w:left="-567" w:right="-9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Наказ МОН №1176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15.08.2019; </w:t>
      </w:r>
    </w:p>
    <w:p w:rsidR="00340CAC" w:rsidRPr="00340CAC" w:rsidRDefault="00340CAC" w:rsidP="00340CAC">
      <w:pPr>
        <w:spacing w:after="0" w:line="240" w:lineRule="atLeast"/>
        <w:ind w:left="-567" w:right="-9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Лист МОН №1/12531-22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27.10.2022; </w:t>
      </w:r>
    </w:p>
    <w:p w:rsidR="00340CAC" w:rsidRPr="00340CAC" w:rsidRDefault="00340CAC" w:rsidP="00340CAC">
      <w:pPr>
        <w:spacing w:after="0" w:line="240" w:lineRule="atLeast"/>
        <w:ind w:left="-567" w:right="-9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Конвенція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про права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дитини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 (1989); </w:t>
      </w:r>
    </w:p>
    <w:p w:rsidR="00756D6D" w:rsidRPr="00340CAC" w:rsidRDefault="00340CAC" w:rsidP="00340CAC">
      <w:pPr>
        <w:spacing w:after="0" w:line="240" w:lineRule="atLeast"/>
        <w:ind w:left="-567" w:right="-99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0CAC">
        <w:rPr>
          <w:rFonts w:ascii="Times New Roman" w:hAnsi="Times New Roman" w:cs="Times New Roman"/>
          <w:sz w:val="24"/>
          <w:szCs w:val="24"/>
          <w:lang w:val="ru-RU"/>
        </w:rPr>
        <w:t xml:space="preserve">Статут Губелецької </w:t>
      </w:r>
      <w:proofErr w:type="spellStart"/>
      <w:r w:rsidRPr="00340CAC">
        <w:rPr>
          <w:rFonts w:ascii="Times New Roman" w:hAnsi="Times New Roman" w:cs="Times New Roman"/>
          <w:sz w:val="24"/>
          <w:szCs w:val="24"/>
          <w:lang w:val="ru-RU"/>
        </w:rPr>
        <w:t>гімназії</w:t>
      </w:r>
      <w:proofErr w:type="spellEnd"/>
      <w:r w:rsidRPr="00340CAC">
        <w:rPr>
          <w:rFonts w:ascii="Times New Roman" w:hAnsi="Times New Roman" w:cs="Times New Roman"/>
          <w:sz w:val="24"/>
          <w:szCs w:val="24"/>
          <w:lang w:val="ru-RU"/>
        </w:rPr>
        <w:t>.</w:t>
      </w:r>
      <w:bookmarkStart w:id="0" w:name="_GoBack"/>
      <w:bookmarkEnd w:id="0"/>
    </w:p>
    <w:sectPr w:rsidR="00756D6D" w:rsidRPr="00340CAC" w:rsidSect="00340CAC">
      <w:pgSz w:w="12240" w:h="15840"/>
      <w:pgMar w:top="851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40CAC"/>
    <w:rsid w:val="00756D6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02A0F9-F147-4FD5-AE84-C22C90428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1563</Words>
  <Characters>892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1</cp:lastModifiedBy>
  <cp:revision>2</cp:revision>
  <dcterms:created xsi:type="dcterms:W3CDTF">2025-11-11T18:11:00Z</dcterms:created>
  <dcterms:modified xsi:type="dcterms:W3CDTF">2025-11-11T18:11:00Z</dcterms:modified>
</cp:coreProperties>
</file>