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43" w:rsidRDefault="00467243">
      <w:pPr>
        <w:rPr>
          <w:rFonts w:ascii="Times New Roman" w:hAnsi="Times New Roman" w:cs="Times New Roman"/>
          <w:b/>
          <w:sz w:val="52"/>
          <w:szCs w:val="52"/>
          <w:u w:val="single"/>
        </w:rPr>
      </w:pPr>
    </w:p>
    <w:p w:rsidR="00BD7BC3" w:rsidRDefault="00BD7BC3" w:rsidP="00F67ADD">
      <w:pPr>
        <w:rPr>
          <w:rFonts w:ascii="Times New Roman" w:hAnsi="Times New Roman" w:cs="Times New Roman"/>
          <w:b/>
          <w:sz w:val="52"/>
          <w:szCs w:val="52"/>
          <w:u w:val="single"/>
        </w:rPr>
      </w:pPr>
      <w:r>
        <w:rPr>
          <w:rFonts w:ascii="Times New Roman" w:hAnsi="Times New Roman" w:cs="Times New Roman"/>
          <w:b/>
          <w:noProof/>
          <w:sz w:val="52"/>
          <w:szCs w:val="52"/>
          <w:u w:val="single"/>
          <w:lang w:eastAsia="ru-RU"/>
        </w:rPr>
        <w:drawing>
          <wp:inline distT="0" distB="0" distL="0" distR="0" wp14:anchorId="7DB89F18" wp14:editId="2EBC60A5">
            <wp:extent cx="1137507" cy="733083"/>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essakids17-990x638.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89287" cy="766453"/>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0BD45669" wp14:editId="6C03C405">
            <wp:extent cx="1021596" cy="739775"/>
            <wp:effectExtent l="0" t="0" r="762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30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421" cy="797579"/>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6783F7C3" wp14:editId="4CC4EF19">
            <wp:extent cx="1628775" cy="1179233"/>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646930" cy="1192377"/>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3A156434" wp14:editId="61B1FBBA">
            <wp:extent cx="1181100" cy="74071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7b19fa159a36_57b19fa159a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00" cy="794459"/>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0412EA70" wp14:editId="64B87253">
            <wp:extent cx="1108687" cy="74016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 (270).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172909" cy="783037"/>
                    </a:xfrm>
                    <a:prstGeom prst="rect">
                      <a:avLst/>
                    </a:prstGeom>
                  </pic:spPr>
                </pic:pic>
              </a:graphicData>
            </a:graphic>
          </wp:inline>
        </w:drawing>
      </w:r>
    </w:p>
    <w:p w:rsidR="00BD7BC3" w:rsidRDefault="00BD7BC3">
      <w:pPr>
        <w:rPr>
          <w:rFonts w:ascii="Times New Roman" w:hAnsi="Times New Roman" w:cs="Times New Roman"/>
          <w:b/>
          <w:sz w:val="52"/>
          <w:szCs w:val="52"/>
          <w:u w:val="single"/>
        </w:rPr>
      </w:pPr>
    </w:p>
    <w:p w:rsidR="00BD7BC3" w:rsidRDefault="00BD7BC3">
      <w:pPr>
        <w:rPr>
          <w:rFonts w:ascii="Times New Roman" w:hAnsi="Times New Roman" w:cs="Times New Roman"/>
          <w:b/>
          <w:sz w:val="52"/>
          <w:szCs w:val="52"/>
          <w:u w:val="single"/>
        </w:rPr>
      </w:pPr>
    </w:p>
    <w:p w:rsidR="00BD7BC3" w:rsidRDefault="00BD7BC3">
      <w:pPr>
        <w:rPr>
          <w:rFonts w:ascii="Times New Roman" w:hAnsi="Times New Roman" w:cs="Times New Roman"/>
          <w:b/>
          <w:sz w:val="52"/>
          <w:szCs w:val="52"/>
          <w:u w:val="single"/>
        </w:rPr>
      </w:pPr>
    </w:p>
    <w:p w:rsidR="00BD7BC3" w:rsidRPr="00BD7BC3" w:rsidRDefault="00BD7BC3" w:rsidP="00BD7BC3">
      <w:pPr>
        <w:jc w:val="center"/>
        <w:rPr>
          <w:rFonts w:ascii="Times New Roman" w:hAnsi="Times New Roman" w:cs="Times New Roman"/>
          <w:b/>
          <w:sz w:val="96"/>
          <w:szCs w:val="96"/>
          <w:u w:val="single"/>
          <w:lang w:val="uk-UA"/>
        </w:rPr>
      </w:pPr>
      <w:r w:rsidRPr="00BD7BC3">
        <w:rPr>
          <w:rFonts w:ascii="Times New Roman" w:hAnsi="Times New Roman" w:cs="Times New Roman"/>
          <w:b/>
          <w:sz w:val="96"/>
          <w:szCs w:val="96"/>
          <w:u w:val="single"/>
          <w:lang w:val="uk-UA"/>
        </w:rPr>
        <w:t>УЧНІ</w:t>
      </w:r>
    </w:p>
    <w:p w:rsidR="00BD7BC3" w:rsidRDefault="00BD7BC3" w:rsidP="00BD7BC3">
      <w:pPr>
        <w:jc w:val="center"/>
        <w:rPr>
          <w:rFonts w:ascii="Times New Roman" w:hAnsi="Times New Roman" w:cs="Times New Roman"/>
          <w:b/>
          <w:noProof/>
          <w:sz w:val="52"/>
          <w:szCs w:val="52"/>
          <w:u w:val="single"/>
          <w:lang w:eastAsia="ru-RU"/>
        </w:rPr>
      </w:pPr>
      <w:r w:rsidRPr="00BD7BC3">
        <w:rPr>
          <w:rFonts w:ascii="Times New Roman" w:hAnsi="Times New Roman" w:cs="Times New Roman"/>
          <w:b/>
          <w:sz w:val="96"/>
          <w:szCs w:val="96"/>
          <w:u w:val="single"/>
          <w:lang w:val="uk-UA"/>
        </w:rPr>
        <w:t>«ГРУПИ РИЗИКУ»</w:t>
      </w:r>
      <w:r w:rsidRPr="00BD7BC3">
        <w:rPr>
          <w:rFonts w:ascii="Times New Roman" w:hAnsi="Times New Roman" w:cs="Times New Roman"/>
          <w:b/>
          <w:noProof/>
          <w:sz w:val="52"/>
          <w:szCs w:val="52"/>
          <w:u w:val="single"/>
          <w:lang w:eastAsia="ru-RU"/>
        </w:rPr>
        <w:t xml:space="preserve"> </w:t>
      </w:r>
    </w:p>
    <w:p w:rsidR="00BD7BC3" w:rsidRDefault="00BD7BC3" w:rsidP="00BD7BC3">
      <w:pPr>
        <w:jc w:val="center"/>
        <w:rPr>
          <w:rFonts w:ascii="Times New Roman" w:hAnsi="Times New Roman" w:cs="Times New Roman"/>
          <w:b/>
          <w:noProof/>
          <w:sz w:val="52"/>
          <w:szCs w:val="52"/>
          <w:u w:val="single"/>
          <w:lang w:eastAsia="ru-RU"/>
        </w:rPr>
      </w:pPr>
    </w:p>
    <w:p w:rsidR="00BD7BC3" w:rsidRDefault="00BD7BC3" w:rsidP="00BD7BC3">
      <w:pPr>
        <w:jc w:val="center"/>
        <w:rPr>
          <w:rFonts w:ascii="Times New Roman" w:hAnsi="Times New Roman" w:cs="Times New Roman"/>
          <w:b/>
          <w:noProof/>
          <w:sz w:val="52"/>
          <w:szCs w:val="52"/>
          <w:u w:val="single"/>
          <w:lang w:eastAsia="ru-RU"/>
        </w:rPr>
      </w:pPr>
    </w:p>
    <w:p w:rsidR="00813B0E" w:rsidRDefault="00813B0E" w:rsidP="00BD7BC3">
      <w:pPr>
        <w:jc w:val="center"/>
        <w:rPr>
          <w:rFonts w:ascii="Times New Roman" w:hAnsi="Times New Roman" w:cs="Times New Roman"/>
          <w:b/>
          <w:sz w:val="52"/>
          <w:szCs w:val="52"/>
          <w:u w:val="single"/>
          <w:lang w:val="uk-UA"/>
        </w:rPr>
      </w:pPr>
    </w:p>
    <w:p w:rsidR="00813B0E" w:rsidRDefault="00813B0E" w:rsidP="00BD7BC3">
      <w:pPr>
        <w:jc w:val="center"/>
        <w:rPr>
          <w:rFonts w:ascii="Times New Roman" w:hAnsi="Times New Roman" w:cs="Times New Roman"/>
          <w:b/>
          <w:sz w:val="52"/>
          <w:szCs w:val="52"/>
          <w:u w:val="single"/>
          <w:lang w:val="uk-UA"/>
        </w:rPr>
      </w:pPr>
    </w:p>
    <w:p w:rsidR="00813B0E" w:rsidRDefault="00813B0E" w:rsidP="00BD7BC3">
      <w:pPr>
        <w:jc w:val="center"/>
        <w:rPr>
          <w:rFonts w:ascii="Times New Roman" w:hAnsi="Times New Roman" w:cs="Times New Roman"/>
          <w:b/>
          <w:sz w:val="52"/>
          <w:szCs w:val="52"/>
          <w:u w:val="single"/>
          <w:lang w:val="uk-UA"/>
        </w:rPr>
      </w:pPr>
    </w:p>
    <w:p w:rsidR="00813B0E" w:rsidRDefault="00813B0E" w:rsidP="00BD7BC3">
      <w:pPr>
        <w:jc w:val="center"/>
        <w:rPr>
          <w:rFonts w:ascii="Times New Roman" w:hAnsi="Times New Roman" w:cs="Times New Roman"/>
          <w:b/>
          <w:sz w:val="52"/>
          <w:szCs w:val="52"/>
          <w:u w:val="single"/>
          <w:lang w:val="uk-UA"/>
        </w:rPr>
      </w:pPr>
    </w:p>
    <w:p w:rsidR="00BD7BC3" w:rsidRDefault="00813B0E" w:rsidP="00BD7BC3">
      <w:pPr>
        <w:jc w:val="center"/>
        <w:rPr>
          <w:rFonts w:ascii="Times New Roman" w:hAnsi="Times New Roman" w:cs="Times New Roman"/>
          <w:b/>
          <w:sz w:val="52"/>
          <w:szCs w:val="52"/>
          <w:u w:val="single"/>
          <w:lang w:val="uk-UA"/>
        </w:rPr>
      </w:pPr>
      <w:r>
        <w:rPr>
          <w:rFonts w:ascii="Times New Roman" w:hAnsi="Times New Roman" w:cs="Times New Roman"/>
          <w:b/>
          <w:noProof/>
          <w:sz w:val="52"/>
          <w:szCs w:val="52"/>
          <w:u w:val="single"/>
          <w:lang w:eastAsia="ru-RU"/>
        </w:rPr>
        <w:drawing>
          <wp:inline distT="0" distB="0" distL="0" distR="0" wp14:anchorId="1306B75E" wp14:editId="03B54321">
            <wp:extent cx="1400175" cy="931272"/>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olic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058" cy="967110"/>
                    </a:xfrm>
                    <a:prstGeom prst="rect">
                      <a:avLst/>
                    </a:prstGeom>
                  </pic:spPr>
                </pic:pic>
              </a:graphicData>
            </a:graphic>
          </wp:inline>
        </w:drawing>
      </w:r>
      <w:r w:rsidR="00BD7BC3">
        <w:rPr>
          <w:rFonts w:ascii="Times New Roman" w:hAnsi="Times New Roman" w:cs="Times New Roman"/>
          <w:b/>
          <w:noProof/>
          <w:sz w:val="52"/>
          <w:szCs w:val="52"/>
          <w:u w:val="single"/>
          <w:lang w:eastAsia="ru-RU"/>
        </w:rPr>
        <w:drawing>
          <wp:inline distT="0" distB="0" distL="0" distR="0" wp14:anchorId="5BDD0262" wp14:editId="48B148AF">
            <wp:extent cx="1276350" cy="93173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4815086.jpg"/>
                    <pic:cNvPicPr/>
                  </pic:nvPicPr>
                  <pic:blipFill>
                    <a:blip r:embed="rId11">
                      <a:extLst>
                        <a:ext uri="{28A0092B-C50C-407E-A947-70E740481C1C}">
                          <a14:useLocalDpi xmlns:a14="http://schemas.microsoft.com/office/drawing/2010/main" val="0"/>
                        </a:ext>
                      </a:extLst>
                    </a:blip>
                    <a:stretch>
                      <a:fillRect/>
                    </a:stretch>
                  </pic:blipFill>
                  <pic:spPr>
                    <a:xfrm>
                      <a:off x="0" y="0"/>
                      <a:ext cx="1345640" cy="982317"/>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543E4EAB" wp14:editId="755CE1F1">
            <wp:extent cx="1983204" cy="913108"/>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38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669" cy="947393"/>
                    </a:xfrm>
                    <a:prstGeom prst="rect">
                      <a:avLst/>
                    </a:prstGeom>
                  </pic:spPr>
                </pic:pic>
              </a:graphicData>
            </a:graphic>
          </wp:inline>
        </w:drawing>
      </w:r>
      <w:r>
        <w:rPr>
          <w:rFonts w:ascii="Times New Roman" w:hAnsi="Times New Roman" w:cs="Times New Roman"/>
          <w:b/>
          <w:noProof/>
          <w:sz w:val="52"/>
          <w:szCs w:val="52"/>
          <w:u w:val="single"/>
          <w:lang w:eastAsia="ru-RU"/>
        </w:rPr>
        <w:drawing>
          <wp:inline distT="0" distB="0" distL="0" distR="0" wp14:anchorId="17B40027" wp14:editId="6F768FD6">
            <wp:extent cx="1373568" cy="91404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3">
                      <a:extLst>
                        <a:ext uri="{28A0092B-C50C-407E-A947-70E740481C1C}">
                          <a14:useLocalDpi xmlns:a14="http://schemas.microsoft.com/office/drawing/2010/main" val="0"/>
                        </a:ext>
                      </a:extLst>
                    </a:blip>
                    <a:stretch>
                      <a:fillRect/>
                    </a:stretch>
                  </pic:blipFill>
                  <pic:spPr>
                    <a:xfrm flipH="1">
                      <a:off x="0" y="0"/>
                      <a:ext cx="1433276" cy="953779"/>
                    </a:xfrm>
                    <a:prstGeom prst="rect">
                      <a:avLst/>
                    </a:prstGeom>
                  </pic:spPr>
                </pic:pic>
              </a:graphicData>
            </a:graphic>
          </wp:inline>
        </w:drawing>
      </w:r>
    </w:p>
    <w:p w:rsidR="004250AC" w:rsidRDefault="004250AC" w:rsidP="004250AC">
      <w:pPr>
        <w:pStyle w:val="a3"/>
        <w:ind w:right="283"/>
        <w:jc w:val="both"/>
      </w:pPr>
    </w:p>
    <w:p w:rsidR="004250AC" w:rsidRDefault="004250AC" w:rsidP="004250AC">
      <w:pPr>
        <w:pStyle w:val="a3"/>
        <w:ind w:right="283"/>
        <w:jc w:val="both"/>
      </w:pPr>
    </w:p>
    <w:p w:rsidR="004250AC" w:rsidRDefault="004250AC" w:rsidP="004250AC">
      <w:pPr>
        <w:spacing w:after="0"/>
        <w:ind w:firstLine="709"/>
        <w:rPr>
          <w:rFonts w:ascii="Times New Roman" w:hAnsi="Times New Roman" w:cs="Times New Roman"/>
          <w:sz w:val="28"/>
          <w:szCs w:val="28"/>
        </w:rPr>
      </w:pPr>
      <w:r w:rsidRPr="00577998">
        <w:rPr>
          <w:rFonts w:ascii="Times New Roman" w:hAnsi="Times New Roman" w:cs="Times New Roman"/>
          <w:sz w:val="28"/>
          <w:szCs w:val="28"/>
        </w:rPr>
        <w:t>До «групи ризику» входять діти з асоціальними проявами в поведінці, починаючи з грубості стосовно дорослих та недисциплінованості на уроках і закінчуючи крадіжками, пропусками уроків, уживанням спиртного або наркотиків. Причиною збільшення кількості дітей «групи ризику» є не лише критична ситуація у країні, але й ситуація в сім’ї, а як наслідок — порушення стосунків із дорослими. Унаслідок порушень взаємин із дорослими процес засвоєння соціальних норм уповільнений або взагалі не відбувається.</w:t>
      </w:r>
    </w:p>
    <w:p w:rsidR="004250AC" w:rsidRDefault="004250AC" w:rsidP="004250AC">
      <w:pPr>
        <w:spacing w:after="0"/>
        <w:ind w:firstLine="709"/>
        <w:rPr>
          <w:rFonts w:ascii="Times New Roman" w:hAnsi="Times New Roman" w:cs="Times New Roman"/>
          <w:sz w:val="28"/>
          <w:szCs w:val="28"/>
          <w:lang w:val="uk-UA"/>
        </w:rPr>
      </w:pPr>
      <w:r w:rsidRPr="00577998">
        <w:rPr>
          <w:rFonts w:ascii="Times New Roman" w:hAnsi="Times New Roman" w:cs="Times New Roman"/>
          <w:sz w:val="28"/>
          <w:szCs w:val="28"/>
        </w:rPr>
        <w:t>Постійна негативна оцінка особистості або поведінки дитини є для неї психотравмуючою ситуацією, і врешті дитина перестає навіть намагатися нормально поводитися. Під час роботи з підлітками «групи ризику» слід завжди пам’ятати, що дитина за нашої підтримки може або перет</w:t>
      </w:r>
      <w:r>
        <w:rPr>
          <w:rFonts w:ascii="Times New Roman" w:hAnsi="Times New Roman" w:cs="Times New Roman"/>
          <w:sz w:val="28"/>
          <w:szCs w:val="28"/>
        </w:rPr>
        <w:t>ворити</w:t>
      </w:r>
      <w:r>
        <w:rPr>
          <w:rFonts w:ascii="Times New Roman" w:hAnsi="Times New Roman" w:cs="Times New Roman"/>
          <w:sz w:val="28"/>
          <w:szCs w:val="28"/>
        </w:rPr>
        <w:softHyphen/>
      </w:r>
      <w:r w:rsidRPr="00577998">
        <w:rPr>
          <w:rFonts w:ascii="Times New Roman" w:hAnsi="Times New Roman" w:cs="Times New Roman"/>
          <w:sz w:val="28"/>
          <w:szCs w:val="28"/>
        </w:rPr>
        <w:t>ся на суб’єкта власного життя, здатного допомагати собі, долати труднощі, виявляти самоповагу і довіру до людей, або стати пасивною істотою, залежною від зовнішнього керівництва, не здатною на власний вибір і самопокладання, яка має лише приблизне уявлення про те, якою вона є, якою може бути та якою хотіла б стати</w:t>
      </w:r>
      <w:r>
        <w:rPr>
          <w:rFonts w:ascii="Times New Roman" w:hAnsi="Times New Roman" w:cs="Times New Roman"/>
          <w:sz w:val="28"/>
          <w:szCs w:val="28"/>
          <w:lang w:val="uk-UA"/>
        </w:rPr>
        <w:t>.</w:t>
      </w:r>
    </w:p>
    <w:p w:rsidR="004250AC" w:rsidRDefault="004250AC" w:rsidP="004250AC">
      <w:pPr>
        <w:spacing w:after="0"/>
        <w:ind w:firstLine="709"/>
        <w:rPr>
          <w:rFonts w:ascii="Times New Roman" w:hAnsi="Times New Roman" w:cs="Times New Roman"/>
          <w:sz w:val="28"/>
          <w:szCs w:val="28"/>
        </w:rPr>
      </w:pPr>
      <w:r w:rsidRPr="005E7B05">
        <w:rPr>
          <w:rFonts w:ascii="Times New Roman" w:hAnsi="Times New Roman" w:cs="Times New Roman"/>
          <w:b/>
          <w:sz w:val="28"/>
          <w:szCs w:val="28"/>
        </w:rPr>
        <w:t>Категорії дітей «групи ризику»</w:t>
      </w:r>
      <w:r w:rsidRPr="005E7B05">
        <w:rPr>
          <w:rFonts w:ascii="Times New Roman" w:hAnsi="Times New Roman" w:cs="Times New Roman"/>
          <w:sz w:val="28"/>
          <w:szCs w:val="28"/>
        </w:rPr>
        <w:t xml:space="preserve"> </w:t>
      </w:r>
    </w:p>
    <w:p w:rsidR="004250AC" w:rsidRDefault="004250AC" w:rsidP="004250AC">
      <w:pPr>
        <w:spacing w:after="0"/>
        <w:ind w:firstLine="709"/>
        <w:rPr>
          <w:rFonts w:ascii="Times New Roman" w:hAnsi="Times New Roman" w:cs="Times New Roman"/>
          <w:sz w:val="28"/>
          <w:szCs w:val="28"/>
        </w:rPr>
      </w:pPr>
      <w:r w:rsidRPr="005E7B05">
        <w:rPr>
          <w:rFonts w:ascii="Times New Roman" w:hAnsi="Times New Roman" w:cs="Times New Roman"/>
          <w:sz w:val="28"/>
          <w:szCs w:val="28"/>
        </w:rPr>
        <w:t xml:space="preserve">Перша категорія дітей «групи ризику» — діти, де основним фактором впливу є </w:t>
      </w:r>
      <w:r w:rsidRPr="005E7B05">
        <w:rPr>
          <w:rFonts w:ascii="Times New Roman" w:hAnsi="Times New Roman" w:cs="Times New Roman"/>
          <w:b/>
          <w:i/>
          <w:sz w:val="28"/>
          <w:szCs w:val="28"/>
        </w:rPr>
        <w:t>негативний життєвий досвід</w:t>
      </w:r>
      <w:r w:rsidRPr="005E7B05">
        <w:rPr>
          <w:rFonts w:ascii="Times New Roman" w:hAnsi="Times New Roman" w:cs="Times New Roman"/>
          <w:sz w:val="28"/>
          <w:szCs w:val="28"/>
        </w:rPr>
        <w:t>. Цих дітей можна визначити вже із зовнішнього вигляду: неохайно одягнуті, недоглянуті. Зразу складається враження, що батьки їм мало приділяють уваги. У таких дітей моральні норми та настановлення викривлені: негативні оцінки з боку дорослих призводять до порушення стосунків у взаємодії вчителя й учня.</w:t>
      </w:r>
    </w:p>
    <w:p w:rsidR="004250AC" w:rsidRDefault="004250AC" w:rsidP="004250AC">
      <w:pPr>
        <w:spacing w:after="0"/>
        <w:ind w:firstLine="709"/>
        <w:rPr>
          <w:rFonts w:ascii="Times New Roman" w:hAnsi="Times New Roman" w:cs="Times New Roman"/>
          <w:sz w:val="28"/>
          <w:szCs w:val="28"/>
        </w:rPr>
      </w:pPr>
      <w:r w:rsidRPr="005E7B05">
        <w:rPr>
          <w:rFonts w:ascii="Times New Roman" w:hAnsi="Times New Roman" w:cs="Times New Roman"/>
          <w:sz w:val="28"/>
          <w:szCs w:val="28"/>
        </w:rPr>
        <w:t xml:space="preserve"> Друга категорія дітей із «групи ризику» — діти, яким притаманні </w:t>
      </w:r>
      <w:r w:rsidRPr="005E7B05">
        <w:rPr>
          <w:rFonts w:ascii="Times New Roman" w:hAnsi="Times New Roman" w:cs="Times New Roman"/>
          <w:b/>
          <w:i/>
          <w:sz w:val="28"/>
          <w:szCs w:val="28"/>
        </w:rPr>
        <w:t>відхилення в емоційній і вольовій сферах</w:t>
      </w:r>
      <w:r w:rsidRPr="005E7B05">
        <w:rPr>
          <w:rFonts w:ascii="Times New Roman" w:hAnsi="Times New Roman" w:cs="Times New Roman"/>
          <w:sz w:val="28"/>
          <w:szCs w:val="28"/>
        </w:rPr>
        <w:t xml:space="preserve">, аномалії у формуванні характеру (акцентуації характеру), що при повному збереженні інтелекту обумовлює великі труднощі у спілкуванні, навчанні і трудовій діяльності. Йдеться про здорових підлітків, у яких яскраво виражені риси визначеного характерологічного типу. Залежно від ступеня вираження акцентуації поділяються на виражені та приховані. </w:t>
      </w:r>
    </w:p>
    <w:p w:rsidR="004250AC" w:rsidRDefault="004250AC" w:rsidP="004250AC">
      <w:pPr>
        <w:spacing w:after="0"/>
        <w:ind w:firstLine="709"/>
        <w:rPr>
          <w:rFonts w:ascii="Times New Roman" w:hAnsi="Times New Roman" w:cs="Times New Roman"/>
          <w:sz w:val="28"/>
          <w:szCs w:val="28"/>
        </w:rPr>
      </w:pPr>
      <w:r w:rsidRPr="005E7B05">
        <w:rPr>
          <w:rFonts w:ascii="Times New Roman" w:hAnsi="Times New Roman" w:cs="Times New Roman"/>
          <w:sz w:val="28"/>
          <w:szCs w:val="28"/>
        </w:rPr>
        <w:t xml:space="preserve">У підлітковому віці </w:t>
      </w:r>
      <w:r w:rsidRPr="005E7B05">
        <w:rPr>
          <w:rFonts w:ascii="Times New Roman" w:hAnsi="Times New Roman" w:cs="Times New Roman"/>
          <w:b/>
          <w:i/>
          <w:sz w:val="28"/>
          <w:szCs w:val="28"/>
        </w:rPr>
        <w:t>при виражених акцентуаціях</w:t>
      </w:r>
      <w:r w:rsidRPr="005E7B05">
        <w:rPr>
          <w:rFonts w:ascii="Times New Roman" w:hAnsi="Times New Roman" w:cs="Times New Roman"/>
          <w:sz w:val="28"/>
          <w:szCs w:val="28"/>
        </w:rPr>
        <w:t xml:space="preserve"> особливості характеру загострюються, а під впливом психогенних чинників можливі порушення адаптації. Підліток виявляє свій тип характеру в сім’ї та школі, з однолітками й дорослими, у навчанні та на відпочинку, у праці та розвагах, у звичайних умовах та у складних ситуаціях. Усюди і зав</w:t>
      </w:r>
      <w:r w:rsidRPr="005E7B05">
        <w:rPr>
          <w:rFonts w:ascii="Times New Roman" w:hAnsi="Times New Roman" w:cs="Times New Roman"/>
          <w:sz w:val="28"/>
          <w:szCs w:val="28"/>
        </w:rPr>
        <w:softHyphen/>
        <w:t xml:space="preserve">жди гіпертимний підліток надто енергійний, шизоїдний від усіх ховається, істероїдний намагається привернути </w:t>
      </w:r>
      <w:proofErr w:type="gramStart"/>
      <w:r w:rsidRPr="005E7B05">
        <w:rPr>
          <w:rFonts w:ascii="Times New Roman" w:hAnsi="Times New Roman" w:cs="Times New Roman"/>
          <w:sz w:val="28"/>
          <w:szCs w:val="28"/>
        </w:rPr>
        <w:t>до себе</w:t>
      </w:r>
      <w:proofErr w:type="gramEnd"/>
      <w:r w:rsidRPr="005E7B05">
        <w:rPr>
          <w:rFonts w:ascii="Times New Roman" w:hAnsi="Times New Roman" w:cs="Times New Roman"/>
          <w:sz w:val="28"/>
          <w:szCs w:val="28"/>
        </w:rPr>
        <w:t xml:space="preserve"> увагу інших. </w:t>
      </w:r>
    </w:p>
    <w:p w:rsidR="004250AC" w:rsidRDefault="004250AC" w:rsidP="004250AC">
      <w:pPr>
        <w:spacing w:after="0"/>
        <w:ind w:firstLine="709"/>
        <w:rPr>
          <w:rFonts w:ascii="Times New Roman" w:hAnsi="Times New Roman" w:cs="Times New Roman"/>
          <w:sz w:val="28"/>
          <w:szCs w:val="28"/>
        </w:rPr>
      </w:pPr>
      <w:r w:rsidRPr="005E7B05">
        <w:rPr>
          <w:rFonts w:ascii="Times New Roman" w:hAnsi="Times New Roman" w:cs="Times New Roman"/>
          <w:b/>
          <w:i/>
          <w:sz w:val="28"/>
          <w:szCs w:val="28"/>
        </w:rPr>
        <w:t>Приховані акцентуації</w:t>
      </w:r>
      <w:r w:rsidRPr="005E7B05">
        <w:rPr>
          <w:rFonts w:ascii="Times New Roman" w:hAnsi="Times New Roman" w:cs="Times New Roman"/>
          <w:sz w:val="28"/>
          <w:szCs w:val="28"/>
        </w:rPr>
        <w:t xml:space="preserve"> більше відповідають звичним варіантам норми, акцентуйовані риси іноді яскраво виявляються в екстремальних життєвих ситуаціях під впливом психічних травм. У таких випадках не спостерігається помітна соціальна дезадаптація, але для швидкого подолання цих моментів слід знати, за яким типом акцентуації підліток відреагує на психогенні впливи середовища.</w:t>
      </w:r>
    </w:p>
    <w:p w:rsidR="004250AC" w:rsidRDefault="004250AC" w:rsidP="004250AC">
      <w:pPr>
        <w:spacing w:after="0"/>
        <w:ind w:firstLine="709"/>
        <w:rPr>
          <w:rFonts w:ascii="Times New Roman" w:hAnsi="Times New Roman" w:cs="Times New Roman"/>
          <w:sz w:val="28"/>
          <w:szCs w:val="28"/>
        </w:rPr>
      </w:pPr>
    </w:p>
    <w:p w:rsidR="004250AC" w:rsidRDefault="004250AC" w:rsidP="004250AC">
      <w:pPr>
        <w:jc w:val="center"/>
        <w:rPr>
          <w:rFonts w:ascii="Times New Roman" w:hAnsi="Times New Roman" w:cs="Times New Roman"/>
          <w:b/>
          <w:sz w:val="28"/>
          <w:szCs w:val="28"/>
        </w:rPr>
      </w:pPr>
      <w:r>
        <w:rPr>
          <w:rFonts w:ascii="Times New Roman" w:hAnsi="Times New Roman" w:cs="Times New Roman"/>
          <w:b/>
          <w:sz w:val="28"/>
          <w:szCs w:val="28"/>
        </w:rPr>
        <w:t>Особливості д</w:t>
      </w:r>
      <w:r w:rsidRPr="00AC22BF">
        <w:rPr>
          <w:rFonts w:ascii="Times New Roman" w:hAnsi="Times New Roman" w:cs="Times New Roman"/>
          <w:b/>
          <w:sz w:val="28"/>
          <w:szCs w:val="28"/>
        </w:rPr>
        <w:t>ітей «Групи Ризику»</w:t>
      </w:r>
    </w:p>
    <w:p w:rsidR="004250AC" w:rsidRPr="00AC22BF" w:rsidRDefault="004250AC" w:rsidP="004250AC">
      <w:pPr>
        <w:ind w:firstLine="567"/>
        <w:rPr>
          <w:rFonts w:ascii="Times New Roman" w:hAnsi="Times New Roman" w:cs="Times New Roman"/>
          <w:b/>
          <w:i/>
          <w:sz w:val="28"/>
          <w:szCs w:val="28"/>
          <w:lang w:val="uk-UA"/>
        </w:rPr>
      </w:pPr>
      <w:r w:rsidRPr="00AC22BF">
        <w:rPr>
          <w:rFonts w:ascii="Times New Roman" w:hAnsi="Times New Roman" w:cs="Times New Roman"/>
          <w:sz w:val="28"/>
          <w:szCs w:val="28"/>
        </w:rPr>
        <w:t xml:space="preserve"> </w:t>
      </w:r>
      <w:r w:rsidRPr="00AC22BF">
        <w:rPr>
          <w:rFonts w:ascii="Times New Roman" w:hAnsi="Times New Roman" w:cs="Times New Roman"/>
          <w:b/>
          <w:i/>
          <w:sz w:val="28"/>
          <w:szCs w:val="28"/>
        </w:rPr>
        <w:t>Демонстративні прояви</w:t>
      </w:r>
      <w:r w:rsidRPr="00AC22BF">
        <w:rPr>
          <w:rFonts w:ascii="Times New Roman" w:hAnsi="Times New Roman" w:cs="Times New Roman"/>
          <w:b/>
          <w:i/>
          <w:sz w:val="28"/>
          <w:szCs w:val="28"/>
          <w:lang w:val="uk-UA"/>
        </w:rPr>
        <w:t>:</w:t>
      </w:r>
    </w:p>
    <w:p w:rsidR="004250AC"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постійне </w:t>
      </w:r>
      <w:r>
        <w:rPr>
          <w:rFonts w:ascii="Times New Roman" w:hAnsi="Times New Roman" w:cs="Times New Roman"/>
          <w:sz w:val="28"/>
          <w:szCs w:val="28"/>
          <w:lang w:val="uk-UA"/>
        </w:rPr>
        <w:t>прагнення до лідерства, бажання «вражати» оточення</w:t>
      </w:r>
      <w:r w:rsidRPr="00AC22BF">
        <w:rPr>
          <w:rFonts w:ascii="Times New Roman" w:hAnsi="Times New Roman" w:cs="Times New Roman"/>
          <w:sz w:val="28"/>
          <w:szCs w:val="28"/>
          <w:lang w:val="uk-UA"/>
        </w:rPr>
        <w:t>;</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Pr>
          <w:rFonts w:ascii="Times New Roman" w:hAnsi="Times New Roman" w:cs="Times New Roman"/>
          <w:sz w:val="28"/>
          <w:szCs w:val="28"/>
          <w:lang w:val="uk-UA"/>
        </w:rPr>
        <w:t>неврівноваженість та швидка зміна</w:t>
      </w:r>
      <w:r w:rsidRPr="00AC22BF">
        <w:rPr>
          <w:rFonts w:ascii="Times New Roman" w:hAnsi="Times New Roman" w:cs="Times New Roman"/>
          <w:sz w:val="28"/>
          <w:szCs w:val="28"/>
          <w:lang w:val="uk-UA"/>
        </w:rPr>
        <w:t xml:space="preserve"> емоційних станів (настроїв);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яскравість емоцій та емоційних проявів;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гнучкість, гарна пристосовуваність;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комунікативність;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Pr>
          <w:rFonts w:ascii="Times New Roman" w:hAnsi="Times New Roman" w:cs="Times New Roman"/>
          <w:sz w:val="28"/>
          <w:szCs w:val="28"/>
          <w:lang w:val="uk-UA"/>
        </w:rPr>
        <w:t>досить розвинена інтуїція</w:t>
      </w:r>
      <w:r w:rsidRPr="00AC22BF">
        <w:rPr>
          <w:rFonts w:ascii="Times New Roman" w:hAnsi="Times New Roman" w:cs="Times New Roman"/>
          <w:sz w:val="28"/>
          <w:szCs w:val="28"/>
          <w:lang w:val="uk-UA"/>
        </w:rPr>
        <w:t xml:space="preserve">;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вразливість, навіюваність, залежність від впливу соціуму;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прояви </w:t>
      </w:r>
      <w:r w:rsidRPr="00AC22BF">
        <w:rPr>
          <w:rFonts w:ascii="Times New Roman" w:hAnsi="Times New Roman" w:cs="Times New Roman"/>
          <w:sz w:val="28"/>
          <w:szCs w:val="28"/>
          <w:lang w:val="uk-UA"/>
        </w:rPr>
        <w:t>егоцентризм</w:t>
      </w:r>
      <w:r>
        <w:rPr>
          <w:rFonts w:ascii="Times New Roman" w:hAnsi="Times New Roman" w:cs="Times New Roman"/>
          <w:sz w:val="28"/>
          <w:szCs w:val="28"/>
          <w:lang w:val="uk-UA"/>
        </w:rPr>
        <w:t>у</w:t>
      </w:r>
      <w:r w:rsidRPr="00AC22BF">
        <w:rPr>
          <w:rFonts w:ascii="Times New Roman" w:hAnsi="Times New Roman" w:cs="Times New Roman"/>
          <w:sz w:val="28"/>
          <w:szCs w:val="28"/>
          <w:lang w:val="uk-UA"/>
        </w:rPr>
        <w:t xml:space="preserve"> (</w:t>
      </w:r>
      <w:r>
        <w:rPr>
          <w:rFonts w:ascii="Times New Roman" w:hAnsi="Times New Roman" w:cs="Times New Roman"/>
          <w:color w:val="202124"/>
          <w:sz w:val="28"/>
          <w:szCs w:val="28"/>
          <w:shd w:val="clear" w:color="auto" w:fill="FFFFFF"/>
        </w:rPr>
        <w:t>с</w:t>
      </w:r>
      <w:r w:rsidRPr="008A2C22">
        <w:rPr>
          <w:rFonts w:ascii="Times New Roman" w:hAnsi="Times New Roman" w:cs="Times New Roman"/>
          <w:color w:val="202124"/>
          <w:sz w:val="28"/>
          <w:szCs w:val="28"/>
          <w:shd w:val="clear" w:color="auto" w:fill="FFFFFF"/>
        </w:rPr>
        <w:t>прийняття своєї точки зору як єдиної правильної</w:t>
      </w:r>
      <w:r w:rsidRPr="00AC22BF">
        <w:rPr>
          <w:rFonts w:ascii="Times New Roman" w:hAnsi="Times New Roman" w:cs="Times New Roman"/>
          <w:sz w:val="28"/>
          <w:szCs w:val="28"/>
          <w:lang w:val="uk-UA"/>
        </w:rPr>
        <w:t xml:space="preserve">); </w:t>
      </w:r>
    </w:p>
    <w:p w:rsidR="004250AC" w:rsidRPr="00AC22BF"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артистичність, здатність до перевтілювання; </w:t>
      </w:r>
    </w:p>
    <w:p w:rsidR="004250AC" w:rsidRDefault="004250AC" w:rsidP="004250AC">
      <w:pPr>
        <w:pStyle w:val="a3"/>
        <w:numPr>
          <w:ilvl w:val="0"/>
          <w:numId w:val="25"/>
        </w:numPr>
        <w:spacing w:after="0"/>
        <w:rPr>
          <w:rFonts w:ascii="Times New Roman" w:hAnsi="Times New Roman" w:cs="Times New Roman"/>
          <w:sz w:val="28"/>
          <w:szCs w:val="28"/>
          <w:lang w:val="uk-UA"/>
        </w:rPr>
      </w:pPr>
      <w:r w:rsidRPr="00AC22BF">
        <w:rPr>
          <w:rFonts w:ascii="Times New Roman" w:hAnsi="Times New Roman" w:cs="Times New Roman"/>
          <w:sz w:val="28"/>
          <w:szCs w:val="28"/>
          <w:lang w:val="uk-UA"/>
        </w:rPr>
        <w:t>потреба постійно отримувати соціальне заохочення.</w:t>
      </w:r>
    </w:p>
    <w:p w:rsidR="004250AC" w:rsidRDefault="004250AC" w:rsidP="004250AC">
      <w:pPr>
        <w:pStyle w:val="a3"/>
        <w:spacing w:after="0"/>
        <w:ind w:left="1287"/>
        <w:rPr>
          <w:rFonts w:ascii="Times New Roman" w:hAnsi="Times New Roman" w:cs="Times New Roman"/>
          <w:sz w:val="28"/>
          <w:szCs w:val="28"/>
          <w:lang w:val="uk-UA"/>
        </w:rPr>
      </w:pPr>
    </w:p>
    <w:p w:rsidR="004250AC" w:rsidRPr="00AC22BF" w:rsidRDefault="004250AC" w:rsidP="004250AC">
      <w:pPr>
        <w:ind w:firstLine="709"/>
        <w:rPr>
          <w:rFonts w:ascii="Times New Roman" w:hAnsi="Times New Roman" w:cs="Times New Roman"/>
          <w:b/>
          <w:i/>
          <w:sz w:val="28"/>
          <w:szCs w:val="28"/>
          <w:lang w:val="uk-UA"/>
        </w:rPr>
      </w:pPr>
      <w:r w:rsidRPr="00AC22BF">
        <w:rPr>
          <w:rFonts w:ascii="Times New Roman" w:hAnsi="Times New Roman" w:cs="Times New Roman"/>
          <w:b/>
          <w:i/>
          <w:sz w:val="28"/>
          <w:szCs w:val="28"/>
        </w:rPr>
        <w:t>Депресивні розлади</w:t>
      </w:r>
      <w:r w:rsidRPr="00AC22BF">
        <w:rPr>
          <w:rFonts w:ascii="Times New Roman" w:hAnsi="Times New Roman" w:cs="Times New Roman"/>
          <w:b/>
          <w:i/>
          <w:sz w:val="28"/>
          <w:szCs w:val="28"/>
          <w:lang w:val="uk-UA"/>
        </w:rPr>
        <w:t>:</w:t>
      </w:r>
    </w:p>
    <w:p w:rsidR="004250AC" w:rsidRPr="00AC22BF" w:rsidRDefault="004250AC" w:rsidP="004250AC">
      <w:pPr>
        <w:pStyle w:val="a3"/>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домінування</w:t>
      </w:r>
      <w:r w:rsidRPr="00AC22BF">
        <w:rPr>
          <w:rFonts w:ascii="Times New Roman" w:hAnsi="Times New Roman" w:cs="Times New Roman"/>
          <w:sz w:val="28"/>
          <w:szCs w:val="28"/>
          <w:lang w:val="uk-UA"/>
        </w:rPr>
        <w:t xml:space="preserve"> негативних емоцій;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всеохоплююче почуття нудьги та туги;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 xml:space="preserve">яскравості </w:t>
      </w:r>
      <w:r w:rsidRPr="00AC22BF">
        <w:rPr>
          <w:rFonts w:ascii="Times New Roman" w:hAnsi="Times New Roman" w:cs="Times New Roman"/>
          <w:sz w:val="28"/>
          <w:szCs w:val="28"/>
          <w:lang w:val="uk-UA"/>
        </w:rPr>
        <w:t>вражень</w:t>
      </w:r>
      <w:r w:rsidRPr="002A4B90">
        <w:rPr>
          <w:rFonts w:ascii="Times New Roman" w:hAnsi="Times New Roman" w:cs="Times New Roman"/>
          <w:sz w:val="28"/>
          <w:szCs w:val="28"/>
          <w:lang w:val="uk-UA"/>
        </w:rPr>
        <w:t xml:space="preserve"> </w:t>
      </w:r>
      <w:r w:rsidRPr="00AC22BF">
        <w:rPr>
          <w:rFonts w:ascii="Times New Roman" w:hAnsi="Times New Roman" w:cs="Times New Roman"/>
          <w:sz w:val="28"/>
          <w:szCs w:val="28"/>
          <w:lang w:val="uk-UA"/>
        </w:rPr>
        <w:t xml:space="preserve">та сили інтересів;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тілесна в'ялість, коливання ваги;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погіршення самопочуття (зниження апетиту, втрата ваги, безсоння тощо);</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загострення соматичних зах</w:t>
      </w:r>
      <w:r>
        <w:rPr>
          <w:rFonts w:ascii="Times New Roman" w:hAnsi="Times New Roman" w:cs="Times New Roman"/>
          <w:sz w:val="28"/>
          <w:szCs w:val="28"/>
          <w:lang w:val="uk-UA"/>
        </w:rPr>
        <w:t>ворювань (головний біль, втомлю</w:t>
      </w:r>
      <w:r w:rsidRPr="00AC22BF">
        <w:rPr>
          <w:rFonts w:ascii="Times New Roman" w:hAnsi="Times New Roman" w:cs="Times New Roman"/>
          <w:sz w:val="28"/>
          <w:szCs w:val="28"/>
          <w:lang w:val="uk-UA"/>
        </w:rPr>
        <w:t xml:space="preserve">ваність, сонливість тощо); </w:t>
      </w:r>
    </w:p>
    <w:p w:rsidR="004250AC" w:rsidRPr="00AC22BF" w:rsidRDefault="004250AC" w:rsidP="004250AC">
      <w:pPr>
        <w:pStyle w:val="a3"/>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збайдужіння</w:t>
      </w:r>
      <w:r w:rsidRPr="00AC22BF">
        <w:rPr>
          <w:rFonts w:ascii="Times New Roman" w:hAnsi="Times New Roman" w:cs="Times New Roman"/>
          <w:sz w:val="28"/>
          <w:szCs w:val="28"/>
          <w:lang w:val="uk-UA"/>
        </w:rPr>
        <w:t xml:space="preserve"> до свого зовнішнього вигляду;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постійне почуття самотності, непотрібності, провини та печалі; </w:t>
      </w:r>
    </w:p>
    <w:p w:rsidR="004250AC" w:rsidRPr="00AC22BF"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 xml:space="preserve">зменшення контактів, </w:t>
      </w:r>
      <w:r>
        <w:rPr>
          <w:rFonts w:ascii="Times New Roman" w:hAnsi="Times New Roman" w:cs="Times New Roman"/>
          <w:sz w:val="28"/>
          <w:szCs w:val="28"/>
          <w:lang w:val="uk-UA"/>
        </w:rPr>
        <w:t>прагнення до само</w:t>
      </w:r>
      <w:r w:rsidRPr="00AC22BF">
        <w:rPr>
          <w:rFonts w:ascii="Times New Roman" w:hAnsi="Times New Roman" w:cs="Times New Roman"/>
          <w:sz w:val="28"/>
          <w:szCs w:val="28"/>
          <w:lang w:val="uk-UA"/>
        </w:rPr>
        <w:t xml:space="preserve">ізоляція; </w:t>
      </w:r>
    </w:p>
    <w:p w:rsidR="004250AC" w:rsidRDefault="004250AC" w:rsidP="004250AC">
      <w:pPr>
        <w:pStyle w:val="a3"/>
        <w:numPr>
          <w:ilvl w:val="0"/>
          <w:numId w:val="26"/>
        </w:numPr>
        <w:rPr>
          <w:rFonts w:ascii="Times New Roman" w:hAnsi="Times New Roman" w:cs="Times New Roman"/>
          <w:sz w:val="28"/>
          <w:szCs w:val="28"/>
          <w:lang w:val="uk-UA"/>
        </w:rPr>
      </w:pPr>
      <w:r w:rsidRPr="00AC22BF">
        <w:rPr>
          <w:rFonts w:ascii="Times New Roman" w:hAnsi="Times New Roman" w:cs="Times New Roman"/>
          <w:sz w:val="28"/>
          <w:szCs w:val="28"/>
          <w:lang w:val="uk-UA"/>
        </w:rPr>
        <w:t>порушення уваги, що впливає на якість виконання роботи.</w:t>
      </w:r>
    </w:p>
    <w:p w:rsidR="004250AC" w:rsidRPr="00AC22BF" w:rsidRDefault="004250AC" w:rsidP="004250AC">
      <w:pPr>
        <w:ind w:firstLine="709"/>
        <w:rPr>
          <w:rFonts w:ascii="Times New Roman" w:hAnsi="Times New Roman" w:cs="Times New Roman"/>
          <w:b/>
          <w:i/>
          <w:sz w:val="28"/>
          <w:szCs w:val="28"/>
          <w:lang w:val="uk-UA"/>
        </w:rPr>
      </w:pPr>
      <w:r w:rsidRPr="00AC22BF">
        <w:rPr>
          <w:rFonts w:ascii="Times New Roman" w:hAnsi="Times New Roman" w:cs="Times New Roman"/>
          <w:b/>
          <w:i/>
          <w:sz w:val="28"/>
          <w:szCs w:val="28"/>
        </w:rPr>
        <w:t>Агресивна поведінка</w:t>
      </w:r>
      <w:r w:rsidRPr="00AC22BF">
        <w:rPr>
          <w:rFonts w:ascii="Times New Roman" w:hAnsi="Times New Roman" w:cs="Times New Roman"/>
          <w:b/>
          <w:i/>
          <w:sz w:val="28"/>
          <w:szCs w:val="28"/>
          <w:lang w:val="uk-UA"/>
        </w:rPr>
        <w:t>:</w:t>
      </w:r>
    </w:p>
    <w:p w:rsidR="004250AC" w:rsidRPr="00893BEC" w:rsidRDefault="004250AC" w:rsidP="004250AC">
      <w:pPr>
        <w:pStyle w:val="a3"/>
        <w:numPr>
          <w:ilvl w:val="0"/>
          <w:numId w:val="27"/>
        </w:numPr>
        <w:spacing w:after="0"/>
        <w:rPr>
          <w:rFonts w:ascii="Times New Roman" w:hAnsi="Times New Roman" w:cs="Times New Roman"/>
          <w:sz w:val="28"/>
          <w:szCs w:val="28"/>
          <w:lang w:val="uk-UA"/>
        </w:rPr>
      </w:pPr>
      <w:r w:rsidRPr="00893BEC">
        <w:rPr>
          <w:rFonts w:ascii="Times New Roman" w:hAnsi="Times New Roman" w:cs="Times New Roman"/>
          <w:sz w:val="28"/>
          <w:szCs w:val="28"/>
        </w:rPr>
        <w:t>використання фізичної сили проти оточуючих</w:t>
      </w:r>
      <w:r>
        <w:rPr>
          <w:rFonts w:ascii="Times New Roman" w:hAnsi="Times New Roman" w:cs="Times New Roman"/>
          <w:sz w:val="28"/>
          <w:szCs w:val="28"/>
          <w:lang w:val="uk-UA"/>
        </w:rPr>
        <w:t xml:space="preserve"> (фізична агресія);</w:t>
      </w:r>
      <w:r w:rsidRPr="00893BEC">
        <w:rPr>
          <w:rFonts w:ascii="Times New Roman" w:hAnsi="Times New Roman" w:cs="Times New Roman"/>
          <w:sz w:val="28"/>
          <w:szCs w:val="28"/>
        </w:rPr>
        <w:t xml:space="preserve"> </w:t>
      </w:r>
    </w:p>
    <w:p w:rsidR="004250AC" w:rsidRPr="000E2D3A" w:rsidRDefault="004250AC" w:rsidP="000E2D3A">
      <w:pPr>
        <w:pStyle w:val="a3"/>
        <w:numPr>
          <w:ilvl w:val="0"/>
          <w:numId w:val="27"/>
        </w:numPr>
        <w:spacing w:after="0"/>
        <w:rPr>
          <w:rFonts w:ascii="Times New Roman" w:hAnsi="Times New Roman" w:cs="Times New Roman"/>
          <w:sz w:val="28"/>
          <w:szCs w:val="28"/>
          <w:lang w:val="uk-UA"/>
        </w:rPr>
      </w:pPr>
      <w:r w:rsidRPr="00893BEC">
        <w:rPr>
          <w:rFonts w:ascii="Times New Roman" w:hAnsi="Times New Roman" w:cs="Times New Roman"/>
          <w:sz w:val="28"/>
          <w:szCs w:val="28"/>
        </w:rPr>
        <w:t xml:space="preserve">схильність до прояву негативних почуттів при </w:t>
      </w:r>
      <w:proofErr w:type="gramStart"/>
      <w:r w:rsidRPr="00893BEC">
        <w:rPr>
          <w:rFonts w:ascii="Times New Roman" w:hAnsi="Times New Roman" w:cs="Times New Roman"/>
          <w:sz w:val="28"/>
          <w:szCs w:val="28"/>
        </w:rPr>
        <w:t xml:space="preserve">найменшому </w:t>
      </w:r>
      <w:r w:rsidR="000E2D3A">
        <w:rPr>
          <w:rFonts w:ascii="Times New Roman" w:hAnsi="Times New Roman" w:cs="Times New Roman"/>
          <w:sz w:val="28"/>
          <w:szCs w:val="28"/>
          <w:lang w:val="uk-UA"/>
        </w:rPr>
        <w:t xml:space="preserve"> </w:t>
      </w:r>
      <w:r w:rsidRPr="000E2D3A">
        <w:rPr>
          <w:rFonts w:ascii="Times New Roman" w:hAnsi="Times New Roman" w:cs="Times New Roman"/>
          <w:sz w:val="28"/>
          <w:szCs w:val="28"/>
        </w:rPr>
        <w:t>збудженні</w:t>
      </w:r>
      <w:proofErr w:type="gramEnd"/>
      <w:r w:rsidRPr="000E2D3A">
        <w:rPr>
          <w:rFonts w:ascii="Times New Roman" w:hAnsi="Times New Roman" w:cs="Times New Roman"/>
          <w:sz w:val="28"/>
          <w:szCs w:val="28"/>
          <w:lang w:val="uk-UA"/>
        </w:rPr>
        <w:t xml:space="preserve"> (роздратованість);</w:t>
      </w:r>
    </w:p>
    <w:p w:rsidR="004250AC" w:rsidRPr="00715409" w:rsidRDefault="004250AC" w:rsidP="004250AC">
      <w:pPr>
        <w:pStyle w:val="a3"/>
        <w:numPr>
          <w:ilvl w:val="0"/>
          <w:numId w:val="27"/>
        </w:numPr>
        <w:spacing w:after="0"/>
        <w:rPr>
          <w:rFonts w:ascii="Times New Roman" w:hAnsi="Times New Roman" w:cs="Times New Roman"/>
          <w:sz w:val="28"/>
          <w:szCs w:val="28"/>
          <w:lang w:val="uk-UA"/>
        </w:rPr>
      </w:pPr>
      <w:r w:rsidRPr="00893BEC">
        <w:rPr>
          <w:rFonts w:ascii="Times New Roman" w:hAnsi="Times New Roman" w:cs="Times New Roman"/>
          <w:sz w:val="28"/>
          <w:szCs w:val="28"/>
        </w:rPr>
        <w:t>заздрість і ненависть до оточуючих</w:t>
      </w:r>
      <w:r w:rsidRPr="00715409">
        <w:rPr>
          <w:rFonts w:ascii="Times New Roman" w:hAnsi="Times New Roman" w:cs="Times New Roman"/>
          <w:sz w:val="28"/>
          <w:szCs w:val="28"/>
          <w:lang w:val="uk-UA"/>
        </w:rPr>
        <w:t xml:space="preserve">; </w:t>
      </w:r>
    </w:p>
    <w:p w:rsidR="004250AC" w:rsidRPr="00715409" w:rsidRDefault="004250AC" w:rsidP="004250AC">
      <w:pPr>
        <w:pStyle w:val="a3"/>
        <w:numPr>
          <w:ilvl w:val="0"/>
          <w:numId w:val="27"/>
        </w:numPr>
        <w:spacing w:after="0"/>
        <w:rPr>
          <w:rFonts w:ascii="Times New Roman" w:hAnsi="Times New Roman" w:cs="Times New Roman"/>
          <w:sz w:val="28"/>
          <w:szCs w:val="28"/>
          <w:lang w:val="uk-UA"/>
        </w:rPr>
      </w:pPr>
      <w:r w:rsidRPr="00715409">
        <w:rPr>
          <w:rFonts w:ascii="Times New Roman" w:hAnsi="Times New Roman" w:cs="Times New Roman"/>
          <w:sz w:val="28"/>
          <w:szCs w:val="28"/>
          <w:lang w:val="uk-UA"/>
        </w:rPr>
        <w:t xml:space="preserve">впертість; </w:t>
      </w:r>
    </w:p>
    <w:p w:rsidR="004250AC" w:rsidRPr="00893BEC" w:rsidRDefault="004250AC" w:rsidP="004250AC">
      <w:pPr>
        <w:pStyle w:val="a3"/>
        <w:numPr>
          <w:ilvl w:val="0"/>
          <w:numId w:val="27"/>
        </w:numPr>
        <w:spacing w:after="0"/>
        <w:rPr>
          <w:rFonts w:ascii="Times New Roman" w:hAnsi="Times New Roman" w:cs="Times New Roman"/>
          <w:sz w:val="28"/>
          <w:szCs w:val="28"/>
          <w:lang w:val="uk-UA"/>
        </w:rPr>
      </w:pPr>
      <w:r>
        <w:rPr>
          <w:rFonts w:ascii="Times New Roman" w:hAnsi="Times New Roman" w:cs="Times New Roman"/>
          <w:sz w:val="28"/>
          <w:szCs w:val="28"/>
        </w:rPr>
        <w:t>боротьба</w:t>
      </w:r>
      <w:r w:rsidRPr="00893BEC">
        <w:rPr>
          <w:rFonts w:ascii="Times New Roman" w:hAnsi="Times New Roman" w:cs="Times New Roman"/>
          <w:sz w:val="28"/>
          <w:szCs w:val="28"/>
        </w:rPr>
        <w:t xml:space="preserve"> проти встановлених звичаїв і законів</w:t>
      </w:r>
      <w:r>
        <w:rPr>
          <w:rFonts w:ascii="Times New Roman" w:hAnsi="Times New Roman" w:cs="Times New Roman"/>
          <w:sz w:val="28"/>
          <w:szCs w:val="28"/>
          <w:lang w:val="uk-UA"/>
        </w:rPr>
        <w:t>;</w:t>
      </w:r>
      <w:r w:rsidRPr="00893BEC">
        <w:rPr>
          <w:rFonts w:ascii="Times New Roman" w:hAnsi="Times New Roman" w:cs="Times New Roman"/>
          <w:sz w:val="28"/>
          <w:szCs w:val="28"/>
          <w:lang w:val="uk-UA"/>
        </w:rPr>
        <w:t xml:space="preserve"> </w:t>
      </w:r>
    </w:p>
    <w:p w:rsidR="004250AC" w:rsidRPr="00715409" w:rsidRDefault="004250AC" w:rsidP="004250AC">
      <w:pPr>
        <w:pStyle w:val="a3"/>
        <w:numPr>
          <w:ilvl w:val="0"/>
          <w:numId w:val="27"/>
        </w:numPr>
        <w:spacing w:after="0"/>
        <w:rPr>
          <w:rFonts w:ascii="Times New Roman" w:hAnsi="Times New Roman" w:cs="Times New Roman"/>
          <w:sz w:val="28"/>
          <w:szCs w:val="28"/>
          <w:lang w:val="uk-UA"/>
        </w:rPr>
      </w:pPr>
      <w:r w:rsidRPr="00715409">
        <w:rPr>
          <w:rFonts w:ascii="Times New Roman" w:hAnsi="Times New Roman" w:cs="Times New Roman"/>
          <w:sz w:val="28"/>
          <w:szCs w:val="28"/>
          <w:lang w:val="uk-UA"/>
        </w:rPr>
        <w:t xml:space="preserve">яскраві прояви гніву, жорстокості, асоціальних вчинків; </w:t>
      </w:r>
    </w:p>
    <w:p w:rsidR="004250AC" w:rsidRPr="00715409" w:rsidRDefault="004250AC" w:rsidP="004250AC">
      <w:pPr>
        <w:pStyle w:val="a3"/>
        <w:numPr>
          <w:ilvl w:val="0"/>
          <w:numId w:val="27"/>
        </w:numPr>
        <w:spacing w:after="0"/>
        <w:rPr>
          <w:rFonts w:ascii="Times New Roman" w:hAnsi="Times New Roman" w:cs="Times New Roman"/>
          <w:sz w:val="28"/>
          <w:szCs w:val="28"/>
          <w:lang w:val="uk-UA"/>
        </w:rPr>
      </w:pPr>
      <w:r w:rsidRPr="00715409">
        <w:rPr>
          <w:rFonts w:ascii="Times New Roman" w:hAnsi="Times New Roman" w:cs="Times New Roman"/>
          <w:sz w:val="28"/>
          <w:szCs w:val="28"/>
          <w:lang w:val="uk-UA"/>
        </w:rPr>
        <w:t xml:space="preserve">конфліктність; </w:t>
      </w:r>
    </w:p>
    <w:p w:rsidR="004250AC" w:rsidRPr="00715409" w:rsidRDefault="004250AC" w:rsidP="004250AC">
      <w:pPr>
        <w:pStyle w:val="a3"/>
        <w:numPr>
          <w:ilvl w:val="0"/>
          <w:numId w:val="27"/>
        </w:numPr>
        <w:spacing w:after="0"/>
        <w:rPr>
          <w:rFonts w:ascii="Times New Roman" w:hAnsi="Times New Roman" w:cs="Times New Roman"/>
          <w:sz w:val="28"/>
          <w:szCs w:val="28"/>
          <w:lang w:val="uk-UA"/>
        </w:rPr>
      </w:pPr>
      <w:r w:rsidRPr="00715409">
        <w:rPr>
          <w:rFonts w:ascii="Times New Roman" w:hAnsi="Times New Roman" w:cs="Times New Roman"/>
          <w:sz w:val="28"/>
          <w:szCs w:val="28"/>
          <w:lang w:val="uk-UA"/>
        </w:rPr>
        <w:t>підвищена збудливість, що призводить до частих скандалів та рукоприкладства</w:t>
      </w:r>
      <w:r>
        <w:rPr>
          <w:rFonts w:ascii="Times New Roman" w:hAnsi="Times New Roman" w:cs="Times New Roman"/>
          <w:sz w:val="28"/>
          <w:szCs w:val="28"/>
          <w:lang w:val="uk-UA"/>
        </w:rPr>
        <w:t xml:space="preserve"> (вербальна агресія)</w:t>
      </w:r>
      <w:r w:rsidRPr="00715409">
        <w:rPr>
          <w:rFonts w:ascii="Times New Roman" w:hAnsi="Times New Roman" w:cs="Times New Roman"/>
          <w:sz w:val="28"/>
          <w:szCs w:val="28"/>
          <w:lang w:val="uk-UA"/>
        </w:rPr>
        <w:t>.</w:t>
      </w:r>
    </w:p>
    <w:p w:rsidR="00DC62AB" w:rsidRDefault="00DC62AB" w:rsidP="00BD7BC3">
      <w:pPr>
        <w:jc w:val="center"/>
        <w:rPr>
          <w:rFonts w:ascii="Times New Roman" w:hAnsi="Times New Roman" w:cs="Times New Roman"/>
          <w:b/>
          <w:sz w:val="40"/>
          <w:szCs w:val="40"/>
          <w:u w:val="single"/>
          <w:lang w:val="uk-UA"/>
        </w:rPr>
      </w:pPr>
    </w:p>
    <w:p w:rsidR="00051167" w:rsidRPr="008B6CEE" w:rsidRDefault="00051167"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val="uk-UA" w:eastAsia="ru-RU"/>
        </w:rPr>
      </w:pPr>
    </w:p>
    <w:p w:rsidR="00051167" w:rsidRDefault="00051167"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051167" w:rsidRDefault="00051167"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A52436">
      <w:pPr>
        <w:shd w:val="clear" w:color="auto" w:fill="FFFFFF"/>
        <w:spacing w:after="0" w:line="384" w:lineRule="atLeast"/>
        <w:ind w:right="425"/>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Поради щодо встановлення довіри між проблемним підлітком і класним керівником</w:t>
      </w:r>
    </w:p>
    <w:p w:rsidR="0089534A" w:rsidRPr="004B1804" w:rsidRDefault="0089534A" w:rsidP="00A52436">
      <w:pPr>
        <w:shd w:val="clear" w:color="auto" w:fill="FFFFFF"/>
        <w:spacing w:after="0" w:line="384" w:lineRule="atLeast"/>
        <w:ind w:right="425"/>
        <w:jc w:val="both"/>
        <w:textAlignment w:val="baseline"/>
        <w:rPr>
          <w:rFonts w:ascii="Times New Roman" w:eastAsia="Times New Roman" w:hAnsi="Times New Roman" w:cs="Times New Roman"/>
          <w:sz w:val="32"/>
          <w:szCs w:val="27"/>
          <w:lang w:eastAsia="ru-RU"/>
        </w:rPr>
      </w:pPr>
    </w:p>
    <w:p w:rsidR="0089534A" w:rsidRPr="004B1804" w:rsidRDefault="0089534A"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 xml:space="preserve">Уважно вислухайте дитину, прагніть до того, щоб підліток зрозумів, що він вам не байдужий і ви готові зрозуміти і прийняти його. Не перебивайте і </w:t>
      </w:r>
      <w:r w:rsidR="00493EF2">
        <w:rPr>
          <w:rFonts w:ascii="Times New Roman" w:eastAsia="Times New Roman" w:hAnsi="Times New Roman" w:cs="Times New Roman"/>
          <w:sz w:val="32"/>
          <w:szCs w:val="27"/>
          <w:lang w:val="uk-UA" w:eastAsia="ru-RU"/>
        </w:rPr>
        <w:t xml:space="preserve">не </w:t>
      </w:r>
      <w:r w:rsidRPr="004B1804">
        <w:rPr>
          <w:rFonts w:ascii="Times New Roman" w:eastAsia="Times New Roman" w:hAnsi="Times New Roman" w:cs="Times New Roman"/>
          <w:sz w:val="32"/>
          <w:szCs w:val="27"/>
          <w:lang w:eastAsia="ru-RU"/>
        </w:rPr>
        <w:t>показуйте свого страху. Відносьтесь до нього серйозно, з повагою.</w:t>
      </w:r>
    </w:p>
    <w:p w:rsidR="0089534A" w:rsidRPr="004B1804" w:rsidRDefault="0089534A"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Запропонуйте свою підтримку і допомогу. Постарайтесь переконати, що даний стан (проблема) тимчасові і швидко пройдуть</w:t>
      </w:r>
      <w:r w:rsidR="00493EF2">
        <w:rPr>
          <w:rFonts w:ascii="Times New Roman" w:eastAsia="Times New Roman" w:hAnsi="Times New Roman" w:cs="Times New Roman"/>
          <w:sz w:val="32"/>
          <w:szCs w:val="27"/>
          <w:lang w:val="uk-UA" w:eastAsia="ru-RU"/>
        </w:rPr>
        <w:t>.</w:t>
      </w:r>
      <w:r w:rsidRPr="004B1804">
        <w:rPr>
          <w:rFonts w:ascii="Times New Roman" w:eastAsia="Times New Roman" w:hAnsi="Times New Roman" w:cs="Times New Roman"/>
          <w:sz w:val="32"/>
          <w:szCs w:val="27"/>
          <w:lang w:eastAsia="ru-RU"/>
        </w:rPr>
        <w:t xml:space="preserve"> Проявіть співчуття і покажіть, що ви поділяєте і розумієте його почуття.</w:t>
      </w:r>
    </w:p>
    <w:p w:rsidR="0089534A" w:rsidRPr="004B1804" w:rsidRDefault="00F34E85"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Виясніть</w:t>
      </w:r>
      <w:r w:rsidR="0089534A" w:rsidRPr="004B1804">
        <w:rPr>
          <w:rFonts w:ascii="Times New Roman" w:eastAsia="Times New Roman" w:hAnsi="Times New Roman" w:cs="Times New Roman"/>
          <w:sz w:val="32"/>
          <w:szCs w:val="27"/>
          <w:lang w:eastAsia="ru-RU"/>
        </w:rPr>
        <w:t>, що саме турбує підлітка.</w:t>
      </w:r>
    </w:p>
    <w:p w:rsidR="0089534A" w:rsidRPr="004B1804" w:rsidRDefault="00493EF2"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Впевнено спілкуйтесь з дитиною</w:t>
      </w:r>
      <w:r w:rsidR="0089534A" w:rsidRPr="004B1804">
        <w:rPr>
          <w:rFonts w:ascii="Times New Roman" w:eastAsia="Times New Roman" w:hAnsi="Times New Roman" w:cs="Times New Roman"/>
          <w:sz w:val="32"/>
          <w:szCs w:val="27"/>
          <w:lang w:eastAsia="ru-RU"/>
        </w:rPr>
        <w:t>.</w:t>
      </w:r>
      <w:r>
        <w:rPr>
          <w:rFonts w:ascii="Times New Roman" w:eastAsia="Times New Roman" w:hAnsi="Times New Roman" w:cs="Times New Roman"/>
          <w:sz w:val="32"/>
          <w:szCs w:val="27"/>
          <w:lang w:val="uk-UA" w:eastAsia="ru-RU"/>
        </w:rPr>
        <w:t xml:space="preserve"> </w:t>
      </w:r>
      <w:r w:rsidR="0089534A" w:rsidRPr="004B1804">
        <w:rPr>
          <w:rFonts w:ascii="Times New Roman" w:eastAsia="Times New Roman" w:hAnsi="Times New Roman" w:cs="Times New Roman"/>
          <w:sz w:val="32"/>
          <w:szCs w:val="27"/>
          <w:lang w:eastAsia="ru-RU"/>
        </w:rPr>
        <w:t>Саме це допоможе йому повірити у власні сили. Головне правило в роботі з дітьми – не нашкодь!</w:t>
      </w:r>
    </w:p>
    <w:p w:rsidR="0089534A" w:rsidRPr="004B1804" w:rsidRDefault="0089534A"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Використовуйте</w:t>
      </w:r>
      <w:r w:rsidR="00AD7EE3">
        <w:rPr>
          <w:rFonts w:ascii="Times New Roman" w:eastAsia="Times New Roman" w:hAnsi="Times New Roman" w:cs="Times New Roman"/>
          <w:sz w:val="32"/>
          <w:szCs w:val="27"/>
          <w:lang w:val="uk-UA" w:eastAsia="ru-RU"/>
        </w:rPr>
        <w:t xml:space="preserve"> такі</w:t>
      </w:r>
      <w:r w:rsidRPr="004B1804">
        <w:rPr>
          <w:rFonts w:ascii="Times New Roman" w:eastAsia="Times New Roman" w:hAnsi="Times New Roman" w:cs="Times New Roman"/>
          <w:sz w:val="32"/>
          <w:szCs w:val="27"/>
          <w:lang w:eastAsia="ru-RU"/>
        </w:rPr>
        <w:t xml:space="preserve"> слова</w:t>
      </w:r>
      <w:r w:rsidR="00AD7EE3">
        <w:rPr>
          <w:rFonts w:ascii="Times New Roman" w:eastAsia="Times New Roman" w:hAnsi="Times New Roman" w:cs="Times New Roman"/>
          <w:sz w:val="32"/>
          <w:szCs w:val="27"/>
          <w:lang w:val="uk-UA" w:eastAsia="ru-RU"/>
        </w:rPr>
        <w:t xml:space="preserve"> в</w:t>
      </w:r>
      <w:r w:rsidR="00AD7EE3">
        <w:rPr>
          <w:rFonts w:ascii="Times New Roman" w:eastAsia="Times New Roman" w:hAnsi="Times New Roman" w:cs="Times New Roman"/>
          <w:sz w:val="32"/>
          <w:szCs w:val="27"/>
          <w:lang w:eastAsia="ru-RU"/>
        </w:rPr>
        <w:t xml:space="preserve"> реченні</w:t>
      </w:r>
      <w:r w:rsidRPr="004B1804">
        <w:rPr>
          <w:rFonts w:ascii="Times New Roman" w:eastAsia="Times New Roman" w:hAnsi="Times New Roman" w:cs="Times New Roman"/>
          <w:sz w:val="32"/>
          <w:szCs w:val="27"/>
          <w:lang w:eastAsia="ru-RU"/>
        </w:rPr>
        <w:t>,</w:t>
      </w:r>
      <w:r w:rsidR="00AD7EE3">
        <w:rPr>
          <w:rFonts w:ascii="Times New Roman" w:eastAsia="Times New Roman" w:hAnsi="Times New Roman" w:cs="Times New Roman"/>
          <w:sz w:val="32"/>
          <w:szCs w:val="27"/>
          <w:lang w:val="uk-UA" w:eastAsia="ru-RU"/>
        </w:rPr>
        <w:t xml:space="preserve"> як</w:t>
      </w:r>
      <w:r w:rsidRPr="004B1804">
        <w:rPr>
          <w:rFonts w:ascii="Times New Roman" w:eastAsia="Times New Roman" w:hAnsi="Times New Roman" w:cs="Times New Roman"/>
          <w:sz w:val="32"/>
          <w:szCs w:val="27"/>
          <w:lang w:eastAsia="ru-RU"/>
        </w:rPr>
        <w:t xml:space="preserve"> </w:t>
      </w:r>
      <w:r w:rsidR="00AD7EE3" w:rsidRPr="00AD7EE3">
        <w:rPr>
          <w:rFonts w:ascii="Times New Roman" w:eastAsia="Times New Roman" w:hAnsi="Times New Roman" w:cs="Times New Roman"/>
          <w:i/>
          <w:sz w:val="32"/>
          <w:szCs w:val="27"/>
          <w:lang w:eastAsia="ru-RU"/>
        </w:rPr>
        <w:t>розумію, звичайно, відчуваю, хочу допомогти</w:t>
      </w:r>
      <w:r w:rsidR="00AD7EE3">
        <w:rPr>
          <w:rFonts w:ascii="Times New Roman" w:eastAsia="Times New Roman" w:hAnsi="Times New Roman" w:cs="Times New Roman"/>
          <w:sz w:val="32"/>
          <w:szCs w:val="27"/>
          <w:lang w:val="uk-UA" w:eastAsia="ru-RU"/>
        </w:rPr>
        <w:t>,</w:t>
      </w:r>
      <w:r w:rsidR="00AD7EE3" w:rsidRPr="004B1804">
        <w:rPr>
          <w:rFonts w:ascii="Times New Roman" w:eastAsia="Times New Roman" w:hAnsi="Times New Roman" w:cs="Times New Roman"/>
          <w:sz w:val="32"/>
          <w:szCs w:val="27"/>
          <w:lang w:eastAsia="ru-RU"/>
        </w:rPr>
        <w:t xml:space="preserve"> </w:t>
      </w:r>
      <w:r w:rsidRPr="004B1804">
        <w:rPr>
          <w:rFonts w:ascii="Times New Roman" w:eastAsia="Times New Roman" w:hAnsi="Times New Roman" w:cs="Times New Roman"/>
          <w:sz w:val="32"/>
          <w:szCs w:val="27"/>
          <w:lang w:eastAsia="ru-RU"/>
        </w:rPr>
        <w:t>які будуть</w:t>
      </w:r>
      <w:r w:rsidR="00AD7EE3">
        <w:rPr>
          <w:rFonts w:ascii="Times New Roman" w:eastAsia="Times New Roman" w:hAnsi="Times New Roman" w:cs="Times New Roman"/>
          <w:sz w:val="32"/>
          <w:szCs w:val="27"/>
          <w:lang w:eastAsia="ru-RU"/>
        </w:rPr>
        <w:t xml:space="preserve"> сприяти встановленню контакту з дитиною</w:t>
      </w:r>
      <w:r w:rsidRPr="004B1804">
        <w:rPr>
          <w:rFonts w:ascii="Times New Roman" w:eastAsia="Times New Roman" w:hAnsi="Times New Roman" w:cs="Times New Roman"/>
          <w:sz w:val="32"/>
          <w:szCs w:val="27"/>
          <w:lang w:eastAsia="ru-RU"/>
        </w:rPr>
        <w:t>.</w:t>
      </w:r>
    </w:p>
    <w:p w:rsidR="0089534A" w:rsidRPr="004B1804" w:rsidRDefault="0089534A"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В розмові з підлітком дайте зрозуміти йому, що він необхідний і іншим, і унікальний як особистість</w:t>
      </w:r>
      <w:r w:rsidR="00493EF2">
        <w:rPr>
          <w:rFonts w:ascii="Times New Roman" w:eastAsia="Times New Roman" w:hAnsi="Times New Roman" w:cs="Times New Roman"/>
          <w:sz w:val="32"/>
          <w:szCs w:val="27"/>
          <w:lang w:val="uk-UA" w:eastAsia="ru-RU"/>
        </w:rPr>
        <w:t>.</w:t>
      </w:r>
      <w:r w:rsidRPr="004B1804">
        <w:rPr>
          <w:rFonts w:ascii="Times New Roman" w:eastAsia="Times New Roman" w:hAnsi="Times New Roman" w:cs="Times New Roman"/>
          <w:sz w:val="32"/>
          <w:szCs w:val="27"/>
          <w:lang w:eastAsia="ru-RU"/>
        </w:rPr>
        <w:t xml:space="preserve"> Кожна людина незалежно від віку, хоче мати позитивну оцінку своєї діяльності.</w:t>
      </w:r>
    </w:p>
    <w:p w:rsidR="0089534A" w:rsidRPr="004B1804" w:rsidRDefault="0089534A" w:rsidP="00A52436">
      <w:pPr>
        <w:numPr>
          <w:ilvl w:val="0"/>
          <w:numId w:val="3"/>
        </w:numPr>
        <w:shd w:val="clear" w:color="auto" w:fill="FFFFFF"/>
        <w:spacing w:after="0" w:line="384" w:lineRule="atLeast"/>
        <w:ind w:left="600" w:right="425"/>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Недооцінка гірша ніж переоцінка, надихайте підлітка на високу самооцінку. Вмійт</w:t>
      </w:r>
      <w:r w:rsidR="00493EF2">
        <w:rPr>
          <w:rFonts w:ascii="Times New Roman" w:eastAsia="Times New Roman" w:hAnsi="Times New Roman" w:cs="Times New Roman"/>
          <w:sz w:val="32"/>
          <w:szCs w:val="27"/>
          <w:lang w:eastAsia="ru-RU"/>
        </w:rPr>
        <w:t>е слухати, довіряйте і викликайте</w:t>
      </w:r>
      <w:r w:rsidRPr="004B1804">
        <w:rPr>
          <w:rFonts w:ascii="Times New Roman" w:eastAsia="Times New Roman" w:hAnsi="Times New Roman" w:cs="Times New Roman"/>
          <w:sz w:val="32"/>
          <w:szCs w:val="27"/>
          <w:lang w:eastAsia="ru-RU"/>
        </w:rPr>
        <w:t xml:space="preserve"> довіру в нього.</w:t>
      </w: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15723E"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noProof/>
          <w:sz w:val="32"/>
          <w:szCs w:val="27"/>
          <w:lang w:eastAsia="ru-RU"/>
        </w:rPr>
        <w:drawing>
          <wp:inline distT="0" distB="0" distL="0" distR="0" wp14:anchorId="256E7561" wp14:editId="1999D671">
            <wp:extent cx="6143625" cy="2567843"/>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2).jpg"/>
                    <pic:cNvPicPr/>
                  </pic:nvPicPr>
                  <pic:blipFill>
                    <a:blip r:embed="rId14">
                      <a:extLst>
                        <a:ext uri="{28A0092B-C50C-407E-A947-70E740481C1C}">
                          <a14:useLocalDpi xmlns:a14="http://schemas.microsoft.com/office/drawing/2010/main" val="0"/>
                        </a:ext>
                      </a:extLst>
                    </a:blip>
                    <a:stretch>
                      <a:fillRect/>
                    </a:stretch>
                  </pic:blipFill>
                  <pic:spPr>
                    <a:xfrm>
                      <a:off x="0" y="0"/>
                      <a:ext cx="6163662" cy="2576218"/>
                    </a:xfrm>
                    <a:prstGeom prst="rect">
                      <a:avLst/>
                    </a:prstGeom>
                  </pic:spPr>
                </pic:pic>
              </a:graphicData>
            </a:graphic>
          </wp:inline>
        </w:drawing>
      </w: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E362EA" w:rsidRDefault="00E362E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Рекомендації педагогам щодо спілкування з дітьми схильними до правопорушень</w:t>
      </w:r>
    </w:p>
    <w:p w:rsidR="0089534A" w:rsidRPr="004B1804" w:rsidRDefault="0089534A"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Проявляйте витримку під час спілкування з проблемними підлітками.</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Терпляче і наполегливо пояснюйте неправильність їхніх поглядів і поведінки.</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Намагайтесь переконувати і відкривати «важким» підліткам гідні та цікаві життєві перспективи.</w:t>
      </w:r>
    </w:p>
    <w:p w:rsidR="0089534A" w:rsidRPr="004B1804" w:rsidRDefault="00D80C42"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val="uk-UA" w:eastAsia="ru-RU"/>
        </w:rPr>
        <w:t>Не використовуйте п</w:t>
      </w:r>
      <w:r>
        <w:rPr>
          <w:rFonts w:ascii="Times New Roman" w:eastAsia="Times New Roman" w:hAnsi="Times New Roman" w:cs="Times New Roman"/>
          <w:sz w:val="32"/>
          <w:szCs w:val="27"/>
          <w:lang w:eastAsia="ru-RU"/>
        </w:rPr>
        <w:t>остійне повчання для</w:t>
      </w:r>
      <w:r>
        <w:rPr>
          <w:rFonts w:ascii="Times New Roman" w:eastAsia="Times New Roman" w:hAnsi="Times New Roman" w:cs="Times New Roman"/>
          <w:sz w:val="32"/>
          <w:szCs w:val="27"/>
          <w:lang w:val="uk-UA" w:eastAsia="ru-RU"/>
        </w:rPr>
        <w:t xml:space="preserve"> з</w:t>
      </w:r>
      <w:r>
        <w:rPr>
          <w:rFonts w:ascii="Times New Roman" w:eastAsia="Times New Roman" w:hAnsi="Times New Roman" w:cs="Times New Roman"/>
          <w:sz w:val="32"/>
          <w:szCs w:val="27"/>
          <w:lang w:eastAsia="ru-RU"/>
        </w:rPr>
        <w:t>акріпл</w:t>
      </w:r>
      <w:r w:rsidR="0089534A" w:rsidRPr="004B1804">
        <w:rPr>
          <w:rFonts w:ascii="Times New Roman" w:eastAsia="Times New Roman" w:hAnsi="Times New Roman" w:cs="Times New Roman"/>
          <w:sz w:val="32"/>
          <w:szCs w:val="27"/>
          <w:lang w:eastAsia="ru-RU"/>
        </w:rPr>
        <w:t>е</w:t>
      </w:r>
      <w:r>
        <w:rPr>
          <w:rFonts w:ascii="Times New Roman" w:eastAsia="Times New Roman" w:hAnsi="Times New Roman" w:cs="Times New Roman"/>
          <w:sz w:val="32"/>
          <w:szCs w:val="27"/>
          <w:lang w:val="uk-UA" w:eastAsia="ru-RU"/>
        </w:rPr>
        <w:t>ння</w:t>
      </w:r>
      <w:r w:rsidR="0089534A" w:rsidRPr="004B1804">
        <w:rPr>
          <w:rFonts w:ascii="Times New Roman" w:eastAsia="Times New Roman" w:hAnsi="Times New Roman" w:cs="Times New Roman"/>
          <w:sz w:val="32"/>
          <w:szCs w:val="27"/>
          <w:lang w:eastAsia="ru-RU"/>
        </w:rPr>
        <w:t xml:space="preserve"> у підлі</w:t>
      </w:r>
      <w:r>
        <w:rPr>
          <w:rFonts w:ascii="Times New Roman" w:eastAsia="Times New Roman" w:hAnsi="Times New Roman" w:cs="Times New Roman"/>
          <w:sz w:val="32"/>
          <w:szCs w:val="27"/>
          <w:lang w:eastAsia="ru-RU"/>
        </w:rPr>
        <w:t>тків  негативної</w:t>
      </w:r>
      <w:r w:rsidR="0089534A" w:rsidRPr="004B1804">
        <w:rPr>
          <w:rFonts w:ascii="Times New Roman" w:eastAsia="Times New Roman" w:hAnsi="Times New Roman" w:cs="Times New Roman"/>
          <w:sz w:val="32"/>
          <w:szCs w:val="27"/>
          <w:lang w:eastAsia="ru-RU"/>
        </w:rPr>
        <w:t xml:space="preserve"> оцінк</w:t>
      </w:r>
      <w:r>
        <w:rPr>
          <w:rFonts w:ascii="Times New Roman" w:eastAsia="Times New Roman" w:hAnsi="Times New Roman" w:cs="Times New Roman"/>
          <w:sz w:val="32"/>
          <w:szCs w:val="27"/>
          <w:lang w:val="uk-UA" w:eastAsia="ru-RU"/>
        </w:rPr>
        <w:t>и</w:t>
      </w:r>
      <w:r w:rsidR="0089534A" w:rsidRPr="004B1804">
        <w:rPr>
          <w:rFonts w:ascii="Times New Roman" w:eastAsia="Times New Roman" w:hAnsi="Times New Roman" w:cs="Times New Roman"/>
          <w:sz w:val="32"/>
          <w:szCs w:val="27"/>
          <w:lang w:eastAsia="ru-RU"/>
        </w:rPr>
        <w:t xml:space="preserve"> своїх учинків.</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Не перешкоджайте їхній участі у звичайних молодіжних об’єднаннях.</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Уникайте надто наполегливо і безцеремонно втягувати таких підлітків в суспільні справи колективу учнів.</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Сприяйте ор</w:t>
      </w:r>
      <w:r w:rsidR="00864B3F">
        <w:rPr>
          <w:rFonts w:ascii="Times New Roman" w:eastAsia="Times New Roman" w:hAnsi="Times New Roman" w:cs="Times New Roman"/>
          <w:sz w:val="32"/>
          <w:szCs w:val="27"/>
          <w:lang w:eastAsia="ru-RU"/>
        </w:rPr>
        <w:t>ганізації педагогами</w:t>
      </w:r>
      <w:r w:rsidRPr="004B1804">
        <w:rPr>
          <w:rFonts w:ascii="Times New Roman" w:eastAsia="Times New Roman" w:hAnsi="Times New Roman" w:cs="Times New Roman"/>
          <w:sz w:val="32"/>
          <w:szCs w:val="27"/>
          <w:lang w:eastAsia="ru-RU"/>
        </w:rPr>
        <w:t xml:space="preserve"> спільних масових заходів, що з’єднують підлітків з різною поведінкою, світосприйняттям, успішністю.</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Втягуйте «важких» підлітків в суспільно-корисні трудові справи, використовуючи притаманну їм завзятість в досягненні поставленої мети, прагнення до першості, частково усвідомлене почуття їхньої соціальної неповноцінності.</w:t>
      </w:r>
    </w:p>
    <w:p w:rsidR="0089534A"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По можливості, з метою перевиховання підлітків, які вже зробили помилку в житті, змініть обставини та звичні їм форми поведінки, виказуйте їм довіру, схвалюйте їхні досягнення.</w:t>
      </w:r>
    </w:p>
    <w:p w:rsidR="00D80C42" w:rsidRPr="004B1804" w:rsidRDefault="00D80C42"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val="uk-UA" w:eastAsia="ru-RU"/>
        </w:rPr>
        <w:t>Не акцентуйте увагу на зробленій помилці.</w:t>
      </w:r>
    </w:p>
    <w:p w:rsidR="0089534A" w:rsidRPr="004B1804" w:rsidRDefault="0089534A" w:rsidP="00A52436">
      <w:pPr>
        <w:numPr>
          <w:ilvl w:val="0"/>
          <w:numId w:val="4"/>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 xml:space="preserve">Виховуйте у таких підлітків вміння не тільки підкорятися, а й командувати, </w:t>
      </w:r>
      <w:r w:rsidR="008C48A8">
        <w:rPr>
          <w:rFonts w:ascii="Times New Roman" w:eastAsia="Times New Roman" w:hAnsi="Times New Roman" w:cs="Times New Roman"/>
          <w:sz w:val="32"/>
          <w:szCs w:val="27"/>
          <w:lang w:val="uk-UA" w:eastAsia="ru-RU"/>
        </w:rPr>
        <w:t xml:space="preserve">але при цьому </w:t>
      </w:r>
      <w:r w:rsidRPr="004B1804">
        <w:rPr>
          <w:rFonts w:ascii="Times New Roman" w:eastAsia="Times New Roman" w:hAnsi="Times New Roman" w:cs="Times New Roman"/>
          <w:sz w:val="32"/>
          <w:szCs w:val="27"/>
          <w:lang w:eastAsia="ru-RU"/>
        </w:rPr>
        <w:t>не принижуючи та не уражуючи інтереси однолітків.</w:t>
      </w: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0" w:line="384" w:lineRule="atLeast"/>
        <w:textAlignment w:val="baseline"/>
        <w:rPr>
          <w:rFonts w:ascii="Times New Roman" w:eastAsia="Times New Roman" w:hAnsi="Times New Roman" w:cs="Times New Roman"/>
          <w:sz w:val="32"/>
          <w:szCs w:val="27"/>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6B436B"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r>
        <w:rPr>
          <w:rFonts w:ascii="Times New Roman" w:eastAsia="Times New Roman" w:hAnsi="Times New Roman" w:cs="Times New Roman"/>
          <w:b/>
          <w:bCs/>
          <w:sz w:val="32"/>
          <w:szCs w:val="27"/>
          <w:bdr w:val="none" w:sz="0" w:space="0" w:color="auto" w:frame="1"/>
          <w:lang w:eastAsia="ru-RU"/>
        </w:rPr>
        <w:t>Рекомендовані</w:t>
      </w:r>
      <w:r w:rsidR="0089534A" w:rsidRPr="004B1804">
        <w:rPr>
          <w:rFonts w:ascii="Times New Roman" w:eastAsia="Times New Roman" w:hAnsi="Times New Roman" w:cs="Times New Roman"/>
          <w:b/>
          <w:bCs/>
          <w:sz w:val="32"/>
          <w:szCs w:val="27"/>
          <w:bdr w:val="none" w:sz="0" w:space="0" w:color="auto" w:frame="1"/>
          <w:lang w:eastAsia="ru-RU"/>
        </w:rPr>
        <w:t xml:space="preserve"> </w:t>
      </w:r>
      <w:r>
        <w:rPr>
          <w:rFonts w:ascii="Times New Roman" w:eastAsia="Times New Roman" w:hAnsi="Times New Roman" w:cs="Times New Roman"/>
          <w:b/>
          <w:bCs/>
          <w:sz w:val="32"/>
          <w:szCs w:val="27"/>
          <w:bdr w:val="none" w:sz="0" w:space="0" w:color="auto" w:frame="1"/>
          <w:lang w:eastAsia="ru-RU"/>
        </w:rPr>
        <w:t>засоби</w:t>
      </w:r>
      <w:r w:rsidRPr="004B1804">
        <w:rPr>
          <w:rFonts w:ascii="Times New Roman" w:eastAsia="Times New Roman" w:hAnsi="Times New Roman" w:cs="Times New Roman"/>
          <w:b/>
          <w:bCs/>
          <w:sz w:val="32"/>
          <w:szCs w:val="27"/>
          <w:bdr w:val="none" w:sz="0" w:space="0" w:color="auto" w:frame="1"/>
          <w:lang w:eastAsia="ru-RU"/>
        </w:rPr>
        <w:t xml:space="preserve"> впливу </w:t>
      </w:r>
      <w:r>
        <w:rPr>
          <w:rFonts w:ascii="Times New Roman" w:eastAsia="Times New Roman" w:hAnsi="Times New Roman" w:cs="Times New Roman"/>
          <w:b/>
          <w:bCs/>
          <w:sz w:val="32"/>
          <w:szCs w:val="27"/>
          <w:bdr w:val="none" w:sz="0" w:space="0" w:color="auto" w:frame="1"/>
          <w:lang w:eastAsia="ru-RU"/>
        </w:rPr>
        <w:t>вчителя</w:t>
      </w:r>
      <w:r w:rsidR="0089534A" w:rsidRPr="004B1804">
        <w:rPr>
          <w:rFonts w:ascii="Times New Roman" w:eastAsia="Times New Roman" w:hAnsi="Times New Roman" w:cs="Times New Roman"/>
          <w:b/>
          <w:bCs/>
          <w:sz w:val="32"/>
          <w:szCs w:val="27"/>
          <w:bdr w:val="none" w:sz="0" w:space="0" w:color="auto" w:frame="1"/>
          <w:lang w:eastAsia="ru-RU"/>
        </w:rPr>
        <w:t xml:space="preserve">м </w:t>
      </w:r>
      <w:r>
        <w:rPr>
          <w:rFonts w:ascii="Times New Roman" w:eastAsia="Times New Roman" w:hAnsi="Times New Roman" w:cs="Times New Roman"/>
          <w:b/>
          <w:bCs/>
          <w:sz w:val="32"/>
          <w:szCs w:val="27"/>
          <w:bdr w:val="none" w:sz="0" w:space="0" w:color="auto" w:frame="1"/>
          <w:lang w:eastAsia="ru-RU"/>
        </w:rPr>
        <w:t>щодо поліпшення</w:t>
      </w:r>
      <w:r w:rsidR="0089534A" w:rsidRPr="004B1804">
        <w:rPr>
          <w:rFonts w:ascii="Times New Roman" w:eastAsia="Times New Roman" w:hAnsi="Times New Roman" w:cs="Times New Roman"/>
          <w:b/>
          <w:bCs/>
          <w:sz w:val="32"/>
          <w:szCs w:val="27"/>
          <w:bdr w:val="none" w:sz="0" w:space="0" w:color="auto" w:frame="1"/>
          <w:lang w:eastAsia="ru-RU"/>
        </w:rPr>
        <w:t xml:space="preserve"> поведінки</w:t>
      </w:r>
      <w:r w:rsidRPr="006B436B">
        <w:rPr>
          <w:rFonts w:ascii="Times New Roman" w:eastAsia="Times New Roman" w:hAnsi="Times New Roman" w:cs="Times New Roman"/>
          <w:b/>
          <w:bCs/>
          <w:sz w:val="32"/>
          <w:szCs w:val="27"/>
          <w:bdr w:val="none" w:sz="0" w:space="0" w:color="auto" w:frame="1"/>
          <w:lang w:eastAsia="ru-RU"/>
        </w:rPr>
        <w:t xml:space="preserve"> </w:t>
      </w:r>
      <w:r w:rsidRPr="004B1804">
        <w:rPr>
          <w:rFonts w:ascii="Times New Roman" w:eastAsia="Times New Roman" w:hAnsi="Times New Roman" w:cs="Times New Roman"/>
          <w:b/>
          <w:bCs/>
          <w:sz w:val="32"/>
          <w:szCs w:val="27"/>
          <w:bdr w:val="none" w:sz="0" w:space="0" w:color="auto" w:frame="1"/>
          <w:lang w:eastAsia="ru-RU"/>
        </w:rPr>
        <w:t>підлітка</w:t>
      </w:r>
    </w:p>
    <w:p w:rsidR="0089534A" w:rsidRPr="004B1804" w:rsidRDefault="0089534A"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p>
    <w:p w:rsidR="0089534A" w:rsidRPr="004B1804" w:rsidRDefault="00767B94" w:rsidP="00A52436">
      <w:pPr>
        <w:numPr>
          <w:ilvl w:val="0"/>
          <w:numId w:val="5"/>
        </w:numPr>
        <w:shd w:val="clear" w:color="auto" w:fill="FFFFFF"/>
        <w:spacing w:after="0" w:line="384" w:lineRule="atLeast"/>
        <w:ind w:left="284" w:right="284" w:hanging="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Пошук</w:t>
      </w:r>
      <w:r w:rsidR="0089534A" w:rsidRPr="004B1804">
        <w:rPr>
          <w:rFonts w:ascii="Times New Roman" w:eastAsia="Times New Roman" w:hAnsi="Times New Roman" w:cs="Times New Roman"/>
          <w:sz w:val="32"/>
          <w:szCs w:val="27"/>
          <w:lang w:eastAsia="ru-RU"/>
        </w:rPr>
        <w:t xml:space="preserve"> шляхів під</w:t>
      </w:r>
      <w:r w:rsidR="004677B5">
        <w:rPr>
          <w:rFonts w:ascii="Times New Roman" w:eastAsia="Times New Roman" w:hAnsi="Times New Roman" w:cs="Times New Roman"/>
          <w:sz w:val="32"/>
          <w:szCs w:val="27"/>
          <w:lang w:eastAsia="ru-RU"/>
        </w:rPr>
        <w:t xml:space="preserve">вищення мотивації до навчання у </w:t>
      </w:r>
      <w:r w:rsidR="0089534A" w:rsidRPr="004B1804">
        <w:rPr>
          <w:rFonts w:ascii="Times New Roman" w:eastAsia="Times New Roman" w:hAnsi="Times New Roman" w:cs="Times New Roman"/>
          <w:sz w:val="32"/>
          <w:szCs w:val="27"/>
          <w:lang w:eastAsia="ru-RU"/>
        </w:rPr>
        <w:t>слабких учнів:</w:t>
      </w:r>
    </w:p>
    <w:p w:rsidR="0089534A" w:rsidRPr="003E1A34" w:rsidRDefault="0089534A" w:rsidP="00A52436">
      <w:pPr>
        <w:pStyle w:val="a3"/>
        <w:numPr>
          <w:ilvl w:val="0"/>
          <w:numId w:val="18"/>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E1A34">
        <w:rPr>
          <w:rFonts w:ascii="Times New Roman" w:eastAsia="Times New Roman" w:hAnsi="Times New Roman" w:cs="Times New Roman"/>
          <w:sz w:val="32"/>
          <w:szCs w:val="27"/>
          <w:lang w:eastAsia="ru-RU"/>
        </w:rPr>
        <w:t>винагорода дітей за досить незначний прогрес під час навчальної діяльності, а не за досконалість в ній;</w:t>
      </w:r>
    </w:p>
    <w:p w:rsidR="0089534A" w:rsidRPr="003E1A34" w:rsidRDefault="0089534A" w:rsidP="00A52436">
      <w:pPr>
        <w:pStyle w:val="a3"/>
        <w:numPr>
          <w:ilvl w:val="0"/>
          <w:numId w:val="18"/>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E1A34">
        <w:rPr>
          <w:rFonts w:ascii="Times New Roman" w:eastAsia="Times New Roman" w:hAnsi="Times New Roman" w:cs="Times New Roman"/>
          <w:sz w:val="32"/>
          <w:szCs w:val="27"/>
          <w:lang w:eastAsia="ru-RU"/>
        </w:rPr>
        <w:t>активне заохочення в творчій діяльності, в спорті, в різних шкільних заходах тощо.</w:t>
      </w:r>
    </w:p>
    <w:p w:rsidR="0089534A" w:rsidRPr="004677B5" w:rsidRDefault="0089534A" w:rsidP="00A52436">
      <w:pPr>
        <w:numPr>
          <w:ilvl w:val="0"/>
          <w:numId w:val="6"/>
        </w:numPr>
        <w:shd w:val="clear" w:color="auto" w:fill="FFFFFF"/>
        <w:spacing w:after="240" w:line="384" w:lineRule="atLeast"/>
        <w:ind w:left="284" w:right="284" w:hanging="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Виховання теплих почуттів до школи у слабких учнів: дозволяти дітям брати участь у найважливіших справах школи, наділивши їх певною часткою відповідальності.</w:t>
      </w:r>
    </w:p>
    <w:p w:rsidR="0089534A" w:rsidRPr="004B1804" w:rsidRDefault="0089534A" w:rsidP="00A52436">
      <w:pPr>
        <w:pStyle w:val="a3"/>
        <w:numPr>
          <w:ilvl w:val="0"/>
          <w:numId w:val="15"/>
        </w:numPr>
        <w:shd w:val="clear" w:color="auto" w:fill="FFFFFF"/>
        <w:spacing w:after="0" w:line="384" w:lineRule="atLeast"/>
        <w:ind w:left="284" w:right="284" w:hanging="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Не присвоювати дітям ніяких ярликів, спиратися на заохочення, підтримку, а не на покарання:</w:t>
      </w:r>
    </w:p>
    <w:p w:rsidR="0089534A" w:rsidRPr="004677B5" w:rsidRDefault="0089534A" w:rsidP="00A52436">
      <w:pPr>
        <w:pStyle w:val="a3"/>
        <w:numPr>
          <w:ilvl w:val="0"/>
          <w:numId w:val="19"/>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не бажано розділяти учнів (шляхом оголошень оцінок чи розподілу по групах), бо діти позбавляються необхідної мотивації;</w:t>
      </w:r>
    </w:p>
    <w:p w:rsidR="0089534A" w:rsidRPr="004677B5" w:rsidRDefault="0089534A" w:rsidP="00A52436">
      <w:pPr>
        <w:pStyle w:val="a3"/>
        <w:numPr>
          <w:ilvl w:val="0"/>
          <w:numId w:val="19"/>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корисно знаходити сильні сторони слабких учнів і хвалити їх за те, що їм вдається.</w:t>
      </w:r>
    </w:p>
    <w:p w:rsidR="0089534A" w:rsidRPr="004B1804" w:rsidRDefault="00FC4FF5" w:rsidP="00A52436">
      <w:pPr>
        <w:numPr>
          <w:ilvl w:val="0"/>
          <w:numId w:val="7"/>
        </w:numPr>
        <w:shd w:val="clear" w:color="auto" w:fill="FFFFFF"/>
        <w:spacing w:after="0" w:line="384" w:lineRule="atLeast"/>
        <w:ind w:left="284" w:right="284" w:hanging="284"/>
        <w:jc w:val="both"/>
        <w:textAlignment w:val="baseline"/>
        <w:rPr>
          <w:rFonts w:ascii="Times New Roman" w:eastAsia="Times New Roman" w:hAnsi="Times New Roman" w:cs="Times New Roman"/>
          <w:sz w:val="32"/>
          <w:szCs w:val="27"/>
          <w:lang w:eastAsia="ru-RU"/>
        </w:rPr>
      </w:pPr>
      <w:proofErr w:type="gramStart"/>
      <w:r>
        <w:rPr>
          <w:rFonts w:ascii="Times New Roman" w:eastAsia="Times New Roman" w:hAnsi="Times New Roman" w:cs="Times New Roman"/>
          <w:sz w:val="32"/>
          <w:szCs w:val="27"/>
          <w:lang w:eastAsia="ru-RU"/>
        </w:rPr>
        <w:t>В</w:t>
      </w:r>
      <w:r>
        <w:rPr>
          <w:rFonts w:ascii="Times New Roman" w:eastAsia="Times New Roman" w:hAnsi="Times New Roman" w:cs="Times New Roman"/>
          <w:sz w:val="32"/>
          <w:szCs w:val="27"/>
          <w:lang w:val="uk-UA" w:eastAsia="ru-RU"/>
        </w:rPr>
        <w:t xml:space="preserve"> </w:t>
      </w:r>
      <w:r w:rsidR="0089534A" w:rsidRPr="004B1804">
        <w:rPr>
          <w:rFonts w:ascii="Times New Roman" w:eastAsia="Times New Roman" w:hAnsi="Times New Roman" w:cs="Times New Roman"/>
          <w:sz w:val="32"/>
          <w:szCs w:val="27"/>
          <w:lang w:eastAsia="ru-RU"/>
        </w:rPr>
        <w:t>роботу</w:t>
      </w:r>
      <w:proofErr w:type="gramEnd"/>
      <w:r w:rsidR="0089534A" w:rsidRPr="004B1804">
        <w:rPr>
          <w:rFonts w:ascii="Times New Roman" w:eastAsia="Times New Roman" w:hAnsi="Times New Roman" w:cs="Times New Roman"/>
          <w:sz w:val="32"/>
          <w:szCs w:val="27"/>
          <w:lang w:eastAsia="ru-RU"/>
        </w:rPr>
        <w:t xml:space="preserve"> школи включати більше елементів, що задовольняють соціальні інтереси підлітків:</w:t>
      </w:r>
    </w:p>
    <w:p w:rsidR="0089534A" w:rsidRPr="004677B5" w:rsidRDefault="0089534A" w:rsidP="00A52436">
      <w:pPr>
        <w:pStyle w:val="a3"/>
        <w:numPr>
          <w:ilvl w:val="0"/>
          <w:numId w:val="20"/>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розширювати позашкільні форми діяльності підлітків;</w:t>
      </w:r>
    </w:p>
    <w:p w:rsidR="0089534A" w:rsidRPr="004677B5" w:rsidRDefault="0089534A" w:rsidP="00A52436">
      <w:pPr>
        <w:pStyle w:val="a3"/>
        <w:numPr>
          <w:ilvl w:val="0"/>
          <w:numId w:val="20"/>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залучати їх до організації такої діяльності;</w:t>
      </w:r>
    </w:p>
    <w:p w:rsidR="008C3A38" w:rsidRPr="008C3A38" w:rsidRDefault="0089534A" w:rsidP="00A52436">
      <w:pPr>
        <w:pStyle w:val="a3"/>
        <w:numPr>
          <w:ilvl w:val="0"/>
          <w:numId w:val="20"/>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4677B5">
        <w:rPr>
          <w:rFonts w:ascii="Times New Roman" w:eastAsia="Times New Roman" w:hAnsi="Times New Roman" w:cs="Times New Roman"/>
          <w:sz w:val="32"/>
          <w:szCs w:val="27"/>
          <w:lang w:eastAsia="ru-RU"/>
        </w:rPr>
        <w:t>прикладом, шляхом бесід виховувати у підлітків усвідомлення, прийняття шкільних цінностей та норм.</w:t>
      </w:r>
    </w:p>
    <w:p w:rsidR="0089534A" w:rsidRPr="008C3A38" w:rsidRDefault="001048CA" w:rsidP="00A52436">
      <w:pPr>
        <w:shd w:val="clear" w:color="auto" w:fill="FFFFFF"/>
        <w:spacing w:after="240" w:line="384" w:lineRule="atLeast"/>
        <w:ind w:left="284" w:right="284" w:hanging="284"/>
        <w:jc w:val="both"/>
        <w:textAlignment w:val="baseline"/>
        <w:rPr>
          <w:rFonts w:ascii="Times New Roman" w:eastAsia="Times New Roman" w:hAnsi="Times New Roman" w:cs="Times New Roman"/>
          <w:sz w:val="32"/>
          <w:szCs w:val="27"/>
          <w:lang w:val="uk-UA" w:eastAsia="ru-RU"/>
        </w:rPr>
      </w:pPr>
      <w:r>
        <w:rPr>
          <w:rFonts w:ascii="Times New Roman" w:eastAsia="Times New Roman" w:hAnsi="Times New Roman" w:cs="Times New Roman"/>
          <w:sz w:val="32"/>
          <w:szCs w:val="27"/>
          <w:lang w:val="uk-UA" w:eastAsia="ru-RU"/>
        </w:rPr>
        <w:t>5.</w:t>
      </w:r>
      <w:r w:rsidR="008C3A38" w:rsidRPr="008C3A38">
        <w:rPr>
          <w:rFonts w:ascii="Times New Roman" w:eastAsia="Times New Roman" w:hAnsi="Times New Roman" w:cs="Times New Roman"/>
          <w:sz w:val="32"/>
          <w:szCs w:val="27"/>
          <w:lang w:val="uk-UA" w:eastAsia="ru-RU"/>
        </w:rPr>
        <w:t>Частіше нагадуйте «важким» підліткам про їхні позитивні якості – це допоможе уникнути в їхній свідомості закріплення негативних оцінок щодо них самих та формування низької самооцінки.</w:t>
      </w:r>
    </w:p>
    <w:p w:rsidR="0089534A" w:rsidRDefault="001048CA" w:rsidP="00A52436">
      <w:pPr>
        <w:shd w:val="clear" w:color="auto" w:fill="FFFFFF"/>
        <w:spacing w:after="240" w:line="384" w:lineRule="atLeast"/>
        <w:ind w:left="284" w:right="284" w:hanging="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val="uk-UA" w:eastAsia="ru-RU"/>
        </w:rPr>
        <w:t xml:space="preserve">6. </w:t>
      </w:r>
      <w:r w:rsidRPr="004B1804">
        <w:rPr>
          <w:rFonts w:ascii="Times New Roman" w:eastAsia="Times New Roman" w:hAnsi="Times New Roman" w:cs="Times New Roman"/>
          <w:sz w:val="32"/>
          <w:szCs w:val="27"/>
          <w:lang w:eastAsia="ru-RU"/>
        </w:rPr>
        <w:t>Створюйте умови щодо формування у підлітків інтересу до того, якими вони стануть у майбутньому – це могутній фактор саморозвитку «важкого» учня.</w:t>
      </w:r>
    </w:p>
    <w:p w:rsidR="001048CA" w:rsidRPr="001048CA" w:rsidRDefault="001048CA" w:rsidP="00A52436">
      <w:pPr>
        <w:shd w:val="clear" w:color="auto" w:fill="FFFFFF"/>
        <w:spacing w:after="240" w:line="384" w:lineRule="atLeast"/>
        <w:ind w:left="284" w:right="284" w:hanging="284"/>
        <w:jc w:val="both"/>
        <w:textAlignment w:val="baseline"/>
        <w:rPr>
          <w:rFonts w:ascii="Times New Roman" w:eastAsia="Times New Roman" w:hAnsi="Times New Roman" w:cs="Times New Roman"/>
          <w:sz w:val="32"/>
          <w:szCs w:val="27"/>
          <w:lang w:val="uk-UA" w:eastAsia="ru-RU"/>
        </w:rPr>
      </w:pPr>
      <w:r>
        <w:rPr>
          <w:rFonts w:ascii="Times New Roman" w:eastAsia="Times New Roman" w:hAnsi="Times New Roman" w:cs="Times New Roman"/>
          <w:sz w:val="32"/>
          <w:szCs w:val="27"/>
          <w:lang w:val="uk-UA" w:eastAsia="ru-RU"/>
        </w:rPr>
        <w:t xml:space="preserve">7. </w:t>
      </w:r>
      <w:r w:rsidRPr="004B1804">
        <w:rPr>
          <w:rFonts w:ascii="Times New Roman" w:eastAsia="Times New Roman" w:hAnsi="Times New Roman" w:cs="Times New Roman"/>
          <w:sz w:val="32"/>
          <w:szCs w:val="27"/>
          <w:lang w:eastAsia="ru-RU"/>
        </w:rPr>
        <w:t>Допомагайте «важким» підліткам знайти свої життєві цілі – це зможе усунути багато проблем під час їхнього виховання.</w:t>
      </w: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E362EA" w:rsidRDefault="00E362E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Правила роботи з агресивними дітьми:</w:t>
      </w:r>
    </w:p>
    <w:p w:rsidR="00055B85" w:rsidRPr="004B1804" w:rsidRDefault="00055B85" w:rsidP="00A52436">
      <w:pPr>
        <w:shd w:val="clear" w:color="auto" w:fill="FFFFFF"/>
        <w:spacing w:after="0" w:line="384" w:lineRule="atLeast"/>
        <w:ind w:right="284"/>
        <w:jc w:val="center"/>
        <w:textAlignment w:val="baseline"/>
        <w:rPr>
          <w:rFonts w:ascii="Times New Roman" w:eastAsia="Times New Roman" w:hAnsi="Times New Roman" w:cs="Times New Roman"/>
          <w:sz w:val="32"/>
          <w:szCs w:val="27"/>
          <w:lang w:eastAsia="ru-RU"/>
        </w:rPr>
      </w:pP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Бути уважним до потреб дитини.</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Демонструвати модель неагресивної поведінки.</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Бути послідовним у покаранні дитини, карати за конкретні вчинки.</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Покарання не повинні принижувати дитину.</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Навчати прийнятних способів вираження гніву.</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Давати дитині можливість виявляти гнів безпосередньо після фрустрації.</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Розвивати здатність до емпатії.</w:t>
      </w:r>
    </w:p>
    <w:p w:rsidR="0089534A" w:rsidRPr="004B1804"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Відпрацьовувати навички регулювання конфліктних ситуацій.</w:t>
      </w:r>
    </w:p>
    <w:p w:rsidR="0089534A" w:rsidRDefault="0089534A" w:rsidP="00A52436">
      <w:pPr>
        <w:numPr>
          <w:ilvl w:val="0"/>
          <w:numId w:val="9"/>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Учити брати відповідальність на себе.</w:t>
      </w:r>
    </w:p>
    <w:p w:rsidR="00055B85" w:rsidRPr="004B1804" w:rsidRDefault="00055B85" w:rsidP="00A52436">
      <w:p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p>
    <w:p w:rsidR="0089534A" w:rsidRPr="004B1804"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b/>
          <w:bCs/>
          <w:sz w:val="32"/>
          <w:szCs w:val="27"/>
          <w:bdr w:val="none" w:sz="0" w:space="0" w:color="auto" w:frame="1"/>
          <w:lang w:eastAsia="ru-RU"/>
        </w:rPr>
        <w:t>Прийоми, які можна використовувати під час роботи</w:t>
      </w:r>
    </w:p>
    <w:p w:rsidR="0089534A" w:rsidRPr="00055B85"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val="uk-UA" w:eastAsia="ru-RU"/>
        </w:rPr>
      </w:pPr>
      <w:r w:rsidRPr="004B1804">
        <w:rPr>
          <w:rFonts w:ascii="Times New Roman" w:eastAsia="Times New Roman" w:hAnsi="Times New Roman" w:cs="Times New Roman"/>
          <w:b/>
          <w:bCs/>
          <w:sz w:val="32"/>
          <w:szCs w:val="27"/>
          <w:bdr w:val="none" w:sz="0" w:space="0" w:color="auto" w:frame="1"/>
          <w:lang w:eastAsia="ru-RU"/>
        </w:rPr>
        <w:t>з агресивними дітьми</w:t>
      </w:r>
      <w:r w:rsidR="00055B85">
        <w:rPr>
          <w:rFonts w:ascii="Times New Roman" w:eastAsia="Times New Roman" w:hAnsi="Times New Roman" w:cs="Times New Roman"/>
          <w:b/>
          <w:bCs/>
          <w:sz w:val="32"/>
          <w:szCs w:val="27"/>
          <w:bdr w:val="none" w:sz="0" w:space="0" w:color="auto" w:frame="1"/>
          <w:lang w:val="uk-UA" w:eastAsia="ru-RU"/>
        </w:rPr>
        <w:t>:</w:t>
      </w:r>
    </w:p>
    <w:p w:rsidR="00055B85" w:rsidRPr="004B1804" w:rsidRDefault="00055B85"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p>
    <w:p w:rsidR="0089534A" w:rsidRPr="004B1804" w:rsidRDefault="0089534A" w:rsidP="00A52436">
      <w:pPr>
        <w:numPr>
          <w:ilvl w:val="0"/>
          <w:numId w:val="10"/>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Якщо агресія є усвідомленим, контрольованим актом з боку дитини, то для дорослого важливо не піддатися на таку маніпуляцію. При цьому доречно досить різко присікти агресивні дії або (якщо це не завдасть серйозної шкоди самій дитині та оточенню) ігнорувати їх.</w:t>
      </w:r>
    </w:p>
    <w:p w:rsidR="0089534A" w:rsidRPr="004B1804" w:rsidRDefault="0089534A" w:rsidP="00A52436">
      <w:pPr>
        <w:numPr>
          <w:ilvl w:val="0"/>
          <w:numId w:val="10"/>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Якщо агресія є виявом садомазохістських схильностей, психолог має працювати спільно з психотерапевтом і психіатром.</w:t>
      </w:r>
    </w:p>
    <w:p w:rsidR="0089534A" w:rsidRPr="004B1804" w:rsidRDefault="0089534A" w:rsidP="00A52436">
      <w:pPr>
        <w:numPr>
          <w:ilvl w:val="0"/>
          <w:numId w:val="10"/>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Якщо агресія є виявом гніву, можливе використання різноманітних стратегій впливу:</w:t>
      </w:r>
    </w:p>
    <w:p w:rsidR="0089534A" w:rsidRPr="00055B85" w:rsidRDefault="0089534A" w:rsidP="00A52436">
      <w:pPr>
        <w:pStyle w:val="a3"/>
        <w:numPr>
          <w:ilvl w:val="0"/>
          <w:numId w:val="21"/>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055B85">
        <w:rPr>
          <w:rFonts w:ascii="Times New Roman" w:eastAsia="Times New Roman" w:hAnsi="Times New Roman" w:cs="Times New Roman"/>
          <w:sz w:val="32"/>
          <w:szCs w:val="27"/>
          <w:lang w:eastAsia="ru-RU"/>
        </w:rPr>
        <w:t>навчати дітей контролювати свої емоції і способи регулювання негативних почуттів без шкоди для оточення (цю стратегію використовують, якщо агресія виявляється у прямій формі). Наприклад, треба вчити змінювати пряму агресію на непряму за допомогою предметів-замінників, позбуватися внутрішнього напруження через активні дії, заняття спортом, рухливі ігри, вияв символічної агресії;</w:t>
      </w:r>
    </w:p>
    <w:p w:rsidR="0089534A" w:rsidRPr="00055B85" w:rsidRDefault="0089534A" w:rsidP="00A52436">
      <w:pPr>
        <w:pStyle w:val="a3"/>
        <w:numPr>
          <w:ilvl w:val="0"/>
          <w:numId w:val="21"/>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055B85">
        <w:rPr>
          <w:rFonts w:ascii="Times New Roman" w:eastAsia="Times New Roman" w:hAnsi="Times New Roman" w:cs="Times New Roman"/>
          <w:sz w:val="32"/>
          <w:szCs w:val="27"/>
          <w:lang w:eastAsia="ru-RU"/>
        </w:rPr>
        <w:t>розвивати в дитини вміння знижувати рівень емоційного напруження через фізичну релаксацію.</w:t>
      </w:r>
    </w:p>
    <w:p w:rsidR="0089534A" w:rsidRPr="004B1804" w:rsidRDefault="0089534A" w:rsidP="0089534A">
      <w:pPr>
        <w:shd w:val="clear" w:color="auto" w:fill="FFFFFF"/>
        <w:spacing w:after="24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240" w:line="384" w:lineRule="atLeast"/>
        <w:textAlignment w:val="baseline"/>
        <w:rPr>
          <w:rFonts w:ascii="Times New Roman" w:eastAsia="Times New Roman" w:hAnsi="Times New Roman" w:cs="Times New Roman"/>
          <w:sz w:val="32"/>
          <w:szCs w:val="27"/>
          <w:lang w:eastAsia="ru-RU"/>
        </w:rPr>
      </w:pPr>
    </w:p>
    <w:p w:rsidR="0089534A" w:rsidRDefault="0089534A" w:rsidP="0089534A">
      <w:pPr>
        <w:shd w:val="clear" w:color="auto" w:fill="FFFFFF"/>
        <w:spacing w:after="0" w:line="384" w:lineRule="atLeast"/>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055B85">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Методи керування пасивно-агресивною поведінкою учнів</w:t>
      </w:r>
    </w:p>
    <w:p w:rsidR="00055B85" w:rsidRPr="004B1804" w:rsidRDefault="00055B85" w:rsidP="00055B85">
      <w:pPr>
        <w:shd w:val="clear" w:color="auto" w:fill="FFFFFF"/>
        <w:spacing w:after="0" w:line="384" w:lineRule="atLeast"/>
        <w:jc w:val="center"/>
        <w:textAlignment w:val="baseline"/>
        <w:rPr>
          <w:rFonts w:ascii="Times New Roman" w:eastAsia="Times New Roman" w:hAnsi="Times New Roman" w:cs="Times New Roman"/>
          <w:sz w:val="32"/>
          <w:szCs w:val="27"/>
          <w:lang w:eastAsia="ru-RU"/>
        </w:rPr>
      </w:pPr>
    </w:p>
    <w:p w:rsidR="0089534A" w:rsidRPr="004B1804" w:rsidRDefault="0089534A" w:rsidP="00A52436">
      <w:pPr>
        <w:numPr>
          <w:ilvl w:val="0"/>
          <w:numId w:val="11"/>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Зрозуміти, що пасивно-агресивна дитина може викликати в педагога у відповідь негативні почуття і неконструктивну поведінку.</w:t>
      </w:r>
    </w:p>
    <w:p w:rsidR="0089534A" w:rsidRPr="004B1804" w:rsidRDefault="0089534A" w:rsidP="00A52436">
      <w:pPr>
        <w:numPr>
          <w:ilvl w:val="0"/>
          <w:numId w:val="11"/>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Зрозуміти, що мета пасивно-агресивної дитини – вивести вчителя з рівноваги, домогтися, щоб він втратив контроль над собою.</w:t>
      </w:r>
    </w:p>
    <w:p w:rsidR="0089534A" w:rsidRPr="004B1804" w:rsidRDefault="0089534A" w:rsidP="00A52436">
      <w:pPr>
        <w:numPr>
          <w:ilvl w:val="0"/>
          <w:numId w:val="11"/>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Зрозуміти, що всі пасивно-агресивні тактики – це неприйнятні способи вираження гніву та злості.</w:t>
      </w:r>
    </w:p>
    <w:p w:rsidR="0089534A" w:rsidRDefault="0089534A" w:rsidP="00A52436">
      <w:pPr>
        <w:numPr>
          <w:ilvl w:val="0"/>
          <w:numId w:val="11"/>
        </w:num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sz w:val="32"/>
          <w:szCs w:val="27"/>
          <w:lang w:eastAsia="ru-RU"/>
        </w:rPr>
        <w:t>Проаналізувати, як ви сприймаєте чиєсь роздратування і виражаєте свій гнів, щоб упевнитися, що ви самі не реалізуєте у своїй поведінці пасивно-агресивний стиль.</w:t>
      </w:r>
    </w:p>
    <w:p w:rsidR="00055B85" w:rsidRPr="004B1804" w:rsidRDefault="00055B85" w:rsidP="00A52436">
      <w:pPr>
        <w:shd w:val="clear" w:color="auto" w:fill="FFFFFF"/>
        <w:spacing w:after="0" w:line="384" w:lineRule="atLeast"/>
        <w:ind w:left="600" w:right="284"/>
        <w:jc w:val="both"/>
        <w:textAlignment w:val="baseline"/>
        <w:rPr>
          <w:rFonts w:ascii="Times New Roman" w:eastAsia="Times New Roman" w:hAnsi="Times New Roman" w:cs="Times New Roman"/>
          <w:sz w:val="32"/>
          <w:szCs w:val="27"/>
          <w:lang w:eastAsia="ru-RU"/>
        </w:rPr>
      </w:pPr>
    </w:p>
    <w:p w:rsidR="0089534A" w:rsidRPr="004B1804"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sz w:val="32"/>
          <w:szCs w:val="27"/>
          <w:lang w:eastAsia="ru-RU"/>
        </w:rPr>
      </w:pPr>
      <w:r w:rsidRPr="004B1804">
        <w:rPr>
          <w:rFonts w:ascii="Times New Roman" w:eastAsia="Times New Roman" w:hAnsi="Times New Roman" w:cs="Times New Roman"/>
          <w:b/>
          <w:bCs/>
          <w:sz w:val="32"/>
          <w:szCs w:val="27"/>
          <w:bdr w:val="none" w:sz="0" w:space="0" w:color="auto" w:frame="1"/>
          <w:lang w:eastAsia="ru-RU"/>
        </w:rPr>
        <w:t>Поради вчителям по роботі з дітьми агресивної поведінки</w:t>
      </w:r>
    </w:p>
    <w:p w:rsidR="0089534A" w:rsidRPr="004B1804" w:rsidRDefault="00270F05"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val="uk-UA" w:eastAsia="ru-RU"/>
        </w:rPr>
        <w:t xml:space="preserve">      </w:t>
      </w:r>
      <w:r w:rsidR="0089534A" w:rsidRPr="004B1804">
        <w:rPr>
          <w:rFonts w:ascii="Times New Roman" w:eastAsia="Times New Roman" w:hAnsi="Times New Roman" w:cs="Times New Roman"/>
          <w:sz w:val="32"/>
          <w:szCs w:val="27"/>
          <w:lang w:eastAsia="ru-RU"/>
        </w:rPr>
        <w:t xml:space="preserve">3 агресивною дитиною не можна розмовляти на підвищених тонах – таким чином ви провокуєте посилення агресивних імпульсів. </w:t>
      </w:r>
      <w:r>
        <w:rPr>
          <w:rFonts w:ascii="Times New Roman" w:eastAsia="Times New Roman" w:hAnsi="Times New Roman" w:cs="Times New Roman"/>
          <w:sz w:val="32"/>
          <w:szCs w:val="27"/>
          <w:lang w:val="uk-UA" w:eastAsia="ru-RU"/>
        </w:rPr>
        <w:t>П</w:t>
      </w:r>
      <w:r w:rsidR="0089534A" w:rsidRPr="004B1804">
        <w:rPr>
          <w:rFonts w:ascii="Times New Roman" w:eastAsia="Times New Roman" w:hAnsi="Times New Roman" w:cs="Times New Roman"/>
          <w:sz w:val="32"/>
          <w:szCs w:val="27"/>
          <w:lang w:eastAsia="ru-RU"/>
        </w:rPr>
        <w:t>ослідовне використання спокійної, плавної мови дасть дитині змогу переключитися і почати слухати вас. При цьому особливо важливо визнати право дитини позбуватися своєї енергії різними способами, після чого вона почне прислухатися, у вас з’явиться шанс допомогти їй опанувати конструктивні методи виходу агресивних імпульсів.</w:t>
      </w:r>
    </w:p>
    <w:p w:rsidR="0089534A" w:rsidRPr="004B1804" w:rsidRDefault="00270F05"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val="uk-UA" w:eastAsia="ru-RU"/>
        </w:rPr>
        <w:t xml:space="preserve">    </w:t>
      </w:r>
      <w:r w:rsidR="0089534A" w:rsidRPr="00577998">
        <w:rPr>
          <w:rFonts w:ascii="Times New Roman" w:eastAsia="Times New Roman" w:hAnsi="Times New Roman" w:cs="Times New Roman"/>
          <w:sz w:val="32"/>
          <w:szCs w:val="27"/>
          <w:lang w:val="uk-UA" w:eastAsia="ru-RU"/>
        </w:rPr>
        <w:t xml:space="preserve">Деякі діти під впливом дорослих довгий час здатні стримувати свої агресивні імпульси навіть тоді, коли інші зачіпають їхню особистість («Битися недобре! </w:t>
      </w:r>
      <w:r w:rsidR="0089534A" w:rsidRPr="004B1804">
        <w:rPr>
          <w:rFonts w:ascii="Times New Roman" w:eastAsia="Times New Roman" w:hAnsi="Times New Roman" w:cs="Times New Roman"/>
          <w:sz w:val="32"/>
          <w:szCs w:val="27"/>
          <w:lang w:eastAsia="ru-RU"/>
        </w:rPr>
        <w:t xml:space="preserve">Не зважай!»). Щоправда, ніхто не вчить не чути образ </w:t>
      </w:r>
      <w:proofErr w:type="gramStart"/>
      <w:r w:rsidR="0089534A" w:rsidRPr="004B1804">
        <w:rPr>
          <w:rFonts w:ascii="Times New Roman" w:eastAsia="Times New Roman" w:hAnsi="Times New Roman" w:cs="Times New Roman"/>
          <w:sz w:val="32"/>
          <w:szCs w:val="27"/>
          <w:lang w:eastAsia="ru-RU"/>
        </w:rPr>
        <w:t>на свою адресу</w:t>
      </w:r>
      <w:proofErr w:type="gramEnd"/>
      <w:r w:rsidR="0089534A" w:rsidRPr="004B1804">
        <w:rPr>
          <w:rFonts w:ascii="Times New Roman" w:eastAsia="Times New Roman" w:hAnsi="Times New Roman" w:cs="Times New Roman"/>
          <w:sz w:val="32"/>
          <w:szCs w:val="27"/>
          <w:lang w:eastAsia="ru-RU"/>
        </w:rPr>
        <w:t>. Наслідок – час від часу в такої витриманої дитини відбувається сильний вилив емоцій. І якщо вона вже вдарить кривдника у такому стані, то не дивно, що це може призвести до його травмування. Тому, як співають у пісні, «честь повинна бути врятована вмить». Тоді буде набагато менше проблем.</w:t>
      </w:r>
    </w:p>
    <w:p w:rsidR="0089534A" w:rsidRPr="004B1804" w:rsidRDefault="00270F05"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 xml:space="preserve">   </w:t>
      </w:r>
      <w:r w:rsidR="0089534A" w:rsidRPr="004B1804">
        <w:rPr>
          <w:rFonts w:ascii="Times New Roman" w:eastAsia="Times New Roman" w:hAnsi="Times New Roman" w:cs="Times New Roman"/>
          <w:sz w:val="32"/>
          <w:szCs w:val="27"/>
          <w:lang w:eastAsia="ru-RU"/>
        </w:rPr>
        <w:t xml:space="preserve"> Агресивні вияви можна знімати за допомогою спеціальних вправ. Наприклад, навчити дитину зосереджувати увагу в момент імпульсу на своїх руках і навмисне стискати кулаки з максимальним напруженням. Гіпернапруження обов’язково зміниться релаксацією м’язів. І якщо агресія не минає, то принаймні стає керованою.</w:t>
      </w:r>
    </w:p>
    <w:p w:rsidR="0089534A" w:rsidRPr="004B1804" w:rsidRDefault="00270F05"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 xml:space="preserve">   </w:t>
      </w:r>
      <w:r w:rsidR="0089534A" w:rsidRPr="004B1804">
        <w:rPr>
          <w:rFonts w:ascii="Times New Roman" w:eastAsia="Times New Roman" w:hAnsi="Times New Roman" w:cs="Times New Roman"/>
          <w:sz w:val="32"/>
          <w:szCs w:val="27"/>
          <w:lang w:eastAsia="ru-RU"/>
        </w:rPr>
        <w:t xml:space="preserve"> Добре допомагає агресивним дітям і психофізичне тренування. Навички виконання вправи «</w:t>
      </w:r>
      <w:r w:rsidR="003B0BE1">
        <w:rPr>
          <w:rFonts w:ascii="Times New Roman" w:eastAsia="Times New Roman" w:hAnsi="Times New Roman" w:cs="Times New Roman"/>
          <w:sz w:val="32"/>
          <w:szCs w:val="27"/>
          <w:lang w:val="uk-UA" w:eastAsia="ru-RU"/>
        </w:rPr>
        <w:t>Гармонійного повного дихання</w:t>
      </w:r>
      <w:r w:rsidR="0089534A" w:rsidRPr="004B1804">
        <w:rPr>
          <w:rFonts w:ascii="Times New Roman" w:eastAsia="Times New Roman" w:hAnsi="Times New Roman" w:cs="Times New Roman"/>
          <w:sz w:val="32"/>
          <w:szCs w:val="27"/>
          <w:lang w:eastAsia="ru-RU"/>
        </w:rPr>
        <w:t>» дозволяють зменшити загальний рівень агресивності й навчитися керувати собою в кризових ситуаціях.</w:t>
      </w: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A52436">
      <w:pPr>
        <w:shd w:val="clear" w:color="auto" w:fill="FFFFFF"/>
        <w:spacing w:after="0" w:line="384" w:lineRule="atLeast"/>
        <w:ind w:right="425"/>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Правила покарання агресивних дітей та підлітків</w:t>
      </w:r>
    </w:p>
    <w:p w:rsidR="00302F36" w:rsidRPr="004B1804" w:rsidRDefault="00302F36" w:rsidP="00A52436">
      <w:pPr>
        <w:shd w:val="clear" w:color="auto" w:fill="FFFFFF"/>
        <w:spacing w:after="0" w:line="384" w:lineRule="atLeast"/>
        <w:ind w:right="425"/>
        <w:jc w:val="center"/>
        <w:textAlignment w:val="baseline"/>
        <w:rPr>
          <w:rFonts w:ascii="Times New Roman" w:eastAsia="Times New Roman" w:hAnsi="Times New Roman" w:cs="Times New Roman"/>
          <w:sz w:val="32"/>
          <w:szCs w:val="27"/>
          <w:lang w:eastAsia="ru-RU"/>
        </w:rPr>
      </w:pPr>
    </w:p>
    <w:p w:rsidR="0089534A" w:rsidRPr="00302F36" w:rsidRDefault="0089534A" w:rsidP="00A52436">
      <w:pPr>
        <w:pStyle w:val="a3"/>
        <w:numPr>
          <w:ilvl w:val="0"/>
          <w:numId w:val="34"/>
        </w:numPr>
        <w:shd w:val="clear" w:color="auto" w:fill="FFFFFF"/>
        <w:spacing w:after="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Покарання не повинно шкодити здоров’ю дитини – ні фізичному, ні психічному. Понад те, воно має бути корисним. Якщо є сумніви, покарати чи ні, не карайте, навіть якщо вже зрозуміли, що надто м’які, довірливі й нерішучі. Жодної «профілактики», жодних покарань про всяк випадок».</w:t>
      </w:r>
    </w:p>
    <w:p w:rsidR="0089534A" w:rsidRPr="00302F36" w:rsidRDefault="0089534A" w:rsidP="00A52436">
      <w:pPr>
        <w:pStyle w:val="a3"/>
        <w:numPr>
          <w:ilvl w:val="0"/>
          <w:numId w:val="34"/>
        </w:numPr>
        <w:shd w:val="clear" w:color="auto" w:fill="FFFFFF"/>
        <w:spacing w:after="24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За один раз – одне. Навіть якщо провин багато, покарання може бути суворим, але тільки одне за все відразу»</w:t>
      </w:r>
      <w:r w:rsidR="00302F36">
        <w:rPr>
          <w:rFonts w:ascii="Times New Roman" w:eastAsia="Times New Roman" w:hAnsi="Times New Roman" w:cs="Times New Roman"/>
          <w:sz w:val="32"/>
          <w:szCs w:val="27"/>
          <w:lang w:val="uk-UA" w:eastAsia="ru-RU"/>
        </w:rPr>
        <w:t>,</w:t>
      </w:r>
      <w:r w:rsidRPr="00302F36">
        <w:rPr>
          <w:rFonts w:ascii="Times New Roman" w:eastAsia="Times New Roman" w:hAnsi="Times New Roman" w:cs="Times New Roman"/>
          <w:sz w:val="32"/>
          <w:szCs w:val="27"/>
          <w:lang w:eastAsia="ru-RU"/>
        </w:rPr>
        <w:t xml:space="preserve"> а не по одному за кожну провину. Салат із покарань – страва не для дитячої душі! Не можна карати за рахунок любові. Хай там що трапилося, не обмежуйте дитину в схваленні й заохоченні, на які вона заслуговує.</w:t>
      </w:r>
    </w:p>
    <w:p w:rsidR="0089534A" w:rsidRPr="00302F36" w:rsidRDefault="0089534A" w:rsidP="00A52436">
      <w:pPr>
        <w:pStyle w:val="a3"/>
        <w:numPr>
          <w:ilvl w:val="0"/>
          <w:numId w:val="34"/>
        </w:numPr>
        <w:shd w:val="clear" w:color="auto" w:fill="FFFFFF"/>
        <w:spacing w:after="24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Термін давності. Краще не карати, ніж карати із запізненням. Покарання із запізненням навіюють дитині минуле, не дають стати іншою.</w:t>
      </w:r>
    </w:p>
    <w:p w:rsidR="0089534A" w:rsidRPr="00302F36" w:rsidRDefault="0089534A" w:rsidP="00A52436">
      <w:pPr>
        <w:pStyle w:val="a3"/>
        <w:numPr>
          <w:ilvl w:val="0"/>
          <w:numId w:val="34"/>
        </w:numPr>
        <w:shd w:val="clear" w:color="auto" w:fill="FFFFFF"/>
        <w:spacing w:after="24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Покараний – пробачений. Інцидент вичерпано. Сторінку перегорнуто. Про старі гріхи ні слова. Не заважайте починати життя спочатку!</w:t>
      </w:r>
    </w:p>
    <w:p w:rsidR="0089534A" w:rsidRPr="00302F36" w:rsidRDefault="0089534A" w:rsidP="00A52436">
      <w:pPr>
        <w:pStyle w:val="a3"/>
        <w:numPr>
          <w:ilvl w:val="0"/>
          <w:numId w:val="34"/>
        </w:numPr>
        <w:shd w:val="clear" w:color="auto" w:fill="FFFFFF"/>
        <w:spacing w:after="24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Без приниження. Хай там що сталося, хай там якою є провина, покарання не повинно сприйматися дитиною як перемога нашої сили над її слабкістю, як приниження. Якщо дитина вважає, що ми несправедливі, покарання подіє тільки у зворотний бік.</w:t>
      </w:r>
    </w:p>
    <w:p w:rsidR="0089534A" w:rsidRPr="00302F36" w:rsidRDefault="0089534A" w:rsidP="00A52436">
      <w:pPr>
        <w:pStyle w:val="a3"/>
        <w:numPr>
          <w:ilvl w:val="0"/>
          <w:numId w:val="34"/>
        </w:numPr>
        <w:shd w:val="clear" w:color="auto" w:fill="FFFFFF"/>
        <w:spacing w:after="240" w:line="384" w:lineRule="atLeast"/>
        <w:ind w:right="425"/>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Дитина має боятися не покарання, не гніву, а нашого засмучення. Слід розуміти, що, не будучи досконалою, вона не може не засмучувати тих, хто її любить.</w:t>
      </w:r>
    </w:p>
    <w:p w:rsidR="0089534A" w:rsidRDefault="0089534A" w:rsidP="0089534A">
      <w:pPr>
        <w:shd w:val="clear" w:color="auto" w:fill="FFFFFF"/>
        <w:spacing w:after="240" w:line="384" w:lineRule="atLeast"/>
        <w:textAlignment w:val="baseline"/>
        <w:rPr>
          <w:rFonts w:ascii="Times New Roman" w:eastAsia="Times New Roman" w:hAnsi="Times New Roman" w:cs="Times New Roman"/>
          <w:sz w:val="32"/>
          <w:szCs w:val="27"/>
          <w:lang w:eastAsia="ru-RU"/>
        </w:rPr>
      </w:pPr>
    </w:p>
    <w:p w:rsidR="0089534A" w:rsidRPr="004B1804" w:rsidRDefault="0089534A" w:rsidP="0089534A">
      <w:pPr>
        <w:shd w:val="clear" w:color="auto" w:fill="FFFFFF"/>
        <w:spacing w:after="240" w:line="384" w:lineRule="atLeast"/>
        <w:textAlignment w:val="baseline"/>
        <w:rPr>
          <w:rFonts w:ascii="Times New Roman" w:eastAsia="Times New Roman" w:hAnsi="Times New Roman" w:cs="Times New Roman"/>
          <w:sz w:val="32"/>
          <w:szCs w:val="27"/>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302F36" w:rsidRDefault="00302F36"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302F36" w:rsidRDefault="00302F36" w:rsidP="0089534A">
      <w:pPr>
        <w:shd w:val="clear" w:color="auto" w:fill="FFFFFF"/>
        <w:spacing w:after="0" w:line="384" w:lineRule="atLeast"/>
        <w:jc w:val="center"/>
        <w:textAlignment w:val="baseline"/>
        <w:rPr>
          <w:rFonts w:ascii="Times New Roman" w:eastAsia="Times New Roman" w:hAnsi="Times New Roman" w:cs="Times New Roman"/>
          <w:b/>
          <w:bCs/>
          <w:sz w:val="32"/>
          <w:szCs w:val="27"/>
          <w:bdr w:val="none" w:sz="0" w:space="0" w:color="auto" w:frame="1"/>
          <w:lang w:eastAsia="ru-RU"/>
        </w:rPr>
      </w:pPr>
    </w:p>
    <w:p w:rsidR="0089534A" w:rsidRDefault="0089534A" w:rsidP="00A52436">
      <w:pPr>
        <w:shd w:val="clear" w:color="auto" w:fill="FFFFFF"/>
        <w:spacing w:after="0" w:line="384" w:lineRule="atLeast"/>
        <w:ind w:right="284"/>
        <w:jc w:val="center"/>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Для підвищен</w:t>
      </w:r>
      <w:r w:rsidR="00302F36">
        <w:rPr>
          <w:rFonts w:ascii="Times New Roman" w:eastAsia="Times New Roman" w:hAnsi="Times New Roman" w:cs="Times New Roman"/>
          <w:b/>
          <w:bCs/>
          <w:sz w:val="32"/>
          <w:szCs w:val="27"/>
          <w:bdr w:val="none" w:sz="0" w:space="0" w:color="auto" w:frame="1"/>
          <w:lang w:eastAsia="ru-RU"/>
        </w:rPr>
        <w:t>ня мотивації учнів пропонується:</w:t>
      </w:r>
    </w:p>
    <w:p w:rsidR="00302F36" w:rsidRPr="004B1804" w:rsidRDefault="00302F36"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забезпечити в учнів відчуття просування вперед, переживання успіху в діяльності, для чого необхідно правильно підбирати рівень складності завдань і заслужено оцінювати результат діяльності;</w:t>
      </w: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використовувати всі можливості навчального матеріалу для того, щоб зацікавити учнів, ставити проблеми, активізувати самостійне мислення;</w:t>
      </w: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організувати співробітництво учнів на уроці, взаємодопомогу, позитивне ставлення класу до предмета і навчання в цілому;</w:t>
      </w: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самому правильно формувати стосунки з учнями, бути</w:t>
      </w:r>
      <w:r w:rsidR="00302F36">
        <w:rPr>
          <w:rFonts w:ascii="Times New Roman" w:eastAsia="Times New Roman" w:hAnsi="Times New Roman" w:cs="Times New Roman"/>
          <w:sz w:val="32"/>
          <w:szCs w:val="27"/>
          <w:lang w:val="uk-UA" w:eastAsia="ru-RU"/>
        </w:rPr>
        <w:t xml:space="preserve"> </w:t>
      </w:r>
      <w:r w:rsidRPr="00302F36">
        <w:rPr>
          <w:rFonts w:ascii="Times New Roman" w:eastAsia="Times New Roman" w:hAnsi="Times New Roman" w:cs="Times New Roman"/>
          <w:sz w:val="32"/>
          <w:szCs w:val="27"/>
          <w:lang w:eastAsia="ru-RU"/>
        </w:rPr>
        <w:t>зацікавленим у їхніх успіхах, мати авторитет;</w:t>
      </w: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бачити індивідуальність кожного учня, мотивувати кожного, спираючись на вже наявні в учня мотиви;</w:t>
      </w:r>
    </w:p>
    <w:p w:rsidR="0089534A" w:rsidRPr="00302F36" w:rsidRDefault="0089534A" w:rsidP="00A52436">
      <w:pPr>
        <w:pStyle w:val="a3"/>
        <w:numPr>
          <w:ilvl w:val="0"/>
          <w:numId w:val="36"/>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302F36">
        <w:rPr>
          <w:rFonts w:ascii="Times New Roman" w:eastAsia="Times New Roman" w:hAnsi="Times New Roman" w:cs="Times New Roman"/>
          <w:sz w:val="32"/>
          <w:szCs w:val="27"/>
          <w:lang w:eastAsia="ru-RU"/>
        </w:rPr>
        <w:t>деяких учнів доводиться змушувати вчитися, постійно заохочувати чи карати, залучати батьків для спільного контролю.</w:t>
      </w:r>
    </w:p>
    <w:p w:rsidR="0089534A" w:rsidRDefault="0089534A" w:rsidP="00A52436">
      <w:pPr>
        <w:shd w:val="clear" w:color="auto" w:fill="FFFFFF"/>
        <w:spacing w:after="0" w:line="384" w:lineRule="atLeast"/>
        <w:ind w:right="284"/>
        <w:jc w:val="both"/>
        <w:textAlignment w:val="baseline"/>
        <w:rPr>
          <w:rFonts w:ascii="Times New Roman" w:eastAsia="Times New Roman" w:hAnsi="Times New Roman" w:cs="Times New Roman"/>
          <w:b/>
          <w:bCs/>
          <w:sz w:val="32"/>
          <w:szCs w:val="27"/>
          <w:bdr w:val="none" w:sz="0" w:space="0" w:color="auto" w:frame="1"/>
          <w:lang w:eastAsia="ru-RU"/>
        </w:rPr>
      </w:pPr>
      <w:r w:rsidRPr="004B1804">
        <w:rPr>
          <w:rFonts w:ascii="Times New Roman" w:eastAsia="Times New Roman" w:hAnsi="Times New Roman" w:cs="Times New Roman"/>
          <w:b/>
          <w:bCs/>
          <w:sz w:val="32"/>
          <w:szCs w:val="27"/>
          <w:bdr w:val="none" w:sz="0" w:space="0" w:color="auto" w:frame="1"/>
          <w:lang w:eastAsia="ru-RU"/>
        </w:rPr>
        <w:t>Умови формування навчальної мотивації учнів:</w:t>
      </w:r>
    </w:p>
    <w:p w:rsidR="002C53B3" w:rsidRPr="004B1804" w:rsidRDefault="002C53B3" w:rsidP="00A52436">
      <w:pPr>
        <w:shd w:val="clear" w:color="auto" w:fill="FFFFFF"/>
        <w:spacing w:after="0" w:line="384" w:lineRule="atLeast"/>
        <w:ind w:right="284"/>
        <w:jc w:val="both"/>
        <w:textAlignment w:val="baseline"/>
        <w:rPr>
          <w:rFonts w:ascii="Times New Roman" w:eastAsia="Times New Roman" w:hAnsi="Times New Roman" w:cs="Times New Roman"/>
          <w:sz w:val="32"/>
          <w:szCs w:val="27"/>
          <w:lang w:eastAsia="ru-RU"/>
        </w:rPr>
      </w:pP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створення умов для самопізнання;</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розвиток уміння вступати в діалог з навколишнім світом;</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удосконалювання способів здобування знань;</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створення активного пізнавального діяльного середовища;</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оволодіння контрольно-оцінними діями;</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застосування методів теоретичного й творчого мислення;</w:t>
      </w:r>
    </w:p>
    <w:p w:rsidR="0089534A" w:rsidRPr="002C53B3" w:rsidRDefault="0089534A" w:rsidP="00A52436">
      <w:pPr>
        <w:pStyle w:val="a3"/>
        <w:numPr>
          <w:ilvl w:val="0"/>
          <w:numId w:val="37"/>
        </w:numPr>
        <w:shd w:val="clear" w:color="auto" w:fill="FFFFFF"/>
        <w:spacing w:after="240" w:line="384" w:lineRule="atLeast"/>
        <w:ind w:right="284"/>
        <w:jc w:val="both"/>
        <w:textAlignment w:val="baseline"/>
        <w:rPr>
          <w:rFonts w:ascii="Times New Roman" w:eastAsia="Times New Roman" w:hAnsi="Times New Roman" w:cs="Times New Roman"/>
          <w:sz w:val="32"/>
          <w:szCs w:val="27"/>
          <w:lang w:eastAsia="ru-RU"/>
        </w:rPr>
      </w:pPr>
      <w:r w:rsidRPr="002C53B3">
        <w:rPr>
          <w:rFonts w:ascii="Times New Roman" w:eastAsia="Times New Roman" w:hAnsi="Times New Roman" w:cs="Times New Roman"/>
          <w:sz w:val="32"/>
          <w:szCs w:val="27"/>
          <w:lang w:eastAsia="ru-RU"/>
        </w:rPr>
        <w:t>формування культури розумової праці.</w:t>
      </w:r>
    </w:p>
    <w:p w:rsidR="0089534A" w:rsidRDefault="00E362EA" w:rsidP="00E362EA">
      <w:pPr>
        <w:shd w:val="clear" w:color="auto" w:fill="FFFFFF"/>
        <w:spacing w:after="240" w:line="384" w:lineRule="atLeast"/>
        <w:ind w:right="284"/>
        <w:jc w:val="center"/>
        <w:textAlignment w:val="baseline"/>
        <w:rPr>
          <w:rFonts w:ascii="Times New Roman" w:eastAsia="Times New Roman" w:hAnsi="Times New Roman" w:cs="Times New Roman"/>
          <w:sz w:val="32"/>
          <w:szCs w:val="27"/>
          <w:lang w:eastAsia="ru-RU"/>
        </w:rPr>
      </w:pPr>
      <w:r>
        <w:rPr>
          <w:rFonts w:ascii="Times New Roman" w:eastAsia="Times New Roman" w:hAnsi="Times New Roman" w:cs="Times New Roman"/>
          <w:noProof/>
          <w:sz w:val="32"/>
          <w:szCs w:val="27"/>
          <w:lang w:eastAsia="ru-RU"/>
        </w:rPr>
        <w:drawing>
          <wp:inline distT="0" distB="0" distL="0" distR="0">
            <wp:extent cx="4086225" cy="26765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nal-conflict.jpg"/>
                    <pic:cNvPicPr/>
                  </pic:nvPicPr>
                  <pic:blipFill>
                    <a:blip r:embed="rId15">
                      <a:extLst>
                        <a:ext uri="{28A0092B-C50C-407E-A947-70E740481C1C}">
                          <a14:useLocalDpi xmlns:a14="http://schemas.microsoft.com/office/drawing/2010/main" val="0"/>
                        </a:ext>
                      </a:extLst>
                    </a:blip>
                    <a:stretch>
                      <a:fillRect/>
                    </a:stretch>
                  </pic:blipFill>
                  <pic:spPr>
                    <a:xfrm>
                      <a:off x="0" y="0"/>
                      <a:ext cx="4086225" cy="2676525"/>
                    </a:xfrm>
                    <a:prstGeom prst="rect">
                      <a:avLst/>
                    </a:prstGeom>
                  </pic:spPr>
                </pic:pic>
              </a:graphicData>
            </a:graphic>
          </wp:inline>
        </w:drawing>
      </w:r>
    </w:p>
    <w:p w:rsidR="007F330E" w:rsidRDefault="007F330E" w:rsidP="0089534A">
      <w:pPr>
        <w:rPr>
          <w:rFonts w:ascii="Times New Roman" w:hAnsi="Times New Roman" w:cs="Times New Roman"/>
          <w:sz w:val="28"/>
        </w:rPr>
      </w:pPr>
      <w:bookmarkStart w:id="0" w:name="_GoBack"/>
      <w:bookmarkEnd w:id="0"/>
    </w:p>
    <w:p w:rsidR="007F330E" w:rsidRPr="007F330E" w:rsidRDefault="007F330E" w:rsidP="007F330E">
      <w:pPr>
        <w:ind w:left="15" w:right="429"/>
        <w:jc w:val="center"/>
        <w:rPr>
          <w:rFonts w:ascii="Times New Roman" w:hAnsi="Times New Roman" w:cs="Times New Roman"/>
          <w:b/>
          <w:sz w:val="32"/>
          <w:szCs w:val="32"/>
        </w:rPr>
      </w:pPr>
      <w:r w:rsidRPr="007F330E">
        <w:rPr>
          <w:rFonts w:ascii="Times New Roman" w:hAnsi="Times New Roman" w:cs="Times New Roman"/>
          <w:b/>
          <w:sz w:val="32"/>
          <w:szCs w:val="32"/>
          <w:lang w:val="uk-UA"/>
        </w:rPr>
        <w:t xml:space="preserve">Рекомендації </w:t>
      </w:r>
      <w:r w:rsidRPr="007F330E">
        <w:rPr>
          <w:rFonts w:ascii="Times New Roman" w:hAnsi="Times New Roman" w:cs="Times New Roman"/>
          <w:b/>
          <w:sz w:val="32"/>
          <w:szCs w:val="32"/>
        </w:rPr>
        <w:t>батькам для запобігання агресивності у дітей:</w:t>
      </w:r>
    </w:p>
    <w:p w:rsidR="007F330E" w:rsidRPr="00CA7CB5" w:rsidRDefault="007F330E" w:rsidP="007F330E">
      <w:pPr>
        <w:ind w:left="15" w:right="429"/>
        <w:jc w:val="center"/>
        <w:rPr>
          <w:rFonts w:ascii="Times New Roman" w:hAnsi="Times New Roman" w:cs="Times New Roman"/>
          <w:b/>
          <w:sz w:val="32"/>
          <w:szCs w:val="32"/>
        </w:rPr>
      </w:pPr>
    </w:p>
    <w:p w:rsidR="00D874CC" w:rsidRPr="00CA7CB5" w:rsidRDefault="00D874CC" w:rsidP="006F68CA">
      <w:pPr>
        <w:pStyle w:val="a3"/>
        <w:numPr>
          <w:ilvl w:val="0"/>
          <w:numId w:val="17"/>
        </w:numPr>
        <w:spacing w:after="120"/>
        <w:ind w:right="283"/>
        <w:jc w:val="both"/>
        <w:rPr>
          <w:rFonts w:ascii="Times New Roman" w:hAnsi="Times New Roman" w:cs="Times New Roman"/>
          <w:sz w:val="32"/>
          <w:szCs w:val="32"/>
        </w:rPr>
      </w:pPr>
      <w:r w:rsidRPr="00CA7CB5">
        <w:rPr>
          <w:rFonts w:ascii="Times New Roman" w:hAnsi="Times New Roman" w:cs="Times New Roman"/>
          <w:sz w:val="32"/>
          <w:szCs w:val="32"/>
        </w:rPr>
        <w:t>Найкращий спосіб уникати агресивності підлітка – виявляти до нього більше уваги і ласки, яких він так потребує.</w:t>
      </w:r>
    </w:p>
    <w:p w:rsidR="007F330E" w:rsidRPr="00CA7CB5" w:rsidRDefault="007F330E" w:rsidP="006F68CA">
      <w:pPr>
        <w:pStyle w:val="a3"/>
        <w:numPr>
          <w:ilvl w:val="0"/>
          <w:numId w:val="17"/>
        </w:numPr>
        <w:spacing w:after="120"/>
        <w:ind w:right="283"/>
        <w:jc w:val="both"/>
        <w:rPr>
          <w:rFonts w:ascii="Times New Roman" w:hAnsi="Times New Roman" w:cs="Times New Roman"/>
          <w:sz w:val="32"/>
          <w:szCs w:val="32"/>
        </w:rPr>
      </w:pPr>
      <w:r w:rsidRPr="00CA7CB5">
        <w:rPr>
          <w:rFonts w:ascii="Times New Roman" w:hAnsi="Times New Roman" w:cs="Times New Roman"/>
          <w:sz w:val="32"/>
          <w:szCs w:val="32"/>
        </w:rPr>
        <w:t>Звернути особливу увагу на ігри дитини. В і</w:t>
      </w:r>
      <w:r w:rsidR="00371BC5">
        <w:rPr>
          <w:rFonts w:ascii="Times New Roman" w:hAnsi="Times New Roman" w:cs="Times New Roman"/>
          <w:sz w:val="32"/>
          <w:szCs w:val="32"/>
        </w:rPr>
        <w:t>грах діти здійснюють свої мрії,</w:t>
      </w:r>
      <w:r w:rsidRPr="00CA7CB5">
        <w:rPr>
          <w:rFonts w:ascii="Times New Roman" w:hAnsi="Times New Roman" w:cs="Times New Roman"/>
          <w:sz w:val="32"/>
          <w:szCs w:val="32"/>
          <w:lang w:val="uk-UA"/>
        </w:rPr>
        <w:t xml:space="preserve">  </w:t>
      </w:r>
      <w:r w:rsidRPr="00CA7CB5">
        <w:rPr>
          <w:rFonts w:ascii="Times New Roman" w:hAnsi="Times New Roman" w:cs="Times New Roman"/>
          <w:sz w:val="32"/>
          <w:szCs w:val="32"/>
        </w:rPr>
        <w:t xml:space="preserve">фантазії та страхи. </w:t>
      </w:r>
    </w:p>
    <w:p w:rsidR="007F330E" w:rsidRPr="00CA7CB5" w:rsidRDefault="007F330E" w:rsidP="007F330E">
      <w:pPr>
        <w:pStyle w:val="a3"/>
        <w:numPr>
          <w:ilvl w:val="0"/>
          <w:numId w:val="17"/>
        </w:numPr>
        <w:ind w:right="283"/>
        <w:jc w:val="both"/>
        <w:rPr>
          <w:rFonts w:ascii="Times New Roman" w:hAnsi="Times New Roman" w:cs="Times New Roman"/>
          <w:sz w:val="32"/>
          <w:szCs w:val="32"/>
        </w:rPr>
      </w:pPr>
      <w:r w:rsidRPr="00CA7CB5">
        <w:rPr>
          <w:rFonts w:ascii="Times New Roman" w:hAnsi="Times New Roman" w:cs="Times New Roman"/>
          <w:sz w:val="32"/>
          <w:szCs w:val="32"/>
        </w:rPr>
        <w:t xml:space="preserve">Обговорювати з дитиною на кого вона хоче бути схожа, які якості характеру її приваблюють, а які ні. </w:t>
      </w:r>
    </w:p>
    <w:p w:rsidR="007F330E" w:rsidRPr="00CA7CB5" w:rsidRDefault="007F330E" w:rsidP="007F330E">
      <w:pPr>
        <w:pStyle w:val="a3"/>
        <w:numPr>
          <w:ilvl w:val="0"/>
          <w:numId w:val="17"/>
        </w:numPr>
        <w:ind w:right="283"/>
        <w:jc w:val="both"/>
        <w:rPr>
          <w:rFonts w:ascii="Times New Roman" w:hAnsi="Times New Roman" w:cs="Times New Roman"/>
          <w:sz w:val="32"/>
          <w:szCs w:val="32"/>
        </w:rPr>
      </w:pPr>
      <w:r w:rsidRPr="00CA7CB5">
        <w:rPr>
          <w:rFonts w:ascii="Times New Roman" w:hAnsi="Times New Roman" w:cs="Times New Roman"/>
          <w:sz w:val="32"/>
          <w:szCs w:val="32"/>
        </w:rPr>
        <w:t xml:space="preserve">Стежити за </w:t>
      </w:r>
      <w:r w:rsidR="00D874CC" w:rsidRPr="00CA7CB5">
        <w:rPr>
          <w:rFonts w:ascii="Times New Roman" w:hAnsi="Times New Roman" w:cs="Times New Roman"/>
          <w:sz w:val="32"/>
          <w:szCs w:val="32"/>
          <w:lang w:val="uk-UA"/>
        </w:rPr>
        <w:t>своєю поведінкою в сім’ї</w:t>
      </w:r>
      <w:r w:rsidRPr="00CA7CB5">
        <w:rPr>
          <w:rFonts w:ascii="Times New Roman" w:hAnsi="Times New Roman" w:cs="Times New Roman"/>
          <w:sz w:val="32"/>
          <w:szCs w:val="32"/>
        </w:rPr>
        <w:t xml:space="preserve">. Якщо дитина судить інших людей, нагороджує їх "ярликами", можливо вона повторює ваші дії. </w:t>
      </w:r>
    </w:p>
    <w:p w:rsidR="007F330E" w:rsidRPr="00CA7CB5" w:rsidRDefault="007F330E" w:rsidP="007F330E">
      <w:pPr>
        <w:pStyle w:val="a3"/>
        <w:numPr>
          <w:ilvl w:val="0"/>
          <w:numId w:val="17"/>
        </w:numPr>
        <w:ind w:right="283"/>
        <w:jc w:val="both"/>
        <w:rPr>
          <w:rFonts w:ascii="Times New Roman" w:hAnsi="Times New Roman" w:cs="Times New Roman"/>
          <w:sz w:val="32"/>
          <w:szCs w:val="32"/>
        </w:rPr>
      </w:pPr>
      <w:r w:rsidRPr="00CA7CB5">
        <w:rPr>
          <w:rFonts w:ascii="Times New Roman" w:hAnsi="Times New Roman" w:cs="Times New Roman"/>
          <w:sz w:val="32"/>
          <w:szCs w:val="32"/>
        </w:rPr>
        <w:t xml:space="preserve">Бути готовим уважно вислуховувати дитину, якщо вона хоче розповісти вам свій сон. У сні діти часто бачать те, чого їм не вистачає в житті. Особливу увагу звертайте на повторювані сюжети сновидінь. </w:t>
      </w:r>
    </w:p>
    <w:p w:rsidR="007F330E" w:rsidRPr="00CA7CB5" w:rsidRDefault="007F330E" w:rsidP="007F330E">
      <w:pPr>
        <w:pStyle w:val="a3"/>
        <w:numPr>
          <w:ilvl w:val="0"/>
          <w:numId w:val="17"/>
        </w:numPr>
        <w:ind w:right="283"/>
        <w:jc w:val="both"/>
        <w:rPr>
          <w:sz w:val="32"/>
          <w:szCs w:val="32"/>
        </w:rPr>
      </w:pPr>
      <w:r w:rsidRPr="00CA7CB5">
        <w:rPr>
          <w:rFonts w:ascii="Times New Roman" w:hAnsi="Times New Roman" w:cs="Times New Roman"/>
          <w:sz w:val="32"/>
          <w:szCs w:val="32"/>
        </w:rPr>
        <w:t>Заохочувати дитину говорити про те, що її хвилює, що вона переживає, навчити дитину прямо говорити про свої почуття, про те, що їй подобається, а що ні.</w:t>
      </w:r>
    </w:p>
    <w:p w:rsidR="00D874CC" w:rsidRPr="00CA7CB5" w:rsidRDefault="00D874CC" w:rsidP="007F330E">
      <w:pPr>
        <w:pStyle w:val="a3"/>
        <w:numPr>
          <w:ilvl w:val="0"/>
          <w:numId w:val="17"/>
        </w:numPr>
        <w:ind w:right="283"/>
        <w:jc w:val="both"/>
        <w:rPr>
          <w:rFonts w:ascii="Times New Roman" w:hAnsi="Times New Roman" w:cs="Times New Roman"/>
          <w:sz w:val="32"/>
          <w:szCs w:val="32"/>
        </w:rPr>
      </w:pPr>
      <w:r w:rsidRPr="00CA7CB5">
        <w:rPr>
          <w:rFonts w:ascii="Times New Roman" w:hAnsi="Times New Roman" w:cs="Times New Roman"/>
          <w:sz w:val="32"/>
          <w:szCs w:val="32"/>
        </w:rPr>
        <w:t>Пояснюйте наслідки агресивної поведінки.</w:t>
      </w:r>
    </w:p>
    <w:p w:rsidR="00D874CC" w:rsidRPr="00CA7CB5" w:rsidRDefault="00D874CC" w:rsidP="007F330E">
      <w:pPr>
        <w:pStyle w:val="a3"/>
        <w:numPr>
          <w:ilvl w:val="0"/>
          <w:numId w:val="17"/>
        </w:numPr>
        <w:ind w:right="283"/>
        <w:jc w:val="both"/>
        <w:rPr>
          <w:rFonts w:ascii="Times New Roman" w:hAnsi="Times New Roman" w:cs="Times New Roman"/>
          <w:sz w:val="32"/>
          <w:szCs w:val="32"/>
        </w:rPr>
      </w:pPr>
      <w:r w:rsidRPr="00CA7CB5">
        <w:rPr>
          <w:rFonts w:ascii="Times New Roman" w:hAnsi="Times New Roman" w:cs="Times New Roman"/>
          <w:sz w:val="32"/>
          <w:szCs w:val="32"/>
        </w:rPr>
        <w:t>Обмежуйте перегляд відеофільмів зі сценами насильства. Це стосується і комп’ютерних ігор</w:t>
      </w:r>
      <w:r w:rsidRPr="00CA7CB5">
        <w:rPr>
          <w:sz w:val="32"/>
          <w:szCs w:val="32"/>
        </w:rPr>
        <w:t>.</w:t>
      </w:r>
    </w:p>
    <w:p w:rsidR="00577998" w:rsidRPr="00CA7CB5" w:rsidRDefault="00577998" w:rsidP="00F03846">
      <w:pPr>
        <w:pStyle w:val="a3"/>
        <w:ind w:right="283"/>
        <w:jc w:val="both"/>
        <w:rPr>
          <w:sz w:val="32"/>
          <w:szCs w:val="32"/>
        </w:rPr>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ED2E93" w:rsidRDefault="00ED2E93" w:rsidP="00F03846">
      <w:pPr>
        <w:pStyle w:val="a3"/>
        <w:ind w:right="283"/>
        <w:jc w:val="both"/>
      </w:pPr>
    </w:p>
    <w:p w:rsidR="00577998" w:rsidRDefault="00577998" w:rsidP="008B6CEE">
      <w:pPr>
        <w:ind w:right="283"/>
        <w:jc w:val="both"/>
      </w:pPr>
    </w:p>
    <w:sectPr w:rsidR="00577998" w:rsidSect="00577998">
      <w:pgSz w:w="11906" w:h="16838"/>
      <w:pgMar w:top="850" w:right="849" w:bottom="850" w:left="1134"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4974"/>
    <w:multiLevelType w:val="multilevel"/>
    <w:tmpl w:val="75FC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9608A"/>
    <w:multiLevelType w:val="multilevel"/>
    <w:tmpl w:val="C6B83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A50CC"/>
    <w:multiLevelType w:val="hybridMultilevel"/>
    <w:tmpl w:val="42AE7E6C"/>
    <w:lvl w:ilvl="0" w:tplc="D82CC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73459"/>
    <w:multiLevelType w:val="hybridMultilevel"/>
    <w:tmpl w:val="DB306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1470A"/>
    <w:multiLevelType w:val="multilevel"/>
    <w:tmpl w:val="2D846BD6"/>
    <w:lvl w:ilvl="0">
      <w:start w:val="1"/>
      <w:numFmt w:val="decimal"/>
      <w:lvlText w:val="%1."/>
      <w:lvlJc w:val="left"/>
      <w:pPr>
        <w:tabs>
          <w:tab w:val="num" w:pos="720"/>
        </w:tabs>
        <w:ind w:left="720" w:hanging="360"/>
      </w:pPr>
      <w:rPr>
        <w:rFonts w:ascii="Times New Roman" w:hAnsi="Times New Roman" w:cs="Times New Roman"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02910"/>
    <w:multiLevelType w:val="hybridMultilevel"/>
    <w:tmpl w:val="E98E9FBC"/>
    <w:lvl w:ilvl="0" w:tplc="5B146AAA">
      <w:start w:val="1"/>
      <w:numFmt w:val="decimal"/>
      <w:lvlText w:val="%1."/>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9C63A12">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BB27E64">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802D712">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3BA0DC0">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0AE8770">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212AA">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A708C0C">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44C9290">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38E348C"/>
    <w:multiLevelType w:val="hybridMultilevel"/>
    <w:tmpl w:val="3078D102"/>
    <w:lvl w:ilvl="0" w:tplc="BE36D7D0">
      <w:start w:val="1"/>
      <w:numFmt w:val="bullet"/>
      <w:lvlText w:val="-"/>
      <w:lvlJc w:val="left"/>
      <w:pPr>
        <w:ind w:left="7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E461A0C">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3C2F96C">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96A233E">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34FBA2">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B88E3E">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C3E48F0">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DAEE21C">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E8E266">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47A0ADE"/>
    <w:multiLevelType w:val="multilevel"/>
    <w:tmpl w:val="5410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7777B"/>
    <w:multiLevelType w:val="multilevel"/>
    <w:tmpl w:val="EB721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F741F"/>
    <w:multiLevelType w:val="hybridMultilevel"/>
    <w:tmpl w:val="365A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B2674"/>
    <w:multiLevelType w:val="hybridMultilevel"/>
    <w:tmpl w:val="DDB4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52A60"/>
    <w:multiLevelType w:val="multilevel"/>
    <w:tmpl w:val="D394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02B83"/>
    <w:multiLevelType w:val="hybridMultilevel"/>
    <w:tmpl w:val="0D0E2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7156F"/>
    <w:multiLevelType w:val="hybridMultilevel"/>
    <w:tmpl w:val="D3AC20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D0081"/>
    <w:multiLevelType w:val="hybridMultilevel"/>
    <w:tmpl w:val="0540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D2C29"/>
    <w:multiLevelType w:val="hybridMultilevel"/>
    <w:tmpl w:val="B75A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0849D2"/>
    <w:multiLevelType w:val="multilevel"/>
    <w:tmpl w:val="6EB2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8A0B0A"/>
    <w:multiLevelType w:val="hybridMultilevel"/>
    <w:tmpl w:val="65BAF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C7C3E"/>
    <w:multiLevelType w:val="hybridMultilevel"/>
    <w:tmpl w:val="4782C570"/>
    <w:lvl w:ilvl="0" w:tplc="E81E73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15051"/>
    <w:multiLevelType w:val="multilevel"/>
    <w:tmpl w:val="CD4E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C17BB"/>
    <w:multiLevelType w:val="multilevel"/>
    <w:tmpl w:val="3180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7A2ADA"/>
    <w:multiLevelType w:val="hybridMultilevel"/>
    <w:tmpl w:val="6CEAE0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E17129"/>
    <w:multiLevelType w:val="multilevel"/>
    <w:tmpl w:val="15A4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224880"/>
    <w:multiLevelType w:val="hybridMultilevel"/>
    <w:tmpl w:val="33D49A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86159CE"/>
    <w:multiLevelType w:val="hybridMultilevel"/>
    <w:tmpl w:val="F9143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E7A2F"/>
    <w:multiLevelType w:val="multilevel"/>
    <w:tmpl w:val="690A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51586"/>
    <w:multiLevelType w:val="hybridMultilevel"/>
    <w:tmpl w:val="12F8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3618D"/>
    <w:multiLevelType w:val="hybridMultilevel"/>
    <w:tmpl w:val="3E44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2A07E1"/>
    <w:multiLevelType w:val="hybridMultilevel"/>
    <w:tmpl w:val="0744F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6533D"/>
    <w:multiLevelType w:val="hybridMultilevel"/>
    <w:tmpl w:val="2DA0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F5850"/>
    <w:multiLevelType w:val="hybridMultilevel"/>
    <w:tmpl w:val="77BE4A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CD26AB"/>
    <w:multiLevelType w:val="multilevel"/>
    <w:tmpl w:val="62AAA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35235"/>
    <w:multiLevelType w:val="hybridMultilevel"/>
    <w:tmpl w:val="D8AC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B684C"/>
    <w:multiLevelType w:val="hybridMultilevel"/>
    <w:tmpl w:val="F064B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E20F03"/>
    <w:multiLevelType w:val="hybridMultilevel"/>
    <w:tmpl w:val="4C7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F825D9"/>
    <w:multiLevelType w:val="hybridMultilevel"/>
    <w:tmpl w:val="76840D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2A2508"/>
    <w:multiLevelType w:val="hybridMultilevel"/>
    <w:tmpl w:val="9744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7B6908"/>
    <w:multiLevelType w:val="multilevel"/>
    <w:tmpl w:val="3BA0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843D2"/>
    <w:multiLevelType w:val="hybridMultilevel"/>
    <w:tmpl w:val="450E7E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06570F"/>
    <w:multiLevelType w:val="hybridMultilevel"/>
    <w:tmpl w:val="6906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20"/>
  </w:num>
  <w:num w:numId="4">
    <w:abstractNumId w:val="11"/>
  </w:num>
  <w:num w:numId="5">
    <w:abstractNumId w:val="22"/>
  </w:num>
  <w:num w:numId="6">
    <w:abstractNumId w:val="1"/>
    <w:lvlOverride w:ilvl="0">
      <w:lvl w:ilvl="0">
        <w:numFmt w:val="decimal"/>
        <w:lvlText w:val="%1."/>
        <w:lvlJc w:val="left"/>
      </w:lvl>
    </w:lvlOverride>
  </w:num>
  <w:num w:numId="7">
    <w:abstractNumId w:val="3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37"/>
  </w:num>
  <w:num w:numId="9">
    <w:abstractNumId w:val="0"/>
  </w:num>
  <w:num w:numId="10">
    <w:abstractNumId w:val="25"/>
  </w:num>
  <w:num w:numId="11">
    <w:abstractNumId w:val="7"/>
  </w:num>
  <w:num w:numId="12">
    <w:abstractNumId w:val="16"/>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8"/>
  </w:num>
  <w:num w:numId="16">
    <w:abstractNumId w:val="6"/>
  </w:num>
  <w:num w:numId="17">
    <w:abstractNumId w:val="4"/>
  </w:num>
  <w:num w:numId="18">
    <w:abstractNumId w:val="33"/>
  </w:num>
  <w:num w:numId="19">
    <w:abstractNumId w:val="15"/>
  </w:num>
  <w:num w:numId="20">
    <w:abstractNumId w:val="9"/>
  </w:num>
  <w:num w:numId="21">
    <w:abstractNumId w:val="29"/>
  </w:num>
  <w:num w:numId="22">
    <w:abstractNumId w:val="2"/>
  </w:num>
  <w:num w:numId="23">
    <w:abstractNumId w:val="5"/>
  </w:num>
  <w:num w:numId="24">
    <w:abstractNumId w:val="19"/>
  </w:num>
  <w:num w:numId="25">
    <w:abstractNumId w:val="23"/>
  </w:num>
  <w:num w:numId="26">
    <w:abstractNumId w:val="21"/>
  </w:num>
  <w:num w:numId="27">
    <w:abstractNumId w:val="38"/>
  </w:num>
  <w:num w:numId="28">
    <w:abstractNumId w:val="34"/>
  </w:num>
  <w:num w:numId="29">
    <w:abstractNumId w:val="32"/>
  </w:num>
  <w:num w:numId="30">
    <w:abstractNumId w:val="12"/>
  </w:num>
  <w:num w:numId="31">
    <w:abstractNumId w:val="26"/>
  </w:num>
  <w:num w:numId="32">
    <w:abstractNumId w:val="27"/>
  </w:num>
  <w:num w:numId="33">
    <w:abstractNumId w:val="18"/>
  </w:num>
  <w:num w:numId="34">
    <w:abstractNumId w:val="13"/>
  </w:num>
  <w:num w:numId="35">
    <w:abstractNumId w:val="30"/>
  </w:num>
  <w:num w:numId="36">
    <w:abstractNumId w:val="39"/>
  </w:num>
  <w:num w:numId="37">
    <w:abstractNumId w:val="24"/>
  </w:num>
  <w:num w:numId="38">
    <w:abstractNumId w:val="3"/>
  </w:num>
  <w:num w:numId="39">
    <w:abstractNumId w:val="14"/>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07"/>
    <w:rsid w:val="000234E1"/>
    <w:rsid w:val="00051167"/>
    <w:rsid w:val="00055B85"/>
    <w:rsid w:val="000B1E0E"/>
    <w:rsid w:val="000E2D3A"/>
    <w:rsid w:val="001048CA"/>
    <w:rsid w:val="0015723E"/>
    <w:rsid w:val="001F5E14"/>
    <w:rsid w:val="00270F05"/>
    <w:rsid w:val="00276B47"/>
    <w:rsid w:val="002A4B90"/>
    <w:rsid w:val="002C53B3"/>
    <w:rsid w:val="00302F36"/>
    <w:rsid w:val="00371BC5"/>
    <w:rsid w:val="003B0BE1"/>
    <w:rsid w:val="003E1A34"/>
    <w:rsid w:val="00401DDE"/>
    <w:rsid w:val="004250AC"/>
    <w:rsid w:val="00462507"/>
    <w:rsid w:val="00467243"/>
    <w:rsid w:val="004677B5"/>
    <w:rsid w:val="00493EF2"/>
    <w:rsid w:val="00577998"/>
    <w:rsid w:val="005E7B05"/>
    <w:rsid w:val="005E7E7D"/>
    <w:rsid w:val="0060541C"/>
    <w:rsid w:val="006071C8"/>
    <w:rsid w:val="00631C4E"/>
    <w:rsid w:val="00672765"/>
    <w:rsid w:val="006B436B"/>
    <w:rsid w:val="006D24FE"/>
    <w:rsid w:val="006F68CA"/>
    <w:rsid w:val="00715409"/>
    <w:rsid w:val="00736F09"/>
    <w:rsid w:val="00752427"/>
    <w:rsid w:val="00765DA7"/>
    <w:rsid w:val="00767B94"/>
    <w:rsid w:val="007B343B"/>
    <w:rsid w:val="007F330E"/>
    <w:rsid w:val="00813B0E"/>
    <w:rsid w:val="00864B3F"/>
    <w:rsid w:val="00893BEC"/>
    <w:rsid w:val="0089534A"/>
    <w:rsid w:val="008A2C22"/>
    <w:rsid w:val="008B6CEE"/>
    <w:rsid w:val="008C3A38"/>
    <w:rsid w:val="008C48A8"/>
    <w:rsid w:val="009C7260"/>
    <w:rsid w:val="009E2306"/>
    <w:rsid w:val="00A45A26"/>
    <w:rsid w:val="00A52436"/>
    <w:rsid w:val="00AC22BF"/>
    <w:rsid w:val="00AD7EE3"/>
    <w:rsid w:val="00BD7BC3"/>
    <w:rsid w:val="00BE66E3"/>
    <w:rsid w:val="00C50DD3"/>
    <w:rsid w:val="00CA7CB5"/>
    <w:rsid w:val="00CE5E5F"/>
    <w:rsid w:val="00D269FB"/>
    <w:rsid w:val="00D80C42"/>
    <w:rsid w:val="00D80C4E"/>
    <w:rsid w:val="00D874CC"/>
    <w:rsid w:val="00DC62AB"/>
    <w:rsid w:val="00E362EA"/>
    <w:rsid w:val="00E53837"/>
    <w:rsid w:val="00E70CAB"/>
    <w:rsid w:val="00ED2E93"/>
    <w:rsid w:val="00F03846"/>
    <w:rsid w:val="00F34E85"/>
    <w:rsid w:val="00F67ADD"/>
    <w:rsid w:val="00FC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8245"/>
  <w15:chartTrackingRefBased/>
  <w15:docId w15:val="{5158C088-3014-4693-9F4D-DFB28693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2AB"/>
    <w:pPr>
      <w:ind w:left="720"/>
      <w:contextualSpacing/>
    </w:pPr>
  </w:style>
  <w:style w:type="paragraph" w:styleId="a4">
    <w:name w:val="Balloon Text"/>
    <w:basedOn w:val="a"/>
    <w:link w:val="a5"/>
    <w:uiPriority w:val="99"/>
    <w:semiHidden/>
    <w:unhideWhenUsed/>
    <w:rsid w:val="00BE66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6E3"/>
    <w:rPr>
      <w:rFonts w:ascii="Segoe UI" w:hAnsi="Segoe UI" w:cs="Segoe UI"/>
      <w:sz w:val="18"/>
      <w:szCs w:val="18"/>
    </w:rPr>
  </w:style>
  <w:style w:type="character" w:styleId="a6">
    <w:name w:val="Hyperlink"/>
    <w:basedOn w:val="a0"/>
    <w:uiPriority w:val="99"/>
    <w:unhideWhenUsed/>
    <w:rsid w:val="00AC2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11</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52</cp:revision>
  <cp:lastPrinted>2021-01-06T08:37:00Z</cp:lastPrinted>
  <dcterms:created xsi:type="dcterms:W3CDTF">2021-01-06T06:05:00Z</dcterms:created>
  <dcterms:modified xsi:type="dcterms:W3CDTF">2021-01-14T14:01:00Z</dcterms:modified>
</cp:coreProperties>
</file>