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DC" w:rsidRPr="003D08A4" w:rsidRDefault="003D08A4" w:rsidP="003D08A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08A4">
        <w:rPr>
          <w:rFonts w:ascii="Times New Roman" w:hAnsi="Times New Roman" w:cs="Times New Roman"/>
          <w:b/>
          <w:sz w:val="28"/>
          <w:szCs w:val="28"/>
        </w:rPr>
        <w:t>Фізика</w:t>
      </w:r>
    </w:p>
    <w:p w:rsidR="003D08A4" w:rsidRPr="003D08A4" w:rsidRDefault="003D08A4" w:rsidP="003D08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8A4">
        <w:rPr>
          <w:rFonts w:ascii="Times New Roman" w:hAnsi="Times New Roman" w:cs="Times New Roman"/>
          <w:b/>
          <w:sz w:val="28"/>
          <w:szCs w:val="28"/>
        </w:rPr>
        <w:t>Клас 10</w:t>
      </w:r>
    </w:p>
    <w:p w:rsidR="003D08A4" w:rsidRPr="003D08A4" w:rsidRDefault="003D08A4" w:rsidP="003D08A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D08A4"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3D08A4">
        <w:rPr>
          <w:rFonts w:ascii="Times New Roman" w:hAnsi="Times New Roman" w:cs="Times New Roman"/>
          <w:b/>
          <w:sz w:val="28"/>
          <w:szCs w:val="28"/>
        </w:rPr>
        <w:t>Внутрішня енергія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D08A4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к201148153021"/>
      <w:r w:rsidRPr="003D08A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Тепловий рух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Без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ітла ми не могли б бачити навколишній світ, без звуку — чути, а без теплих променів сонця ні ми самі, ні рослини, ні тварини не могли б виникнути й, звичайно, існувати.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Явища,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пов’язан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 з нагріванням або охолодженням тіл, зі зміною температури, називають тепловими.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Теплові явища людина навчилася використовувати ще з давніх часі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для обігрівання свого житла, готування їжі й т. ін. До теплових явищ належать, наприклад, нагрівання й охолодження повітря, танення льоду, плавлення металів й ін.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Молекули або атоми, з яких складаються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тіла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, перебувають у безперервному хаотичному русі. Хаотичний рух молекул можна продемонструвати за допомогою моделі броунівського руху.</w:t>
      </w:r>
    </w:p>
    <w:bookmarkEnd w:id="0"/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Учні вже знають, що дифузія при вищій температурі відбувається швидше. Це означа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є,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що швидкість руху молекул і температура зв’язані між собою. </w:t>
      </w:r>
      <w:bookmarkStart w:id="1" w:name="к201148153038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ідвищенні температури швидкість руху молекул збільшується, при зниженні — зменшується. Отже, швидкість руху молекул залежить від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температури т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іла.</w:t>
      </w:r>
    </w:p>
    <w:p w:rsidR="003D08A4" w:rsidRPr="003D08A4" w:rsidRDefault="003D08A4" w:rsidP="003D08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bookmarkStart w:id="2" w:name="п201148153630SlideId257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Оскільки зі швидкістю руху молекул </w:t>
      </w:r>
      <w:proofErr w:type="gramStart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тіла</w:t>
      </w:r>
      <w:proofErr w:type="gramEnd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пов’язана його температура, то хаотичний рух молекул, з яких складаються тіла, називають </w:t>
      </w:r>
      <w:r w:rsidRPr="003D08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тепловим рухом</w:t>
      </w: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.</w:t>
      </w:r>
    </w:p>
    <w:bookmarkEnd w:id="1"/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Звертаємо увагу учнів на те, що </w:t>
      </w:r>
      <w:bookmarkStart w:id="3" w:name="к201148153049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тепловий рух ві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др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ізняється від механічного тим, що в ньому бере участь дуже багато частинок і кожна рухається безладно.</w:t>
      </w:r>
      <w:bookmarkStart w:id="4" w:name="к201148153112"/>
      <w:bookmarkEnd w:id="2"/>
      <w:bookmarkEnd w:id="3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2. </w:t>
      </w:r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Що таке внутрішня енергія?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Ми вже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знаємо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що існують два види механічної енергії: кінетична й потенціальна. Кінетичною енергією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тіла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володіють внаслідок свого руху, потенціальною — внаслідок своєї взаємодії з іншими тілами. Кінетична й потенціальна енергія можуть перетворюватися одна в одну.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Кинемо на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ідлогу з деякої висоти пластилінову кульку. </w:t>
      </w:r>
      <w:bookmarkStart w:id="5" w:name="п201148154025SlideId258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При падінні кульки її потенціальна енергія зменшується, а кінетична збільшується (повна ж механічна енергія кульки зберігається).</w:t>
      </w:r>
      <w:bookmarkEnd w:id="5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ісля того як кулька вдариться об підлогу, вона зупиниться. Кінетична й потенціальна енергія кульки відносно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ідлоги дорівнюватимуть нулю.</w:t>
      </w:r>
      <w:bookmarkEnd w:id="4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6" w:name="к201148153127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Чи означає це, що механічна енергія, якою володіла куля, безвісти зникла? Очевидно,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Механічна енергія перетворилася в іншу форму енергії. Що ж являє собою ця інша форма енергії?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7" w:name="п201148154050SlideId258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  </w:t>
      </w:r>
      <w:bookmarkStart w:id="8" w:name="_GoBack"/>
      <w:bookmarkEnd w:id="8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результаті удару об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ідлогу пластилінова кулька нагрілася й деформувалася. При цьому швидкість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теплового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хаотичного руху молекул кульки (а отже, і їхня кінетична енергія) збільшилася.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Таким чином, механічна енергія кульки не «зникла», а перейшла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так звану внутрішню енергію.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ind w:firstLine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Очевидно, ця «внутрішня» енергія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пов’язана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 рухом і взаємодією частинок, з яких складається тіло.</w:t>
      </w:r>
    </w:p>
    <w:p w:rsidR="003D08A4" w:rsidRPr="003D08A4" w:rsidRDefault="003D08A4" w:rsidP="003D08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Суму кінетичної енергії хаотичного руху й потенціальної енергії взаємодії частинок (атомі</w:t>
      </w:r>
      <w:proofErr w:type="gramStart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</w:t>
      </w:r>
      <w:proofErr w:type="gramEnd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і молекул), з яких складається тіло, називають </w:t>
      </w:r>
      <w:r w:rsidRPr="003D08A4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val="ru-RU"/>
        </w:rPr>
        <w:t>внутрішньою енергією</w:t>
      </w: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9" w:name="к201148153142"/>
      <w:bookmarkEnd w:id="6"/>
      <w:bookmarkEnd w:id="7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3. </w:t>
      </w:r>
      <w:bookmarkStart w:id="10" w:name="п201148154517SlideId259"/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 якими ознаками можна дізнатися, що внутрішня енергія змінилася?</w:t>
      </w:r>
      <w:bookmarkEnd w:id="10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ідвищенні температури тіла швидкість теплового руху молекул, а значить, і їхня кінетична енергія збільшується. Отже, </w:t>
      </w:r>
      <w:bookmarkStart w:id="11" w:name="п201148154528SlideId259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ідвищенні температури тіла його внутрішня енергія збільшується, а при зниженні — зменшується.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Таким чином,</w:t>
      </w:r>
    </w:p>
    <w:p w:rsidR="003D08A4" w:rsidRPr="003D08A4" w:rsidRDefault="003D08A4" w:rsidP="003D08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перша ознака: зміна </w:t>
      </w:r>
      <w:proofErr w:type="gramStart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температури т</w:t>
      </w:r>
      <w:proofErr w:type="gramEnd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іла.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Коли вода перетворюється на пару, потенціальна енергія взаємодії молекул збільшується: адже для того, щоб «розтягти» одна від одної молекули води, що притягаються, необхідно виконати роботу.</w:t>
      </w:r>
      <w:bookmarkEnd w:id="9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2" w:name="к201148153152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Тому</w:t>
      </w:r>
    </w:p>
    <w:p w:rsidR="003D08A4" w:rsidRPr="003D08A4" w:rsidRDefault="003D08A4" w:rsidP="003D08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друга ознака: змі</w:t>
      </w:r>
      <w:proofErr w:type="gramStart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на</w:t>
      </w:r>
      <w:proofErr w:type="gramEnd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агрегатного стану.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3" w:name="п201148154535SlideId260"/>
      <w:bookmarkEnd w:id="11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 згорянні вугілля атоми Карбону, що входять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до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складу вугілля, з’єднуються з атомами Оксигену, що входять до складу повітря. При цьому потенціальна енергія взаємодії молекул переходить у кінетичну енергію хаотичного руху молекул, тобто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ідвищується температура й внутрішня енергія.</w:t>
      </w:r>
      <w:bookmarkEnd w:id="12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4" w:name="к20114815322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Отже,</w:t>
      </w:r>
    </w:p>
    <w:p w:rsidR="003D08A4" w:rsidRPr="003D08A4" w:rsidRDefault="003D08A4" w:rsidP="003D08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третя ознака: зміна хі</w:t>
      </w:r>
      <w:proofErr w:type="gramStart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м</w:t>
      </w:r>
      <w:proofErr w:type="gramEnd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ічного складу.</w:t>
      </w:r>
    </w:p>
    <w:bookmarkEnd w:id="13"/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4. </w:t>
      </w:r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Перетворення внутрішньої енергії </w:t>
      </w:r>
      <w:proofErr w:type="gramStart"/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ід час стиску й розширення газу й при нагріванні тертям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Якщо ми </w:t>
      </w:r>
      <w:bookmarkStart w:id="15" w:name="п201148175428SlideId261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спробуємо накачати велосипедну камеру насосом, то відчуємо, що насос нагрівся. Головною причиною нагрівання є в цьому випадку не тертя, а стиск повітря: стискаючи повітря, ми виконували роботу, збільшуючи внутрішню енергію газу.</w:t>
      </w:r>
      <w:bookmarkEnd w:id="14"/>
      <w:bookmarkEnd w:id="15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6" w:name="к201148153215"/>
      <w:bookmarkStart w:id="17" w:name="п201148175449SlideId262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Якщо помістити на дно товстостінного прозорого циліндра суху ватку й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ізко вставити поршень у циліндр, ватка загориться </w:t>
      </w:r>
      <w:bookmarkEnd w:id="17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(</w:t>
      </w: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див. рисунок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). Чому?</w:t>
      </w:r>
      <w:bookmarkEnd w:id="16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8" w:name="к201148153226"/>
      <w:bookmarkStart w:id="19" w:name="п201148175459SlideId262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Це відбулося внаслідок сильного стиску: повітря в циліндрі нагрілося до дуже високої температури.</w:t>
      </w:r>
    </w:p>
    <w:bookmarkEnd w:id="19"/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А чи зміниться внутрішня енергія газу, якщо при розширенні газ сам виконає роботу?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0" w:name="п20114817598SlideId263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Будемо накачувати повітря в товстостінну скляну посудину, щільно закриту пробкою. Коли тиск повітря в посудині стане досить великим, пробка вискочить, причому в посудині з’явиться туман (</w:t>
      </w: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див</w:t>
      </w:r>
      <w:proofErr w:type="gramStart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.</w:t>
      </w:r>
      <w:proofErr w:type="gramEnd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</w:t>
      </w:r>
      <w:proofErr w:type="gramStart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р</w:t>
      </w:r>
      <w:proofErr w:type="gramEnd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исунок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).</w:t>
      </w:r>
      <w:bookmarkEnd w:id="18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1" w:name="к201148153238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 цьому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досл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іді газ, розширюючись, виконав роботу, передавши пробці механічну енергію. При цьому внутрішня енергія газу зменшилася.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2" w:name="п20114818140SlideId264"/>
      <w:bookmarkEnd w:id="20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Потріть один брусок об інший —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вони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нагріваються. Потріть швидко долоні.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Ви в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ідчули, що вони нагрілися? Виходить, їхня внутрішня енергія збільшилася.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 цьому випадку механічна енергія переходить у внутрішню: ми виконуємо роботу, долаючи силу тертя.</w:t>
      </w:r>
      <w:bookmarkEnd w:id="21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3" w:name="к201148153251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Таким чином,</w:t>
      </w:r>
    </w:p>
    <w:p w:rsidR="003D08A4" w:rsidRPr="003D08A4" w:rsidRDefault="003D08A4" w:rsidP="003D08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внутрішню енергію можна змінити, виконавши роботу — за рахунок стиску (розширення) газу або за допомогою тертя.</w:t>
      </w:r>
    </w:p>
    <w:bookmarkEnd w:id="22"/>
    <w:bookmarkEnd w:id="23"/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Необхідно звернути увагу учні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практичне застосування отриманих висновків.</w:t>
      </w:r>
    </w:p>
    <w:p w:rsidR="003D08A4" w:rsidRPr="003D08A4" w:rsidRDefault="003D08A4" w:rsidP="003D08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4" w:name="к201148153310"/>
      <w:bookmarkStart w:id="25" w:name="п201148181249SlideId265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По-перше, сильне нагрівання газу при стиску використовують у дизельних двигунах, установлених в автомобілях, тракторах, кораблях.</w:t>
      </w:r>
    </w:p>
    <w:p w:rsidR="003D08A4" w:rsidRPr="003D08A4" w:rsidRDefault="003D08A4" w:rsidP="003D08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По-друге, у наших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досл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ідах ми змоделювали появу хмар: піднімаючись, водяна пара розширюється й охолоджується, перетворюючись у крапельки води.</w:t>
      </w:r>
    </w:p>
    <w:p w:rsidR="003D08A4" w:rsidRPr="003D08A4" w:rsidRDefault="003D08A4" w:rsidP="003D08A4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По-трет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є,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перехід частини внутрішньої енергії в механічну енергію відбувається в теплових двигунах, наприклад, в автомобільних. Розширюючись у циліндрі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ід поршнем, газ виконує роботу. При цьому газ охолоджується, тобто його внутрішня енергія зменшується.</w:t>
      </w:r>
    </w:p>
    <w:bookmarkEnd w:id="25"/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  <w:bookmarkStart w:id="26" w:name="п201148181256SlideId266"/>
      <w:proofErr w:type="gramStart"/>
      <w:r w:rsidRPr="003D08A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>Питання до учнів у ході викладу нового матеріалу</w:t>
      </w:r>
      <w:proofErr w:type="gramEnd"/>
    </w:p>
    <w:p w:rsidR="003D08A4" w:rsidRPr="003D08A4" w:rsidRDefault="003D08A4" w:rsidP="003D08A4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Наведіть приклади теплових явищ.</w:t>
      </w:r>
    </w:p>
    <w:p w:rsidR="003D08A4" w:rsidRPr="003D08A4" w:rsidRDefault="003D08A4" w:rsidP="003D08A4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Якими видами енергії володіють частинки, з яких складається речовина?</w:t>
      </w:r>
    </w:p>
    <w:p w:rsidR="003D08A4" w:rsidRPr="003D08A4" w:rsidRDefault="003D08A4" w:rsidP="003D08A4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Як внутрішня енергія </w:t>
      </w:r>
      <w:proofErr w:type="gramStart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пов’язана</w:t>
      </w:r>
      <w:proofErr w:type="gramEnd"/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 xml:space="preserve"> з температурою?</w:t>
      </w:r>
    </w:p>
    <w:p w:rsidR="003D08A4" w:rsidRPr="003D08A4" w:rsidRDefault="003D08A4" w:rsidP="003D08A4">
      <w:pPr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i/>
          <w:iCs/>
          <w:sz w:val="28"/>
          <w:szCs w:val="28"/>
          <w:lang w:val="ru-RU"/>
        </w:rPr>
        <w:t>За якими ознаками можна довідатися, що внутрішня енергія змінилася?</w:t>
      </w:r>
    </w:p>
    <w:bookmarkEnd w:id="26"/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ЗАКРІПЛЕННЯ ВИВЧЕНОГО МАТЕРІАЛУ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1. </w:t>
      </w:r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Навчаємося розв’язувати </w:t>
      </w:r>
      <w:bookmarkStart w:id="27" w:name="п20114818135SlideId267"/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задачі</w:t>
      </w:r>
      <w:bookmarkEnd w:id="27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8" w:name="п201148181315SlideId267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Як змінюються внутрішня й механічна енергія хокейної шайби: а) коли її виносять із теплої кімнати на мороз; б) коли літак, на якому перевозять шайбу </w:t>
      </w: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(разом з хокейною командою), розганяється по злітній смузі; в) коли літак набирає висоту; г) коли по шайбі б’ють ключкою?</w:t>
      </w:r>
      <w:bookmarkEnd w:id="24"/>
      <w:proofErr w:type="gramEnd"/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29" w:name="к201148153327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2. Шайба ковзає по горизонтальній льодовій площадці. Як при цьому змінюється кінетична енергія шайби? Внутрішня енергія?</w:t>
      </w:r>
    </w:p>
    <w:bookmarkEnd w:id="28"/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</w:pP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bookmarkStart w:id="30" w:name="п201148181329SlideId268"/>
      <w:r w:rsidRPr="003D08A4">
        <w:rPr>
          <w:rFonts w:ascii="Times New Roman" w:eastAsia="Calibri" w:hAnsi="Times New Roman" w:cs="Times New Roman"/>
          <w:b/>
          <w:bCs/>
          <w:sz w:val="28"/>
          <w:szCs w:val="28"/>
          <w:lang w:val="ru-RU"/>
        </w:rPr>
        <w:t xml:space="preserve">2. </w:t>
      </w:r>
      <w:r w:rsidRPr="003D08A4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Поміркуй і відповідай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Чи існують у природі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тіла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, у яких відсутня внутрішня енергія?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 Чому в газах внутрішня енергія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основному обумовлена тепловим рухом молекул, а у твердих тілах — їх взаємодією?</w:t>
      </w:r>
    </w:p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3. Чи </w:t>
      </w:r>
      <w:proofErr w:type="gramStart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може т</w:t>
      </w:r>
      <w:proofErr w:type="gramEnd"/>
      <w:r w:rsidRPr="003D08A4">
        <w:rPr>
          <w:rFonts w:ascii="Times New Roman" w:eastAsia="Calibri" w:hAnsi="Times New Roman" w:cs="Times New Roman"/>
          <w:sz w:val="28"/>
          <w:szCs w:val="28"/>
          <w:lang w:val="ru-RU"/>
        </w:rPr>
        <w:t>іло мати внутрішню енергію, але не мати при цьому механічної енергії?</w:t>
      </w:r>
    </w:p>
    <w:bookmarkEnd w:id="30"/>
    <w:p w:rsidR="003D08A4" w:rsidRPr="003D08A4" w:rsidRDefault="003D08A4" w:rsidP="003D08A4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bookmarkEnd w:id="29"/>
    <w:p w:rsidR="003D08A4" w:rsidRPr="003D08A4" w:rsidRDefault="003D08A4" w:rsidP="003D08A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3D08A4" w:rsidRPr="003D08A4">
      <w:footerReference w:type="default" r:id="rId8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A4" w:rsidRDefault="003D08A4" w:rsidP="003D08A4">
      <w:pPr>
        <w:spacing w:after="0" w:line="240" w:lineRule="auto"/>
      </w:pPr>
      <w:r>
        <w:separator/>
      </w:r>
    </w:p>
  </w:endnote>
  <w:endnote w:type="continuationSeparator" w:id="0">
    <w:p w:rsidR="003D08A4" w:rsidRDefault="003D08A4" w:rsidP="003D0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3778971"/>
      <w:docPartObj>
        <w:docPartGallery w:val="Page Numbers (Bottom of Page)"/>
        <w:docPartUnique/>
      </w:docPartObj>
    </w:sdtPr>
    <w:sdtContent>
      <w:p w:rsidR="003D08A4" w:rsidRDefault="003D08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D08A4">
          <w:rPr>
            <w:noProof/>
            <w:lang w:val="ru-RU"/>
          </w:rPr>
          <w:t>2</w:t>
        </w:r>
        <w:r>
          <w:fldChar w:fldCharType="end"/>
        </w:r>
      </w:p>
    </w:sdtContent>
  </w:sdt>
  <w:p w:rsidR="003D08A4" w:rsidRDefault="003D08A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A4" w:rsidRDefault="003D08A4" w:rsidP="003D08A4">
      <w:pPr>
        <w:spacing w:after="0" w:line="240" w:lineRule="auto"/>
      </w:pPr>
      <w:r>
        <w:separator/>
      </w:r>
    </w:p>
  </w:footnote>
  <w:footnote w:type="continuationSeparator" w:id="0">
    <w:p w:rsidR="003D08A4" w:rsidRDefault="003D08A4" w:rsidP="003D08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15D8B"/>
    <w:multiLevelType w:val="hybridMultilevel"/>
    <w:tmpl w:val="1AB61B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dirty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3C8"/>
    <w:rsid w:val="00012CDC"/>
    <w:rsid w:val="003D08A4"/>
    <w:rsid w:val="009F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8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8A4"/>
  </w:style>
  <w:style w:type="paragraph" w:styleId="a5">
    <w:name w:val="footer"/>
    <w:basedOn w:val="a"/>
    <w:link w:val="a6"/>
    <w:uiPriority w:val="99"/>
    <w:unhideWhenUsed/>
    <w:rsid w:val="003D08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8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8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08A4"/>
  </w:style>
  <w:style w:type="paragraph" w:styleId="a5">
    <w:name w:val="footer"/>
    <w:basedOn w:val="a"/>
    <w:link w:val="a6"/>
    <w:uiPriority w:val="99"/>
    <w:unhideWhenUsed/>
    <w:rsid w:val="003D08A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08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4198</Words>
  <Characters>2393</Characters>
  <Application>Microsoft Office Word</Application>
  <DocSecurity>0</DocSecurity>
  <Lines>19</Lines>
  <Paragraphs>13</Paragraphs>
  <ScaleCrop>false</ScaleCrop>
  <Company/>
  <LinksUpToDate>false</LinksUpToDate>
  <CharactersWithSpaces>6578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2020-05-15T08:09:00Z</dcterms:created>
  <dcterms:modified xsi:type="dcterms:W3CDTF">2020-05-15T08:17:00Z</dcterms:modified>
</cp:coreProperties>
</file>