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93" w:rsidRPr="00396E93" w:rsidRDefault="00396E93" w:rsidP="00396E93">
      <w:pPr>
        <w:spacing w:after="300" w:line="600" w:lineRule="atLeast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color w:val="000000"/>
          <w:kern w:val="36"/>
          <w:sz w:val="28"/>
          <w:szCs w:val="28"/>
          <w:lang w:val="uk-UA"/>
        </w:rPr>
        <w:t>Цікаві загадки, прислів’я та фразеологізми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Проект </w:t>
      </w:r>
      <w:hyperlink r:id="rId4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«Розвиток дитини»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пропонує батькам, вихователям та вчителям розвиваючі завдання, в основі яких лежить фольклор (загадки та прислів’я) та багатства української мови (фразеологізми).</w:t>
      </w:r>
    </w:p>
    <w:p w:rsidR="00396E93" w:rsidRPr="00396E93" w:rsidRDefault="00396E93" w:rsidP="00396E93">
      <w:pPr>
        <w:spacing w:after="28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Виконання запропонованих завдань сприятиме знайомству зі скарбницею усної народної творчості, збагаченню словникового запасу дітей, формуванню позитивного ставлення до вивчення мови та літератури, вихованню впевненості у собі та своїх освітніх можливостях, що є важливою запорукою всебічного розвитку дитини.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Відгадай та намалюй: загадки на різні теми.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5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 спрямований на розвиток логічного мислення, уяви, кмітливості, навичок читання, малювання та письма.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«Загадки по складах» (українська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6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 допоможе дитині покращити навички читання по складах, розвиваючи при цьому всі функції уваги, пам’ять, мислення та кмітливість.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«Загадки по складах» (російська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Ці </w:t>
      </w:r>
      <w:hyperlink r:id="rId7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завдання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допоможуть дитині покращити навички читання по складах. У завданні дитині пропонуються пронумеровані малюнки, на кожному з яких написаний певний склад, а разом вони утворюють речення (загадку).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Прислів’я та анаграми (українська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8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 має комплексне призначення: він допоможе дитині вивчити 64 українських прислів’я, поміркувавши над їх сенсом; допоможе потренувати кмітливість, адже в кожному прислів’ї є слово, що зашифроване у вигляді анаграми, а також збагатить словниковий запас і кругозір.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Прислів’я та анаграми (російська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Ці </w:t>
      </w:r>
      <w:hyperlink r:id="rId9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завдання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мають комплексне призначення: вони допоможуть дитині вивчити 64 російських прислів’їв, поміркувавши над їх сенсом, потренувати кмітливість, збагатить словниковий запас і світогляд.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Читаємо прислів'я по складах (українська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10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 допоможе дитині покращити навички читання по складах, розвиваючи при цьому всі функції уваги, пам’ять і мислення, а також збагачуючи словниковий запас і кругозір.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Читаємо прислів'я по складах (російська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11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завдань, де пропонуються пронумеровані кубики, на кожному з яких написаний певний склад, а разом вони утворюють речення (прислів’я), допоможе дитині покращити навички читання по складах.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Розгадуємо зашифровані прислів’я (українська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12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 захопить дитину своєю незвичністю і допоможе потренувати важливі навички в невимушеній і цікавій формі гри.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Розгадуємо зашифровані прислів’я (російська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Виконуючи цей </w:t>
      </w:r>
      <w:hyperlink r:id="rId13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завдань, дитина тренуватиме увагу, навички письма, повторюватиме правопис слів і збагачуватиме свій словниковий запас і мовлення.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lastRenderedPageBreak/>
        <w:t>Вивчаємо фразеологізми (українська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Цей </w:t>
      </w:r>
      <w:hyperlink r:id="rId14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комплект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завдань пропонує дитині у цікавій і незвичній формі поміркувати над запропонованими фразеологізмами та вивчити їхнє значення. Застосування фразеологізмів збагатить мовлення дитини, зробить висловлювання більш виразними, влучними та дотепними.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  <w:t>Вивчаємо фразеологізми (російська мова).</w:t>
      </w:r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Ці </w:t>
      </w:r>
      <w:hyperlink r:id="rId15" w:history="1">
        <w:r w:rsidRPr="00396E93">
          <w:rPr>
            <w:rFonts w:ascii="Arial" w:eastAsia="Times New Roman" w:hAnsi="Arial" w:cs="Arial"/>
            <w:color w:val="8C8282"/>
            <w:sz w:val="28"/>
            <w:szCs w:val="28"/>
            <w:lang w:val="uk-UA"/>
          </w:rPr>
          <w:t>завдання</w:t>
        </w:r>
      </w:hyperlink>
      <w:r w:rsidRPr="00396E93">
        <w:rPr>
          <w:rFonts w:ascii="Arial" w:eastAsia="Times New Roman" w:hAnsi="Arial" w:cs="Arial"/>
          <w:color w:val="000000"/>
          <w:sz w:val="28"/>
          <w:szCs w:val="28"/>
          <w:lang w:val="uk-UA"/>
        </w:rPr>
        <w:t> пропонують дитині в оригінальній формі поміркувати над запропонованими фразеологізмами та запам’ятати їхнє значення. Застосування цих стійких словосполучень збагатить лексику дитини, зробить висловлювання більш точними та дотепними.</w:t>
      </w:r>
    </w:p>
    <w:p w:rsidR="00396E93" w:rsidRPr="00396E93" w:rsidRDefault="00396E93" w:rsidP="00396E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uk-UA"/>
        </w:rPr>
      </w:pPr>
      <w:r w:rsidRPr="00396E93">
        <w:rPr>
          <w:rFonts w:ascii="Arial" w:eastAsia="Times New Roman" w:hAnsi="Arial" w:cs="Arial"/>
          <w:i/>
          <w:iCs/>
          <w:color w:val="000000"/>
          <w:sz w:val="28"/>
          <w:szCs w:val="28"/>
          <w:lang w:val="uk-UA"/>
        </w:rPr>
        <w:t>Кожне завдання можна роздрукувати на звичайному або кольоровому принтері та використовувати необмежену кількість разів. Завантаження завдань для дітей доступне для користувачів сайту після швидкої реєстрації.</w:t>
      </w:r>
    </w:p>
    <w:p w:rsidR="001A2658" w:rsidRPr="00396E93" w:rsidRDefault="001A2658" w:rsidP="00396E93">
      <w:pPr>
        <w:jc w:val="both"/>
        <w:rPr>
          <w:rFonts w:ascii="Arial" w:hAnsi="Arial" w:cs="Arial"/>
          <w:sz w:val="28"/>
          <w:szCs w:val="28"/>
          <w:lang w:val="uk-UA"/>
        </w:rPr>
      </w:pPr>
    </w:p>
    <w:sectPr w:rsidR="001A2658" w:rsidRPr="00396E93" w:rsidSect="00396E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96E93"/>
    <w:rsid w:val="001A2658"/>
    <w:rsid w:val="003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6E93"/>
    <w:rPr>
      <w:color w:val="0000FF"/>
      <w:u w:val="single"/>
    </w:rPr>
  </w:style>
  <w:style w:type="character" w:styleId="a5">
    <w:name w:val="Strong"/>
    <w:basedOn w:val="a0"/>
    <w:uiPriority w:val="22"/>
    <w:qFormat/>
    <w:rsid w:val="00396E93"/>
    <w:rPr>
      <w:b/>
      <w:bCs/>
    </w:rPr>
  </w:style>
  <w:style w:type="character" w:styleId="a6">
    <w:name w:val="Emphasis"/>
    <w:basedOn w:val="a0"/>
    <w:uiPriority w:val="20"/>
    <w:qFormat/>
    <w:rsid w:val="00396E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com.ua/worksheets/3508/" TargetMode="External"/><Relationship Id="rId13" Type="http://schemas.openxmlformats.org/officeDocument/2006/relationships/hyperlink" Target="https://childdevelop.com.ua/worksheets/42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com.ua/worksheets/3188/" TargetMode="External"/><Relationship Id="rId12" Type="http://schemas.openxmlformats.org/officeDocument/2006/relationships/hyperlink" Target="https://childdevelop.com.ua/worksheets/4215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ilddevelop.com.ua/worksheets/3179/" TargetMode="External"/><Relationship Id="rId11" Type="http://schemas.openxmlformats.org/officeDocument/2006/relationships/hyperlink" Target="https://childdevelop.com.ua/worksheets/3245/" TargetMode="External"/><Relationship Id="rId5" Type="http://schemas.openxmlformats.org/officeDocument/2006/relationships/hyperlink" Target="https://childdevelop.com.ua/worksheets/4834/" TargetMode="External"/><Relationship Id="rId15" Type="http://schemas.openxmlformats.org/officeDocument/2006/relationships/hyperlink" Target="https://childdevelop.com.ua/worksheets/2421/" TargetMode="External"/><Relationship Id="rId10" Type="http://schemas.openxmlformats.org/officeDocument/2006/relationships/hyperlink" Target="https://childdevelop.com.ua/worksheets/3236/" TargetMode="External"/><Relationship Id="rId4" Type="http://schemas.openxmlformats.org/officeDocument/2006/relationships/hyperlink" Target="http://childdevelop.com.ua/" TargetMode="External"/><Relationship Id="rId9" Type="http://schemas.openxmlformats.org/officeDocument/2006/relationships/hyperlink" Target="https://childdevelop.com.ua/worksheets/3519/" TargetMode="External"/><Relationship Id="rId14" Type="http://schemas.openxmlformats.org/officeDocument/2006/relationships/hyperlink" Target="https://childdevelop.com.ua/worksheets/2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2018-02-12T06:22:00Z</dcterms:created>
  <dcterms:modified xsi:type="dcterms:W3CDTF">2018-02-12T06:24:00Z</dcterms:modified>
</cp:coreProperties>
</file>