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contextualSpacing/>
        <w:jc w:val="lef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false"/>
          <w:sz w:val="28"/>
          <w:szCs w:val="28"/>
        </w:rPr>
        <w:t xml:space="preserve">    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contextualSpacing/>
        <w:jc w:val="lef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ПОГОДЖЕНО</w:t>
      </w:r>
      <w:r>
        <w:rPr>
          <w:rStyle w:val="Strong"/>
          <w:sz w:val="28"/>
          <w:szCs w:val="28"/>
        </w:rPr>
        <w:t xml:space="preserve">                                                            </w:t>
      </w:r>
      <w:r>
        <w:rPr>
          <w:rStyle w:val="Strong"/>
          <w:rFonts w:eastAsia="Times New Roman" w:cs="Times New Roman"/>
          <w:b/>
          <w:bCs/>
          <w:sz w:val="28"/>
          <w:szCs w:val="28"/>
          <w:lang w:eastAsia="uk-UA"/>
        </w:rPr>
        <w:t>ЗАТВЕРДЖЕНО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contextualSpacing/>
        <w:jc w:val="left"/>
        <w:rPr/>
      </w:pPr>
      <w:r>
        <w:rPr>
          <w:rStyle w:val="Strong"/>
          <w:b w:val="false"/>
          <w:sz w:val="28"/>
          <w:szCs w:val="28"/>
        </w:rPr>
        <w:t xml:space="preserve">                                                                            </w:t>
      </w:r>
      <w:r>
        <w:rPr>
          <w:rStyle w:val="Strong"/>
          <w:b w:val="false"/>
          <w:sz w:val="28"/>
          <w:szCs w:val="28"/>
        </w:rPr>
        <w:t>наказ</w:t>
      </w:r>
      <w:r>
        <w:rPr>
          <w:rStyle w:val="Strong"/>
          <w:rFonts w:eastAsia="Times New Roman" w:cs="Times New Roman"/>
          <w:b w:val="false"/>
          <w:bCs/>
          <w:sz w:val="28"/>
          <w:szCs w:val="28"/>
          <w:lang w:eastAsia="uk-UA"/>
        </w:rPr>
        <w:t>ом директора школи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contextualSpacing/>
        <w:jc w:val="left"/>
        <w:rPr/>
      </w:pPr>
      <w:r>
        <w:rPr>
          <w:rStyle w:val="Strong"/>
          <w:b w:val="false"/>
          <w:sz w:val="28"/>
          <w:szCs w:val="28"/>
        </w:rPr>
        <w:t>голова ПК</w:t>
      </w:r>
      <w:r>
        <w:rPr>
          <w:rStyle w:val="Strong"/>
          <w:b w:val="false"/>
          <w:sz w:val="28"/>
          <w:szCs w:val="28"/>
        </w:rPr>
        <w:t xml:space="preserve">                                                                     </w:t>
      </w:r>
      <w:r>
        <w:rPr>
          <w:rStyle w:val="Strong"/>
          <w:b w:val="false"/>
          <w:bCs w:val="false"/>
          <w:sz w:val="28"/>
          <w:szCs w:val="28"/>
          <w:lang w:val="uk-UA"/>
        </w:rPr>
        <w:t xml:space="preserve">№ </w:t>
      </w:r>
      <w:r>
        <w:rPr>
          <w:rStyle w:val="Strong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single"/>
          <w:shd w:fill="FFFFFF" w:val="clear"/>
          <w:lang w:val="uk-UA" w:eastAsia="ru-RU" w:bidi="ar-SA"/>
        </w:rPr>
        <w:t>01-28/ 01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contextualSpacing/>
        <w:jc w:val="center"/>
        <w:rPr/>
      </w:pPr>
      <w:r>
        <w:rPr>
          <w:rStyle w:val="Strong"/>
          <w:b w:val="false"/>
          <w:sz w:val="28"/>
          <w:szCs w:val="28"/>
        </w:rPr>
        <w:t xml:space="preserve">                                                     </w:t>
      </w:r>
      <w:r>
        <w:rPr>
          <w:rStyle w:val="Strong"/>
          <w:b w:val="false"/>
          <w:sz w:val="28"/>
          <w:szCs w:val="28"/>
        </w:rPr>
        <w:t xml:space="preserve">від </w:t>
      </w:r>
      <w:r>
        <w:rPr>
          <w:rStyle w:val="Strong"/>
          <w:rFonts w:eastAsia="Times New Roman" w:cs="Times New Roman"/>
          <w:b w:val="false"/>
          <w:color w:val="auto"/>
          <w:kern w:val="0"/>
          <w:sz w:val="28"/>
          <w:szCs w:val="28"/>
          <w:lang w:val="uk-UA" w:eastAsia="uk-UA" w:bidi="ar-SA"/>
        </w:rPr>
        <w:t>03</w:t>
      </w:r>
      <w:r>
        <w:rPr>
          <w:sz w:val="28"/>
          <w:szCs w:val="28"/>
        </w:rPr>
        <w:t>.01. 202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</w:t>
      </w:r>
      <w:r>
        <w:rPr>
          <w:sz w:val="28"/>
          <w:szCs w:val="28"/>
        </w:rPr>
        <w:t xml:space="preserve"> р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contextualSpacing/>
        <w:jc w:val="left"/>
        <w:rPr>
          <w:rStyle w:val="Strong"/>
          <w:rFonts w:ascii="Arial Black" w:hAnsi="Arial Black"/>
          <w:sz w:val="36"/>
          <w:szCs w:val="36"/>
        </w:rPr>
      </w:pP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 xml:space="preserve">_____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Л.Наконечна</w:t>
      </w:r>
      <w:r>
        <w:rPr>
          <w:rStyle w:val="Strong"/>
          <w:rFonts w:ascii="Arial Black" w:hAnsi="Arial Black"/>
          <w:sz w:val="36"/>
          <w:szCs w:val="36"/>
        </w:rPr>
        <w:t xml:space="preserve">                              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 xml:space="preserve">_______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Б.Кіндрат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contextualSpacing/>
        <w:jc w:val="center"/>
        <w:rPr>
          <w:rStyle w:val="Strong"/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contextualSpacing/>
        <w:jc w:val="center"/>
        <w:rPr>
          <w:rStyle w:val="Strong"/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contextualSpacing/>
        <w:jc w:val="center"/>
        <w:rPr>
          <w:rStyle w:val="Strong"/>
          <w:rFonts w:ascii="Arial Black" w:hAnsi="Arial Black"/>
          <w:sz w:val="36"/>
          <w:szCs w:val="36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contextualSpacing/>
        <w:jc w:val="center"/>
        <w:rPr>
          <w:rStyle w:val="Strong"/>
          <w:rFonts w:ascii="Arial Black" w:hAnsi="Arial Black"/>
          <w:sz w:val="36"/>
          <w:szCs w:val="36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contextualSpacing/>
        <w:jc w:val="center"/>
        <w:rPr>
          <w:rStyle w:val="Strong"/>
          <w:rFonts w:ascii="Arial Black" w:hAnsi="Arial Black"/>
          <w:sz w:val="36"/>
          <w:szCs w:val="36"/>
        </w:rPr>
      </w:pPr>
      <w:r>
        <w:rPr>
          <w:rStyle w:val="Strong"/>
          <w:rFonts w:ascii="Arial Black" w:hAnsi="Arial Black"/>
          <w:sz w:val="36"/>
          <w:szCs w:val="36"/>
        </w:rPr>
        <w:t>П</w:t>
      </w:r>
      <w:r>
        <w:rPr>
          <w:rStyle w:val="Strong"/>
          <w:rFonts w:eastAsia="Times New Roman" w:cs="Times New Roman" w:ascii="Arial Black" w:hAnsi="Arial Black"/>
          <w:b/>
          <w:bCs/>
          <w:sz w:val="36"/>
          <w:szCs w:val="36"/>
          <w:lang w:eastAsia="uk-UA"/>
        </w:rPr>
        <w:t>ОЛОЖЕННЯ</w:t>
      </w:r>
    </w:p>
    <w:p>
      <w:pPr>
        <w:pStyle w:val="NormalWeb"/>
        <w:shd w:val="clear" w:color="auto" w:fill="FFFFFF" w:themeFill="background1"/>
        <w:spacing w:lineRule="auto" w:line="360" w:beforeAutospacing="0" w:before="0" w:afterAutospacing="0" w:after="0"/>
        <w:ind w:firstLine="709"/>
        <w:contextualSpacing/>
        <w:jc w:val="center"/>
        <w:rPr>
          <w:sz w:val="36"/>
          <w:szCs w:val="36"/>
        </w:rPr>
      </w:pPr>
      <w:r>
        <w:rPr>
          <w:rStyle w:val="Strong"/>
          <w:sz w:val="36"/>
          <w:szCs w:val="36"/>
        </w:rPr>
        <w:t>про  комісію з питань надзвичайних ситуацій</w:t>
      </w:r>
    </w:p>
    <w:p>
      <w:pPr>
        <w:pStyle w:val="NormalWeb"/>
        <w:shd w:val="clear" w:color="auto" w:fill="FFFFFF" w:themeFill="background1"/>
        <w:spacing w:lineRule="auto" w:line="480" w:beforeAutospacing="0" w:before="342" w:afterAutospacing="0" w:after="342"/>
        <w:ind w:firstLine="709"/>
        <w:contextualSpacing/>
        <w:jc w:val="center"/>
        <w:rPr>
          <w:sz w:val="36"/>
          <w:szCs w:val="36"/>
        </w:rPr>
      </w:pPr>
      <w:r>
        <w:rPr>
          <w:rStyle w:val="Strong"/>
          <w:sz w:val="36"/>
          <w:szCs w:val="36"/>
        </w:rPr>
        <w:t>ГРІМНЕНСЬКОГО ЗЗСО І-ІІІ ступенів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Об’єктова комісія з питань надзвичайних ситуацій є постійнодіючим органом, який розв’язує питання пов’язані з безпекою та захистом працюючого персоналу, населення і територій, реагуванням на НС природного та техногенного походження.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Комісія у своїй діяльності керується актами Президента України, Кабінету Міністрів України іншими актами законодавства та цим Положенням, а також розпорядженнями начальника.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Основними завданнями комісії є: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координація діяльності структурних підрозділів  і реагування на надзвичайні ситуації техногенного та природного характеру;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участь у реалізації заходів державної політики у сфері техногенно-екологічної безпеки;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та керівництво проведенням робіт з ліквідації наслідків надзвичайних ситуацій типу А, Б і В.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Комісія відповідно до покладених на неї завдань: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>
        <w:rPr>
          <w:rStyle w:val="Style14"/>
          <w:sz w:val="28"/>
          <w:szCs w:val="28"/>
        </w:rPr>
        <w:t>у режимі повсякденної діяльності</w:t>
      </w:r>
      <w:r>
        <w:rPr>
          <w:sz w:val="28"/>
          <w:szCs w:val="28"/>
        </w:rPr>
        <w:t>: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готує і подає начальнику  пропозиції в сфері захисту працівників, населення і території та запобігання і реагування на аварії, катастрофи та інші надзвичайні ситуації;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координує діяльність структурних підрозділів з питань розроблення та реалізації Плану заходів, спрямованих на попередження виникнення надзвичайних ситуацій;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готує пропозиції щодо створення і поновлення резервів матеріальних ресурсів для ліквідації надзвичайних ситуацій;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приймає участь у розгляді питань при проведенні експертизи найважливіших проектів будівництва та реконструкції в частині забезпечення техногенно-екологічної безпеки;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сприяє здійсненню цільових видів страхування;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б) </w:t>
      </w:r>
      <w:r>
        <w:rPr>
          <w:rStyle w:val="Style14"/>
          <w:sz w:val="28"/>
          <w:szCs w:val="28"/>
        </w:rPr>
        <w:t>у режимі підвищеної готовності: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здійснює заходи, призначені для режиму повсякденної діяльності і додатково: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формує оперативну групу для виявлення причин погіршення обстановки безпосередньо в районі можливого виникнення надзвичайної ситуації, готовить пропозиції щодо її нормалізації;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посилює роботу пов’язану з веденням спостереження та здійсненням контролю за станом довкілля, обстановкою на потенційно - небезпечних об’єктах і прилеглих до них територіях, прогнозуванням можливості виникнення НС та її масштабів;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впроваджує та контролює виконання заходів до забезпечення стійкого функціонування об’єкту та захисту службовців і території;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готує пропозиції начальнику по приведенню до стану підвищеної готовності наявних сил і засобів та залучення додаткових сил, уточнення планів їх дії;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проводити заходи щодо запобігання виникненню надзвичайної ситуації та зменшенню втрат в разі її виникнення;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запроваджує цілодобове чергування членів комісії;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інформує службовців про ситуацію та заходи, що вживаються;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rStyle w:val="Style14"/>
          <w:sz w:val="28"/>
          <w:szCs w:val="28"/>
        </w:rPr>
        <w:t>в) у режимі діяльності у надзвичайній ситуації, при реальній загрозі або її виникненні</w:t>
      </w:r>
      <w:r>
        <w:rPr>
          <w:sz w:val="28"/>
          <w:szCs w:val="28"/>
        </w:rPr>
        <w:t>: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безпосереднє керівництво функціонуванням ланок і структурних підрозділів у межах своїх повноважень;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вивчає обставини, що склалися та готує інформацію начальнику  про вжиті заходи реагування на надзвичайну ситуацію та причини її виникнення;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залучає до виконання робіт з ліквідації наслідків надзвичайних ситуацій необхідні формування;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взаємодіє з комісіями району і міста;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організує визначення розміру шкоди, заподіяної об’єкту, службовцям внаслідок надзвичайної ситуації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Комісії надається право</w:t>
      </w:r>
      <w:r>
        <w:rPr>
          <w:rStyle w:val="Style14"/>
          <w:sz w:val="28"/>
          <w:szCs w:val="28"/>
        </w:rPr>
        <w:t>: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застосовувати сили і засоби, призначені виконувати завдання із запобігання надзвичайним ситуаціям та реагування на них;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заслуховувати керівників потенційно небезпечних ділянок з питань, що належать до її компетенції, давати їм відповідні доручення і контролювати виконання заходів;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одержувати від керівників структурних підрозділів  матеріали і документи, необхідні для вирішення питань, які вона розглядає;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залучати до ліквідації наслідків надзвичайних ситуацій всі функціональні ланки системи запобігання надзвичайним ситуаціям та реагування на них;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розглядати матеріали про причини виникнення і наслідки надзвичайних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hanging="0"/>
        <w:contextualSpacing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hanging="0"/>
        <w:contextualSpacing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hanging="0"/>
        <w:contextualSpacing/>
        <w:jc w:val="both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ситуацій та вносити пропозиції щодо притягнення до адміністративної відповідальності посадових осіб, винних у виникненні надзвичайної ситуації.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Роботою комісії керує її голова, а у разі відсутності голови – за його дорученням заступник. Голова комісії його заступник і загальний склад комісії визначається наказом начальника.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rStyle w:val="Style14"/>
          <w:sz w:val="28"/>
          <w:szCs w:val="28"/>
        </w:rPr>
        <w:t>Голова комісії має право: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залучати для ліквідації або запобігання виникненню надзвичайної ситуації будь-які транспортні, рятувальні, відбудовчі, медичні та інші сили і засоби;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приймати рішення в межах своїх повноважень по реагуванню на надзвичайну ситуацію;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має право делегувати на період ліквідації наслідків надзвичайної ситуації свої повноваження керівнику ліквідації НС;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надавати пропозиції начальнику  про заохочення осіб, які внесли значний вклад у розробку та реалізацію заходів запобігання НС та ліквідації їх наслідків.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Комісія проводить засідання в міру необхідності, але не менше одного разу на три місяці. Рішення комісії приймається відкритим голосуванням більшістю голосів з числа присутніх її членів і оформляються протоколом, який підписується головою та секретарем.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Члени комісії на період проведення робіт з ліквідації наслідків надзвичайної ситуації, якщо цього вимагають обставини, забезпечуються спеціальним одягом та засобами індивідуального захисту.</w:t>
      </w:r>
    </w:p>
    <w:p>
      <w:pPr>
        <w:pStyle w:val="NormalWeb"/>
        <w:shd w:val="clear" w:color="auto" w:fill="FFFFFF" w:themeFill="background1"/>
        <w:spacing w:beforeAutospacing="0" w:before="280" w:afterAutospacing="0" w:after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За членами комісії на час виконання завдання по ліквідації надзвичайної ситуації зберігається заробітна плата за основним місцем роботи.</w:t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before="0" w:after="160"/>
        <w:contextualSpacing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4b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61297"/>
    <w:rPr>
      <w:b/>
      <w:bCs/>
    </w:rPr>
  </w:style>
  <w:style w:type="character" w:styleId="Style14">
    <w:name w:val="Виділення"/>
    <w:basedOn w:val="DefaultParagraphFont"/>
    <w:uiPriority w:val="20"/>
    <w:qFormat/>
    <w:rsid w:val="00f61297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df9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61297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LibreOffice/7.2.2.2$Windows_X86_64 LibreOffice_project/02b2acce88a210515b4a5bb2e46cbfb63fe97d56</Application>
  <AppVersion>15.0000</AppVersion>
  <Pages>3</Pages>
  <Words>706</Words>
  <Characters>4724</Characters>
  <CharactersWithSpaces>5678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2022-10-18T11:41:00Z</dcterms:created>
  <dc:creator>Андрій Шандра</dc:creator>
  <dc:description/>
  <dc:language>uk-UA</dc:language>
  <cp:lastModifiedBy/>
  <dcterms:modified xsi:type="dcterms:W3CDTF">2023-03-02T23:39:29Z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