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2B" w:rsidRPr="00F127CD" w:rsidRDefault="00BE0D2B" w:rsidP="00BE0D2B">
      <w:pPr>
        <w:tabs>
          <w:tab w:val="left" w:pos="10773"/>
        </w:tabs>
        <w:ind w:left="10773" w:right="-33"/>
        <w:jc w:val="both"/>
        <w:rPr>
          <w:sz w:val="16"/>
          <w:szCs w:val="16"/>
        </w:rPr>
      </w:pPr>
      <w:r w:rsidRPr="00F127CD">
        <w:rPr>
          <w:sz w:val="16"/>
          <w:szCs w:val="16"/>
        </w:rPr>
        <w:t xml:space="preserve">до Порядку складання бюджетної звітності розпорядниками та одержувачами бюджетних коштів, </w:t>
      </w:r>
      <w:r w:rsidRPr="00F127CD">
        <w:rPr>
          <w:spacing w:val="-6"/>
          <w:sz w:val="16"/>
          <w:szCs w:val="16"/>
        </w:rPr>
        <w:t>звітності фондами загальнообов’язкового державного соціального і пенсійного страхування</w:t>
      </w:r>
    </w:p>
    <w:p w:rsidR="00BE0D2B" w:rsidRPr="001A1F8B" w:rsidRDefault="00BE0D2B" w:rsidP="00BE0D2B">
      <w:pPr>
        <w:tabs>
          <w:tab w:val="left" w:pos="10773"/>
        </w:tabs>
        <w:ind w:right="-33"/>
        <w:jc w:val="both"/>
        <w:rPr>
          <w:sz w:val="20"/>
          <w:szCs w:val="20"/>
        </w:rPr>
      </w:pPr>
      <w:r w:rsidRPr="00F127CD">
        <w:rPr>
          <w:sz w:val="16"/>
          <w:szCs w:val="16"/>
        </w:rPr>
        <w:tab/>
        <w:t>(пункт 1 розділу ІІ)</w:t>
      </w:r>
    </w:p>
    <w:p w:rsidR="00BE0D2B" w:rsidRDefault="00BE0D2B" w:rsidP="00BE0D2B">
      <w:pPr>
        <w:jc w:val="center"/>
        <w:rPr>
          <w:b/>
          <w:bCs/>
          <w:color w:val="000000"/>
          <w:sz w:val="22"/>
          <w:szCs w:val="22"/>
        </w:rPr>
      </w:pPr>
    </w:p>
    <w:p w:rsidR="00BE0D2B" w:rsidRPr="00F127CD" w:rsidRDefault="00BE0D2B" w:rsidP="00BE0D2B">
      <w:pPr>
        <w:jc w:val="center"/>
        <w:rPr>
          <w:b/>
          <w:bCs/>
          <w:color w:val="000000"/>
          <w:sz w:val="22"/>
          <w:szCs w:val="22"/>
        </w:rPr>
      </w:pPr>
      <w:r w:rsidRPr="00F127CD">
        <w:rPr>
          <w:b/>
          <w:bCs/>
          <w:color w:val="000000"/>
          <w:sz w:val="22"/>
          <w:szCs w:val="22"/>
        </w:rPr>
        <w:t>Звіт</w:t>
      </w:r>
    </w:p>
    <w:p w:rsidR="00BE0D2B" w:rsidRPr="00F127CD" w:rsidRDefault="00BE0D2B" w:rsidP="00BE0D2B">
      <w:pPr>
        <w:jc w:val="center"/>
        <w:rPr>
          <w:b/>
          <w:bCs/>
          <w:color w:val="000000"/>
          <w:sz w:val="22"/>
          <w:szCs w:val="22"/>
        </w:rPr>
      </w:pPr>
      <w:r w:rsidRPr="00F127CD">
        <w:rPr>
          <w:b/>
          <w:bCs/>
          <w:color w:val="000000"/>
          <w:sz w:val="22"/>
          <w:szCs w:val="22"/>
        </w:rPr>
        <w:t>про надходження і використання коштів, отриманих як плата за послуги</w:t>
      </w:r>
    </w:p>
    <w:p w:rsidR="00BE0D2B" w:rsidRPr="00F127CD" w:rsidRDefault="00BE0D2B" w:rsidP="00BE0D2B">
      <w:pPr>
        <w:jc w:val="center"/>
        <w:rPr>
          <w:b/>
          <w:bCs/>
          <w:color w:val="000000"/>
          <w:sz w:val="22"/>
          <w:szCs w:val="22"/>
        </w:rPr>
      </w:pPr>
      <w:r w:rsidRPr="00F127CD">
        <w:rPr>
          <w:b/>
          <w:bCs/>
          <w:color w:val="000000"/>
          <w:sz w:val="22"/>
          <w:szCs w:val="22"/>
        </w:rPr>
        <w:t>(форма № 4</w:t>
      </w:r>
      <w:r>
        <w:rPr>
          <w:b/>
          <w:bCs/>
          <w:color w:val="000000"/>
          <w:sz w:val="22"/>
          <w:szCs w:val="22"/>
        </w:rPr>
        <w:t xml:space="preserve"> – </w:t>
      </w:r>
      <w:r w:rsidRPr="00F127CD">
        <w:rPr>
          <w:b/>
          <w:bCs/>
          <w:color w:val="000000"/>
          <w:sz w:val="22"/>
          <w:szCs w:val="22"/>
        </w:rPr>
        <w:t>1д, № 4</w:t>
      </w:r>
      <w:r>
        <w:rPr>
          <w:b/>
          <w:bCs/>
          <w:color w:val="000000"/>
          <w:sz w:val="22"/>
          <w:szCs w:val="22"/>
        </w:rPr>
        <w:t xml:space="preserve"> – </w:t>
      </w:r>
      <w:r w:rsidRPr="00F127CD">
        <w:rPr>
          <w:b/>
          <w:bCs/>
          <w:color w:val="000000"/>
          <w:sz w:val="22"/>
          <w:szCs w:val="22"/>
        </w:rPr>
        <w:t>1м),</w:t>
      </w:r>
    </w:p>
    <w:tbl>
      <w:tblPr>
        <w:tblW w:w="15026" w:type="dxa"/>
        <w:tblInd w:w="-34" w:type="dxa"/>
        <w:tblLayout w:type="fixed"/>
        <w:tblLook w:val="0000"/>
      </w:tblPr>
      <w:tblGrid>
        <w:gridCol w:w="13942"/>
        <w:gridCol w:w="231"/>
        <w:gridCol w:w="853"/>
      </w:tblGrid>
      <w:tr w:rsidR="00BE0D2B" w:rsidTr="00BE0D2B">
        <w:tc>
          <w:tcPr>
            <w:tcW w:w="13942" w:type="dxa"/>
            <w:tcBorders>
              <w:top w:val="nil"/>
              <w:left w:val="nil"/>
              <w:bottom w:val="nil"/>
            </w:tcBorders>
          </w:tcPr>
          <w:p w:rsidR="00BE0D2B" w:rsidRDefault="00BE0D2B" w:rsidP="00BE0D2B">
            <w:pPr>
              <w:ind w:right="-2376"/>
              <w:rPr>
                <w:b/>
                <w:bCs/>
                <w:szCs w:val="28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  <w:r w:rsidR="004E7501">
              <w:rPr>
                <w:sz w:val="20"/>
                <w:lang w:val="en-US"/>
              </w:rPr>
              <w:t>I</w:t>
            </w:r>
            <w:r w:rsidR="00BF7CA4">
              <w:rPr>
                <w:sz w:val="20"/>
                <w:lang w:val="en-US"/>
              </w:rPr>
              <w:t>I</w:t>
            </w:r>
            <w:r w:rsidR="004E7501">
              <w:rPr>
                <w:sz w:val="20"/>
                <w:lang w:val="en-US"/>
              </w:rPr>
              <w:t xml:space="preserve"> </w:t>
            </w:r>
            <w:r w:rsidR="004E7501">
              <w:rPr>
                <w:sz w:val="20"/>
              </w:rPr>
              <w:t xml:space="preserve">квартал 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20</w:t>
            </w:r>
            <w:r w:rsidR="004E7501">
              <w:rPr>
                <w:b/>
                <w:bCs/>
                <w:sz w:val="20"/>
                <w:u w:val="single"/>
              </w:rPr>
              <w:t>20</w:t>
            </w:r>
            <w:r>
              <w:rPr>
                <w:b/>
                <w:bCs/>
                <w:sz w:val="20"/>
              </w:rPr>
              <w:t xml:space="preserve"> р.</w:t>
            </w:r>
            <w:r>
              <w:rPr>
                <w:b/>
                <w:bCs/>
                <w:szCs w:val="28"/>
              </w:rPr>
              <w:t xml:space="preserve"> </w:t>
            </w:r>
          </w:p>
          <w:p w:rsidR="00BE0D2B" w:rsidRDefault="00BE0D2B" w:rsidP="00BE0D2B">
            <w:pPr>
              <w:ind w:right="-2376"/>
              <w:rPr>
                <w:b/>
                <w:bCs/>
                <w:szCs w:val="28"/>
              </w:rPr>
            </w:pPr>
          </w:p>
        </w:tc>
        <w:tc>
          <w:tcPr>
            <w:tcW w:w="1084" w:type="dxa"/>
            <w:gridSpan w:val="2"/>
            <w:tcBorders>
              <w:bottom w:val="nil"/>
            </w:tcBorders>
          </w:tcPr>
          <w:p w:rsidR="00BE0D2B" w:rsidRDefault="00BE0D2B" w:rsidP="00BE0D2B">
            <w:pPr>
              <w:jc w:val="center"/>
              <w:rPr>
                <w:sz w:val="18"/>
                <w:szCs w:val="18"/>
              </w:rPr>
            </w:pPr>
          </w:p>
          <w:p w:rsidR="00BE0D2B" w:rsidRPr="00E43E5F" w:rsidRDefault="00BE0D2B" w:rsidP="00BE0D2B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BE0D2B" w:rsidTr="00BE0D2B">
        <w:tc>
          <w:tcPr>
            <w:tcW w:w="13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D2B" w:rsidRPr="007D0803" w:rsidRDefault="00BE0D2B" w:rsidP="00BE0D2B">
            <w:pPr>
              <w:ind w:right="-1185"/>
              <w:jc w:val="both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Установа  Грімненська ЗОШ</w:t>
            </w:r>
          </w:p>
          <w:p w:rsidR="00BE0D2B" w:rsidRDefault="00BE0D2B" w:rsidP="00BE0D2B">
            <w:pPr>
              <w:ind w:right="-1185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______________________________________________________________________________________________________________</w:t>
            </w:r>
            <w:r w:rsidRPr="009D382E">
              <w:rPr>
                <w:bCs/>
                <w:sz w:val="20"/>
                <w:lang w:val="ru-RU"/>
              </w:rPr>
              <w:t xml:space="preserve">  </w:t>
            </w:r>
            <w:r>
              <w:rPr>
                <w:bCs/>
                <w:sz w:val="20"/>
                <w:lang w:val="ru-RU"/>
              </w:rPr>
              <w:t xml:space="preserve">                    </w:t>
            </w:r>
            <w:r>
              <w:rPr>
                <w:sz w:val="20"/>
              </w:rPr>
              <w:t>за ЄДРПОУ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2B" w:rsidRDefault="00BE0D2B" w:rsidP="00BE0D2B">
            <w:pPr>
              <w:ind w:right="-1185"/>
              <w:jc w:val="both"/>
              <w:rPr>
                <w:sz w:val="20"/>
              </w:rPr>
            </w:pPr>
          </w:p>
        </w:tc>
      </w:tr>
      <w:tr w:rsidR="00BE0D2B" w:rsidTr="00BE0D2B">
        <w:tc>
          <w:tcPr>
            <w:tcW w:w="13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D2B" w:rsidRDefault="00BE0D2B" w:rsidP="00BE0D2B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>
              <w:rPr>
                <w:bCs/>
                <w:sz w:val="20"/>
              </w:rPr>
              <w:t>_______________________________________________________________________________________________________________</w:t>
            </w:r>
            <w:r>
              <w:rPr>
                <w:bCs/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за КОАТУУ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2B" w:rsidRDefault="00BE0D2B" w:rsidP="00BE0D2B">
            <w:pPr>
              <w:ind w:right="-1185"/>
              <w:jc w:val="both"/>
              <w:rPr>
                <w:sz w:val="20"/>
              </w:rPr>
            </w:pPr>
          </w:p>
        </w:tc>
      </w:tr>
      <w:tr w:rsidR="00BE0D2B" w:rsidTr="00BE0D2B">
        <w:tc>
          <w:tcPr>
            <w:tcW w:w="139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D2B" w:rsidRDefault="00BE0D2B" w:rsidP="00BE0D2B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Організаційно-правова форма господарювання</w:t>
            </w:r>
            <w:r>
              <w:rPr>
                <w:bCs/>
                <w:sz w:val="20"/>
              </w:rPr>
              <w:t>_____________________________________________________________________________</w:t>
            </w:r>
            <w:r w:rsidRPr="005A57F9">
              <w:rPr>
                <w:bCs/>
                <w:sz w:val="20"/>
                <w:lang w:val="ru-RU"/>
              </w:rPr>
              <w:t xml:space="preserve"> 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2B" w:rsidRDefault="00BE0D2B" w:rsidP="00BE0D2B">
            <w:pPr>
              <w:ind w:right="-1185"/>
              <w:jc w:val="both"/>
              <w:rPr>
                <w:sz w:val="20"/>
              </w:rPr>
            </w:pPr>
          </w:p>
        </w:tc>
      </w:tr>
      <w:tr w:rsidR="00BE0D2B" w:rsidTr="00BE0D2B">
        <w:tc>
          <w:tcPr>
            <w:tcW w:w="15026" w:type="dxa"/>
            <w:gridSpan w:val="3"/>
            <w:tcBorders>
              <w:top w:val="nil"/>
              <w:left w:val="nil"/>
              <w:bottom w:val="nil"/>
            </w:tcBorders>
          </w:tcPr>
          <w:p w:rsidR="00BE0D2B" w:rsidRDefault="00BE0D2B" w:rsidP="00BE0D2B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відомчої класифікації видатків та кредитування державного бюджету </w:t>
            </w:r>
            <w:r>
              <w:rPr>
                <w:sz w:val="20"/>
              </w:rPr>
              <w:t>____________________________________________</w:t>
            </w:r>
          </w:p>
        </w:tc>
      </w:tr>
      <w:tr w:rsidR="00BE0D2B" w:rsidTr="00BE0D2B">
        <w:tc>
          <w:tcPr>
            <w:tcW w:w="15026" w:type="dxa"/>
            <w:gridSpan w:val="3"/>
          </w:tcPr>
          <w:p w:rsidR="00BE0D2B" w:rsidRDefault="00BE0D2B" w:rsidP="00BE0D2B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та назва програмної класифікації видатків та кредитування державного бюджету  </w:t>
            </w:r>
            <w:r>
              <w:rPr>
                <w:color w:val="000000"/>
                <w:sz w:val="20"/>
              </w:rPr>
              <w:t>_________________________________________</w:t>
            </w:r>
          </w:p>
        </w:tc>
      </w:tr>
      <w:tr w:rsidR="00BE0D2B" w:rsidTr="00BE0D2B">
        <w:tc>
          <w:tcPr>
            <w:tcW w:w="15026" w:type="dxa"/>
            <w:gridSpan w:val="3"/>
            <w:tcBorders>
              <w:top w:val="nil"/>
              <w:left w:val="nil"/>
              <w:bottom w:val="nil"/>
            </w:tcBorders>
          </w:tcPr>
          <w:p w:rsidR="00BE0D2B" w:rsidRDefault="00BE0D2B" w:rsidP="00BE0D2B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</w:t>
            </w:r>
            <w:r w:rsidRPr="00CC0C3A">
              <w:rPr>
                <w:b/>
                <w:bCs/>
                <w:color w:val="000000"/>
                <w:sz w:val="20"/>
                <w:szCs w:val="20"/>
              </w:rPr>
              <w:t>типової</w:t>
            </w:r>
            <w:r>
              <w:rPr>
                <w:b/>
                <w:bCs/>
                <w:color w:val="000000"/>
                <w:sz w:val="20"/>
              </w:rPr>
              <w:t xml:space="preserve"> відомчої класифікації видатків та кредитування місцевих бюджетів  </w:t>
            </w:r>
            <w:r>
              <w:rPr>
                <w:bCs/>
                <w:color w:val="000000"/>
                <w:sz w:val="20"/>
              </w:rPr>
              <w:t>______________________________________</w:t>
            </w:r>
          </w:p>
        </w:tc>
      </w:tr>
      <w:tr w:rsidR="00BE0D2B" w:rsidTr="00BE0D2B">
        <w:trPr>
          <w:cantSplit/>
          <w:trHeight w:val="139"/>
        </w:trPr>
        <w:tc>
          <w:tcPr>
            <w:tcW w:w="14173" w:type="dxa"/>
            <w:gridSpan w:val="2"/>
          </w:tcPr>
          <w:p w:rsidR="00BE0D2B" w:rsidRPr="0009631B" w:rsidRDefault="00BE0D2B" w:rsidP="00BE0D2B">
            <w:pPr>
              <w:ind w:right="-1185"/>
              <w:rPr>
                <w:color w:val="000000"/>
                <w:sz w:val="20"/>
              </w:rPr>
            </w:pPr>
            <w:r w:rsidRPr="009C1B04">
              <w:rPr>
                <w:b/>
                <w:bCs/>
                <w:color w:val="000000"/>
                <w:sz w:val="20"/>
              </w:rPr>
              <w:t xml:space="preserve">Код та назва </w:t>
            </w:r>
            <w:r>
              <w:rPr>
                <w:b/>
                <w:bCs/>
                <w:color w:val="000000"/>
                <w:sz w:val="20"/>
              </w:rPr>
              <w:t>програмної</w:t>
            </w:r>
            <w:r w:rsidRPr="009C1B04">
              <w:rPr>
                <w:b/>
                <w:bCs/>
                <w:color w:val="000000"/>
                <w:sz w:val="20"/>
              </w:rPr>
              <w:t xml:space="preserve"> класифікації видатків та кредитування місцевих бюджетів</w:t>
            </w:r>
            <w:r>
              <w:rPr>
                <w:b/>
                <w:bCs/>
                <w:color w:val="000000"/>
                <w:sz w:val="20"/>
              </w:rPr>
              <w:t xml:space="preserve"> (</w:t>
            </w:r>
            <w:r w:rsidRPr="00B52760">
              <w:rPr>
                <w:b/>
                <w:bCs/>
                <w:sz w:val="20"/>
                <w:szCs w:val="20"/>
              </w:rPr>
              <w:t>код та назва Типової програмної класифікації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52760">
              <w:rPr>
                <w:b/>
                <w:bCs/>
                <w:sz w:val="20"/>
                <w:szCs w:val="20"/>
              </w:rPr>
              <w:t>видатків та кредитування місцевих бюджетів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52760">
              <w:rPr>
                <w:b/>
                <w:bCs/>
                <w:sz w:val="20"/>
                <w:szCs w:val="20"/>
              </w:rPr>
              <w:t>/ Тимчасової класифікації видатків та кредитування для бюджетів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52760">
              <w:rPr>
                <w:b/>
                <w:bCs/>
                <w:sz w:val="20"/>
                <w:szCs w:val="20"/>
              </w:rPr>
              <w:t>місцевого самоврядування, які не застосовують програмно-цільового методу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</w:rPr>
              <w:t>__________________________________________________</w:t>
            </w:r>
          </w:p>
          <w:p w:rsidR="00BE0D2B" w:rsidRDefault="00BE0D2B" w:rsidP="00BE0D2B">
            <w:pPr>
              <w:tabs>
                <w:tab w:val="left" w:pos="13024"/>
              </w:tabs>
              <w:ind w:right="-1185"/>
              <w:jc w:val="both"/>
              <w:rPr>
                <w:sz w:val="16"/>
                <w:szCs w:val="20"/>
              </w:rPr>
            </w:pPr>
          </w:p>
          <w:p w:rsidR="00BE0D2B" w:rsidRPr="0009631B" w:rsidRDefault="00BE0D2B" w:rsidP="00BE0D2B">
            <w:pPr>
              <w:tabs>
                <w:tab w:val="left" w:pos="13024"/>
              </w:tabs>
              <w:ind w:right="-1185"/>
              <w:jc w:val="both"/>
              <w:rPr>
                <w:sz w:val="20"/>
              </w:rPr>
            </w:pPr>
            <w:r>
              <w:rPr>
                <w:sz w:val="16"/>
                <w:szCs w:val="20"/>
              </w:rPr>
              <w:t>Періодичність: місячна, квартальна, річна.</w:t>
            </w:r>
          </w:p>
          <w:p w:rsidR="00BE0D2B" w:rsidRDefault="00BE0D2B" w:rsidP="00BE0D2B">
            <w:pPr>
              <w:tabs>
                <w:tab w:val="left" w:pos="13024"/>
              </w:tabs>
              <w:ind w:right="-1185"/>
              <w:jc w:val="both"/>
              <w:rPr>
                <w:sz w:val="16"/>
              </w:rPr>
            </w:pPr>
            <w:r>
              <w:rPr>
                <w:sz w:val="16"/>
              </w:rPr>
              <w:t>Одиниця виміру</w:t>
            </w:r>
            <w:r>
              <w:rPr>
                <w:sz w:val="16"/>
                <w:lang w:val="ru-RU"/>
              </w:rPr>
              <w:t xml:space="preserve">: </w:t>
            </w:r>
            <w:r>
              <w:rPr>
                <w:sz w:val="16"/>
              </w:rPr>
              <w:t>грн,</w:t>
            </w:r>
            <w:r w:rsidRPr="008E5613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коп.</w:t>
            </w:r>
          </w:p>
          <w:p w:rsidR="00BE0D2B" w:rsidRDefault="00BE0D2B" w:rsidP="00BE0D2B">
            <w:pPr>
              <w:tabs>
                <w:tab w:val="left" w:pos="13024"/>
              </w:tabs>
              <w:ind w:right="-1185"/>
              <w:jc w:val="both"/>
              <w:rPr>
                <w:color w:val="000000"/>
                <w:sz w:val="20"/>
              </w:rPr>
            </w:pPr>
          </w:p>
          <w:p w:rsidR="00BE0D2B" w:rsidRPr="00BC64F2" w:rsidRDefault="00BE0D2B" w:rsidP="00BE0D2B">
            <w:pPr>
              <w:tabs>
                <w:tab w:val="left" w:pos="13024"/>
              </w:tabs>
              <w:ind w:right="-1185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dxa"/>
            <w:tcBorders>
              <w:left w:val="nil"/>
              <w:bottom w:val="nil"/>
            </w:tcBorders>
          </w:tcPr>
          <w:p w:rsidR="00BE0D2B" w:rsidRDefault="00BE0D2B" w:rsidP="00BE0D2B">
            <w:pPr>
              <w:ind w:right="-1185"/>
              <w:jc w:val="both"/>
              <w:rPr>
                <w:color w:val="000000"/>
              </w:rPr>
            </w:pPr>
          </w:p>
        </w:tc>
      </w:tr>
    </w:tbl>
    <w:p w:rsidR="00BE0D2B" w:rsidRPr="00CD5744" w:rsidRDefault="00BE0D2B" w:rsidP="00BE0D2B">
      <w:pPr>
        <w:rPr>
          <w:sz w:val="4"/>
          <w:szCs w:val="4"/>
        </w:rPr>
      </w:pPr>
    </w:p>
    <w:tbl>
      <w:tblPr>
        <w:tblW w:w="1528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411"/>
        <w:gridCol w:w="708"/>
        <w:gridCol w:w="525"/>
        <w:gridCol w:w="720"/>
        <w:gridCol w:w="994"/>
        <w:gridCol w:w="709"/>
        <w:gridCol w:w="851"/>
        <w:gridCol w:w="992"/>
        <w:gridCol w:w="1134"/>
        <w:gridCol w:w="709"/>
        <w:gridCol w:w="1275"/>
        <w:gridCol w:w="993"/>
        <w:gridCol w:w="1417"/>
        <w:gridCol w:w="709"/>
        <w:gridCol w:w="1134"/>
        <w:tblGridChange w:id="0">
          <w:tblGrid>
            <w:gridCol w:w="2411"/>
            <w:gridCol w:w="708"/>
            <w:gridCol w:w="525"/>
            <w:gridCol w:w="720"/>
            <w:gridCol w:w="994"/>
            <w:gridCol w:w="709"/>
            <w:gridCol w:w="851"/>
            <w:gridCol w:w="992"/>
            <w:gridCol w:w="1134"/>
            <w:gridCol w:w="709"/>
            <w:gridCol w:w="1275"/>
            <w:gridCol w:w="993"/>
            <w:gridCol w:w="1417"/>
            <w:gridCol w:w="709"/>
            <w:gridCol w:w="1134"/>
          </w:tblGrid>
        </w:tblGridChange>
      </w:tblGrid>
      <w:tr w:rsidR="00BE0D2B" w:rsidTr="00BE0D2B">
        <w:trPr>
          <w:cantSplit/>
          <w:trHeight w:val="300"/>
        </w:trPr>
        <w:tc>
          <w:tcPr>
            <w:tcW w:w="2411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02AB">
              <w:rPr>
                <w:sz w:val="16"/>
                <w:szCs w:val="16"/>
              </w:rPr>
              <w:t>Показники</w:t>
            </w:r>
          </w:p>
        </w:tc>
        <w:tc>
          <w:tcPr>
            <w:tcW w:w="708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КЕКВ</w:t>
            </w:r>
          </w:p>
        </w:tc>
        <w:tc>
          <w:tcPr>
            <w:tcW w:w="525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Код</w:t>
            </w:r>
          </w:p>
          <w:p w:rsidR="00BE0D2B" w:rsidRPr="000A02AB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рядка</w:t>
            </w:r>
          </w:p>
        </w:tc>
        <w:tc>
          <w:tcPr>
            <w:tcW w:w="720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Затвер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A02AB">
              <w:rPr>
                <w:color w:val="000000"/>
                <w:sz w:val="16"/>
                <w:szCs w:val="16"/>
              </w:rPr>
              <w:t>джено на звітний рік</w:t>
            </w:r>
          </w:p>
        </w:tc>
        <w:tc>
          <w:tcPr>
            <w:tcW w:w="1703" w:type="dxa"/>
            <w:gridSpan w:val="2"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851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A02AB">
              <w:rPr>
                <w:color w:val="000000"/>
                <w:sz w:val="16"/>
                <w:szCs w:val="16"/>
              </w:rPr>
              <w:t>Перера</w:t>
            </w:r>
            <w:r w:rsidRPr="000A02AB">
              <w:rPr>
                <w:color w:val="000000"/>
                <w:sz w:val="16"/>
                <w:szCs w:val="16"/>
                <w:lang w:val="ru-RU"/>
              </w:rPr>
              <w:t>-</w:t>
            </w:r>
          </w:p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A02AB">
              <w:rPr>
                <w:color w:val="000000"/>
                <w:sz w:val="16"/>
                <w:szCs w:val="16"/>
              </w:rPr>
              <w:t>ховано</w:t>
            </w:r>
          </w:p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залишок</w:t>
            </w:r>
          </w:p>
        </w:tc>
        <w:tc>
          <w:tcPr>
            <w:tcW w:w="992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sz w:val="16"/>
                <w:szCs w:val="16"/>
              </w:rPr>
            </w:pPr>
            <w:r w:rsidRPr="000A02AB">
              <w:rPr>
                <w:sz w:val="16"/>
                <w:szCs w:val="16"/>
              </w:rPr>
              <w:t>Отримано залишок</w:t>
            </w:r>
          </w:p>
        </w:tc>
        <w:tc>
          <w:tcPr>
            <w:tcW w:w="1134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4394" w:type="dxa"/>
            <w:gridSpan w:val="4"/>
            <w:vAlign w:val="center"/>
          </w:tcPr>
          <w:p w:rsidR="00BE0D2B" w:rsidRPr="000A02AB" w:rsidDel="0054032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Касові за звітний період (рік)</w:t>
            </w:r>
          </w:p>
        </w:tc>
        <w:tc>
          <w:tcPr>
            <w:tcW w:w="1843" w:type="dxa"/>
            <w:gridSpan w:val="2"/>
            <w:vAlign w:val="center"/>
          </w:tcPr>
          <w:p w:rsidR="00BE0D2B" w:rsidRPr="000A02AB" w:rsidRDefault="00BE0D2B" w:rsidP="00BE0D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A02AB">
              <w:rPr>
                <w:bCs/>
                <w:color w:val="000000"/>
                <w:sz w:val="16"/>
                <w:szCs w:val="16"/>
              </w:rPr>
              <w:t>Залишок на кінець звітного періоду (року)</w:t>
            </w:r>
          </w:p>
        </w:tc>
      </w:tr>
      <w:tr w:rsidR="00BE0D2B" w:rsidTr="00BE0D2B">
        <w:trPr>
          <w:cantSplit/>
          <w:trHeight w:val="270"/>
        </w:trPr>
        <w:tc>
          <w:tcPr>
            <w:tcW w:w="2411" w:type="dxa"/>
            <w:vMerge/>
            <w:vAlign w:val="center"/>
          </w:tcPr>
          <w:p w:rsidR="00BE0D2B" w:rsidRPr="000A02AB" w:rsidRDefault="00BE0D2B" w:rsidP="00BE0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vMerge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0A02AB">
              <w:rPr>
                <w:color w:val="000000"/>
                <w:sz w:val="16"/>
                <w:szCs w:val="16"/>
                <w:lang w:val="ru-RU"/>
              </w:rPr>
              <w:t>усього</w:t>
            </w:r>
          </w:p>
        </w:tc>
        <w:tc>
          <w:tcPr>
            <w:tcW w:w="709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у тому числі на рахун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A02AB">
              <w:rPr>
                <w:color w:val="000000"/>
                <w:sz w:val="16"/>
                <w:szCs w:val="16"/>
              </w:rPr>
              <w:t>ках в уста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0A02AB">
              <w:rPr>
                <w:color w:val="000000"/>
                <w:sz w:val="16"/>
                <w:szCs w:val="16"/>
              </w:rPr>
              <w:t>новах банків</w:t>
            </w:r>
          </w:p>
        </w:tc>
        <w:tc>
          <w:tcPr>
            <w:tcW w:w="851" w:type="dxa"/>
            <w:vMerge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E0D2B" w:rsidRPr="000A02AB" w:rsidRDefault="00BE0D2B" w:rsidP="00BE0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3685" w:type="dxa"/>
            <w:gridSpan w:val="3"/>
            <w:vAlign w:val="center"/>
          </w:tcPr>
          <w:p w:rsidR="00BE0D2B" w:rsidRPr="000A02AB" w:rsidDel="0054032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у тому числі</w:t>
            </w:r>
          </w:p>
        </w:tc>
        <w:tc>
          <w:tcPr>
            <w:tcW w:w="709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vMerge w:val="restart"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0A02AB">
              <w:rPr>
                <w:color w:val="000000"/>
                <w:sz w:val="16"/>
                <w:szCs w:val="16"/>
              </w:rPr>
              <w:t>у тому числі на рахунках в установах банків</w:t>
            </w:r>
          </w:p>
        </w:tc>
      </w:tr>
      <w:tr w:rsidR="00BE0D2B" w:rsidTr="00BE0D2B">
        <w:trPr>
          <w:cantSplit/>
          <w:trHeight w:val="327"/>
        </w:trPr>
        <w:tc>
          <w:tcPr>
            <w:tcW w:w="2411" w:type="dxa"/>
            <w:vMerge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4" w:type="dxa"/>
            <w:vMerge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E0D2B" w:rsidRPr="004E53AA" w:rsidRDefault="00BE0D2B" w:rsidP="00BE0D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E0D2B" w:rsidRPr="00CB7261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CB7261">
              <w:rPr>
                <w:color w:val="000000"/>
                <w:sz w:val="16"/>
                <w:szCs w:val="16"/>
              </w:rPr>
              <w:t>ерерахован</w:t>
            </w:r>
            <w:r>
              <w:rPr>
                <w:color w:val="000000"/>
                <w:sz w:val="16"/>
                <w:szCs w:val="16"/>
              </w:rPr>
              <w:t>і</w:t>
            </w:r>
            <w:r w:rsidRPr="00CB7261">
              <w:rPr>
                <w:color w:val="000000"/>
                <w:sz w:val="16"/>
                <w:szCs w:val="16"/>
              </w:rPr>
              <w:t xml:space="preserve"> з рахунків в установах банків</w:t>
            </w:r>
          </w:p>
        </w:tc>
        <w:tc>
          <w:tcPr>
            <w:tcW w:w="2410" w:type="dxa"/>
            <w:gridSpan w:val="2"/>
            <w:vAlign w:val="center"/>
          </w:tcPr>
          <w:p w:rsidR="00BE0D2B" w:rsidRPr="00CB7261" w:rsidDel="0054032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CB7261">
              <w:rPr>
                <w:color w:val="000000"/>
                <w:sz w:val="16"/>
                <w:szCs w:val="16"/>
              </w:rPr>
              <w:t>спрямовано на погашення заборгованості загального фонду</w:t>
            </w:r>
          </w:p>
        </w:tc>
        <w:tc>
          <w:tcPr>
            <w:tcW w:w="709" w:type="dxa"/>
            <w:vMerge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</w:tr>
      <w:tr w:rsidR="00BE0D2B" w:rsidTr="00BE0D2B">
        <w:trPr>
          <w:cantSplit/>
          <w:trHeight w:val="327"/>
        </w:trPr>
        <w:tc>
          <w:tcPr>
            <w:tcW w:w="2411" w:type="dxa"/>
            <w:vMerge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525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4" w:type="dxa"/>
            <w:vMerge/>
            <w:vAlign w:val="center"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</w:tcPr>
          <w:p w:rsidR="00BE0D2B" w:rsidRPr="000A02AB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E0D2B" w:rsidRPr="004E53AA" w:rsidRDefault="00BE0D2B" w:rsidP="00BE0D2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vMerge/>
            <w:vAlign w:val="center"/>
          </w:tcPr>
          <w:p w:rsidR="00BE0D2B" w:rsidRPr="00CB7261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E0D2B" w:rsidRPr="00CB7261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CB7261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BE0D2B" w:rsidRPr="00CB7261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CB7261">
              <w:rPr>
                <w:color w:val="000000"/>
                <w:sz w:val="16"/>
                <w:szCs w:val="16"/>
              </w:rPr>
              <w:t>у тому числі перераховані з рахунків в установах банків</w:t>
            </w:r>
          </w:p>
        </w:tc>
        <w:tc>
          <w:tcPr>
            <w:tcW w:w="709" w:type="dxa"/>
            <w:vMerge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8" w:type="dxa"/>
          </w:tcPr>
          <w:p w:rsidR="00BE0D2B" w:rsidRDefault="00BE0D2B" w:rsidP="00BE0D2B">
            <w:pPr>
              <w:ind w:left="-959" w:firstLine="959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720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994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709" w:type="dxa"/>
          </w:tcPr>
          <w:p w:rsidR="00BE0D2B" w:rsidRDefault="00BE0D2B" w:rsidP="00BE0D2B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851" w:type="dxa"/>
          </w:tcPr>
          <w:p w:rsidR="00BE0D2B" w:rsidRDefault="00BE0D2B" w:rsidP="00BE0D2B">
            <w:pPr>
              <w:ind w:left="-251" w:firstLine="251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992" w:type="dxa"/>
          </w:tcPr>
          <w:p w:rsidR="00BE0D2B" w:rsidRDefault="00BE0D2B" w:rsidP="00BE0D2B">
            <w:pPr>
              <w:ind w:left="-251" w:firstLine="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34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709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275" w:type="dxa"/>
          </w:tcPr>
          <w:p w:rsidR="00BE0D2B" w:rsidRDefault="00BE0D2B" w:rsidP="00BE0D2B">
            <w:pPr>
              <w:ind w:hanging="25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993" w:type="dxa"/>
          </w:tcPr>
          <w:p w:rsidR="00BE0D2B" w:rsidRDefault="00BE0D2B" w:rsidP="00BE0D2B">
            <w:pPr>
              <w:ind w:hanging="25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1417" w:type="dxa"/>
          </w:tcPr>
          <w:p w:rsidR="00BE0D2B" w:rsidDel="005403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</w:t>
            </w:r>
          </w:p>
        </w:tc>
        <w:tc>
          <w:tcPr>
            <w:tcW w:w="709" w:type="dxa"/>
          </w:tcPr>
          <w:p w:rsidR="00BE0D2B" w:rsidRPr="001A1F8B" w:rsidDel="005403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</w:t>
            </w:r>
          </w:p>
        </w:tc>
        <w:tc>
          <w:tcPr>
            <w:tcW w:w="1134" w:type="dxa"/>
          </w:tcPr>
          <w:p w:rsidR="00BE0D2B" w:rsidRPr="001A1F8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Надходження коштів – </w:t>
            </w:r>
            <w:r>
              <w:rPr>
                <w:bCs/>
                <w:sz w:val="18"/>
              </w:rPr>
              <w:t>усього</w:t>
            </w:r>
          </w:p>
        </w:tc>
        <w:tc>
          <w:tcPr>
            <w:tcW w:w="708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52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010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Pr="004E7501" w:rsidRDefault="004E7501" w:rsidP="00BE0D2B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437,50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E0D2B" w:rsidRPr="00E43099" w:rsidRDefault="00BE0D2B" w:rsidP="00BE0D2B">
            <w:pPr>
              <w:jc w:val="center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BE0D2B" w:rsidDel="005403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E0D2B" w:rsidRPr="00453C1D" w:rsidRDefault="009926B7" w:rsidP="00BE0D2B">
            <w:pPr>
              <w:rPr>
                <w:bCs/>
                <w:color w:val="000000"/>
                <w:sz w:val="18"/>
                <w:lang w:val="en-US"/>
              </w:rPr>
            </w:pPr>
            <w:r>
              <w:rPr>
                <w:bCs/>
                <w:color w:val="000000"/>
                <w:sz w:val="18"/>
              </w:rPr>
              <w:t>4</w:t>
            </w:r>
            <w:r w:rsidR="00E43099">
              <w:rPr>
                <w:bCs/>
                <w:color w:val="000000"/>
                <w:sz w:val="18"/>
                <w:lang w:val="en-US"/>
              </w:rPr>
              <w:t>37.50</w:t>
            </w:r>
          </w:p>
        </w:tc>
      </w:tr>
      <w:tr w:rsidR="00BE0D2B" w:rsidTr="00BE0D2B">
        <w:trPr>
          <w:cantSplit/>
          <w:trHeight w:val="359"/>
        </w:trPr>
        <w:tc>
          <w:tcPr>
            <w:tcW w:w="2411" w:type="dxa"/>
          </w:tcPr>
          <w:p w:rsidR="00BE0D2B" w:rsidRDefault="00BE0D2B" w:rsidP="00BE0D2B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 послуги, що надаються бюджетними установами згідно з їх основною діяльністю</w:t>
            </w:r>
          </w:p>
        </w:tc>
        <w:tc>
          <w:tcPr>
            <w:tcW w:w="708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Х</w:t>
            </w:r>
          </w:p>
        </w:tc>
        <w:tc>
          <w:tcPr>
            <w:tcW w:w="52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0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0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417" w:type="dxa"/>
            <w:vAlign w:val="center"/>
          </w:tcPr>
          <w:p w:rsidR="00BE0D2B" w:rsidDel="0054032B" w:rsidRDefault="00BE0D2B" w:rsidP="00BE0D2B">
            <w:pPr>
              <w:jc w:val="center"/>
              <w:rPr>
                <w:bCs/>
                <w:color w:val="000000"/>
                <w:sz w:val="10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0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jc w:val="both"/>
              <w:rPr>
                <w:sz w:val="16"/>
              </w:rPr>
            </w:pPr>
            <w:r>
              <w:rPr>
                <w:sz w:val="16"/>
              </w:rPr>
              <w:t>Від додаткової (господарської) діяльності</w:t>
            </w:r>
          </w:p>
        </w:tc>
        <w:tc>
          <w:tcPr>
            <w:tcW w:w="708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Х</w:t>
            </w:r>
          </w:p>
        </w:tc>
        <w:tc>
          <w:tcPr>
            <w:tcW w:w="52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Pr="00E43099" w:rsidRDefault="00BE0D2B" w:rsidP="00BE0D2B">
            <w:pPr>
              <w:jc w:val="center"/>
              <w:rPr>
                <w:b/>
                <w:color w:val="000000"/>
                <w:sz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417" w:type="dxa"/>
            <w:vAlign w:val="center"/>
          </w:tcPr>
          <w:p w:rsidR="00BE0D2B" w:rsidDel="005403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Від оренди майна бюджетних установ</w:t>
            </w:r>
          </w:p>
        </w:tc>
        <w:tc>
          <w:tcPr>
            <w:tcW w:w="708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Х</w:t>
            </w:r>
          </w:p>
        </w:tc>
        <w:tc>
          <w:tcPr>
            <w:tcW w:w="52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417" w:type="dxa"/>
            <w:vAlign w:val="center"/>
          </w:tcPr>
          <w:p w:rsidR="00BE0D2B" w:rsidDel="005403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rPr>
                <w:sz w:val="16"/>
              </w:rPr>
            </w:pPr>
            <w:r>
              <w:rPr>
                <w:sz w:val="16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708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Х</w:t>
            </w:r>
          </w:p>
        </w:tc>
        <w:tc>
          <w:tcPr>
            <w:tcW w:w="52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417" w:type="dxa"/>
            <w:vAlign w:val="center"/>
          </w:tcPr>
          <w:p w:rsidR="00BE0D2B" w:rsidDel="005403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pStyle w:val="9"/>
              <w:keepNext w:val="0"/>
              <w:rPr>
                <w:b w:val="0"/>
                <w:bCs/>
                <w:sz w:val="16"/>
                <w:lang w:val="uk-UA"/>
              </w:rPr>
            </w:pPr>
            <w:r>
              <w:rPr>
                <w:b w:val="0"/>
                <w:bCs/>
                <w:sz w:val="16"/>
                <w:lang w:val="uk-UA"/>
              </w:rPr>
              <w:t>Фінансування</w:t>
            </w:r>
          </w:p>
        </w:tc>
        <w:tc>
          <w:tcPr>
            <w:tcW w:w="708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Х</w:t>
            </w:r>
          </w:p>
        </w:tc>
        <w:tc>
          <w:tcPr>
            <w:tcW w:w="52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417" w:type="dxa"/>
            <w:vAlign w:val="center"/>
          </w:tcPr>
          <w:p w:rsidR="00BE0D2B" w:rsidDel="005403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1</w:t>
            </w:r>
          </w:p>
        </w:tc>
        <w:tc>
          <w:tcPr>
            <w:tcW w:w="708" w:type="dxa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2</w:t>
            </w:r>
          </w:p>
        </w:tc>
        <w:tc>
          <w:tcPr>
            <w:tcW w:w="525" w:type="dxa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3</w:t>
            </w:r>
          </w:p>
        </w:tc>
        <w:tc>
          <w:tcPr>
            <w:tcW w:w="720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4</w:t>
            </w:r>
          </w:p>
        </w:tc>
        <w:tc>
          <w:tcPr>
            <w:tcW w:w="994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92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09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BE0D2B" w:rsidDel="0054032B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BE0D2B" w:rsidRPr="00F127CD" w:rsidDel="0054032B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BE0D2B" w:rsidRPr="00F127CD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pStyle w:val="9"/>
              <w:jc w:val="center"/>
              <w:rPr>
                <w:color w:val="000000"/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Видатки – </w:t>
            </w:r>
            <w:r>
              <w:rPr>
                <w:b w:val="0"/>
                <w:bCs/>
                <w:sz w:val="18"/>
                <w:lang w:val="uk-UA"/>
              </w:rPr>
              <w:t>усього</w:t>
            </w:r>
          </w:p>
        </w:tc>
        <w:tc>
          <w:tcPr>
            <w:tcW w:w="708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52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070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Поточні видатки</w:t>
            </w:r>
          </w:p>
        </w:tc>
        <w:tc>
          <w:tcPr>
            <w:tcW w:w="708" w:type="dxa"/>
          </w:tcPr>
          <w:p w:rsidR="00BE0D2B" w:rsidRPr="008A45C6" w:rsidRDefault="00BE0D2B" w:rsidP="00BE0D2B">
            <w:pPr>
              <w:jc w:val="center"/>
              <w:rPr>
                <w:b/>
                <w:color w:val="000000"/>
                <w:sz w:val="16"/>
                <w:lang w:val="en-US"/>
              </w:rPr>
            </w:pPr>
            <w:r>
              <w:rPr>
                <w:b/>
                <w:color w:val="000000"/>
                <w:sz w:val="16"/>
                <w:lang w:val="en-US"/>
              </w:rPr>
              <w:t>2000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  <w:trHeight w:val="163"/>
        </w:trPr>
        <w:tc>
          <w:tcPr>
            <w:tcW w:w="2411" w:type="dxa"/>
          </w:tcPr>
          <w:p w:rsidR="00BE0D2B" w:rsidRPr="00520D28" w:rsidRDefault="00BE0D2B" w:rsidP="00BE0D2B">
            <w:pPr>
              <w:pStyle w:val="a3"/>
              <w:spacing w:after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A3128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708" w:type="dxa"/>
          </w:tcPr>
          <w:p w:rsidR="00BE0D2B" w:rsidRPr="00520D28" w:rsidDel="009E05F0" w:rsidRDefault="00BE0D2B" w:rsidP="00BE0D2B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A3128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25" w:type="dxa"/>
          </w:tcPr>
          <w:p w:rsidR="00BE0D2B" w:rsidRPr="00520D28" w:rsidDel="009E05F0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Pr="00B87CEA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B87C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Pr="00B87CEA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Pr="00B87CEA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B87C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Pr="00B87CEA" w:rsidRDefault="00BE0D2B" w:rsidP="00BE0D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7CE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Pr="00B87CEA" w:rsidRDefault="00BE0D2B" w:rsidP="00BE0D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7CE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Pr="00B87CEA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E0D2B" w:rsidRPr="00B87CEA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E0D2B" w:rsidRPr="00B87CEA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0D2B" w:rsidRPr="00B87CEA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E0D2B" w:rsidRPr="00B87CEA" w:rsidRDefault="00BE0D2B" w:rsidP="00BE0D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Pr="00B87CEA" w:rsidRDefault="00BE0D2B" w:rsidP="00BE0D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87CE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BE0D2B" w:rsidTr="00BE0D2B">
        <w:trPr>
          <w:cantSplit/>
          <w:trHeight w:val="169"/>
        </w:trPr>
        <w:tc>
          <w:tcPr>
            <w:tcW w:w="2411" w:type="dxa"/>
          </w:tcPr>
          <w:p w:rsidR="00BE0D2B" w:rsidRPr="00520D28" w:rsidRDefault="00BE0D2B" w:rsidP="00BE0D2B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A3128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A3128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520D28">
              <w:rPr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Заробітна плата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2111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pStyle w:val="11"/>
              <w:keepNext w:val="0"/>
              <w:rPr>
                <w:sz w:val="16"/>
              </w:rPr>
            </w:pPr>
            <w:r>
              <w:rPr>
                <w:sz w:val="16"/>
              </w:rPr>
              <w:t>Грошове  забезпечення  військовослужбовців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2112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4228B1" w:rsidRDefault="00BE0D2B" w:rsidP="00BE0D2B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Нарахування на </w:t>
            </w:r>
            <w:r>
              <w:rPr>
                <w:b w:val="0"/>
                <w:i/>
                <w:sz w:val="16"/>
                <w:lang w:val="uk-UA"/>
              </w:rPr>
              <w:t>оплату праці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2120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130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  <w:trHeight w:val="240"/>
        </w:trPr>
        <w:tc>
          <w:tcPr>
            <w:tcW w:w="2411" w:type="dxa"/>
          </w:tcPr>
          <w:p w:rsidR="00BE0D2B" w:rsidRPr="00520D28" w:rsidRDefault="00BE0D2B" w:rsidP="00BE0D2B">
            <w:pPr>
              <w:pStyle w:val="21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7A3128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520D28" w:rsidRDefault="00BE0D2B" w:rsidP="00BE0D2B">
            <w:pPr>
              <w:tabs>
                <w:tab w:val="left" w:pos="4129"/>
              </w:tabs>
              <w:ind w:left="34"/>
              <w:jc w:val="both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Предмети, матеріали, обладнання та інвентар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2210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150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520D28" w:rsidRDefault="00BE0D2B" w:rsidP="00BE0D2B">
            <w:pPr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Медикаменти та перев’язувальні матеріали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2220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160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520D28" w:rsidRDefault="00BE0D2B" w:rsidP="00BE0D2B">
            <w:pPr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Продукти харчування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2230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170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520D28" w:rsidRDefault="00BE0D2B" w:rsidP="00BE0D2B">
            <w:pPr>
              <w:pStyle w:val="a3"/>
              <w:spacing w:after="0"/>
              <w:rPr>
                <w:bCs/>
                <w:i/>
                <w:iCs/>
                <w:sz w:val="16"/>
                <w:lang w:eastAsia="ru-RU"/>
              </w:rPr>
            </w:pPr>
            <w:r w:rsidRPr="007A3128">
              <w:rPr>
                <w:bCs/>
                <w:i/>
                <w:iCs/>
                <w:sz w:val="16"/>
                <w:lang w:eastAsia="ru-RU"/>
              </w:rPr>
              <w:t>Оплата послуг (крім комунальних)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2240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180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4228B1" w:rsidRDefault="00BE0D2B" w:rsidP="00BE0D2B">
            <w:pPr>
              <w:pStyle w:val="a3"/>
              <w:spacing w:after="0"/>
              <w:rPr>
                <w:bCs/>
                <w:i/>
                <w:iCs/>
                <w:sz w:val="16"/>
                <w:lang w:eastAsia="ru-RU"/>
              </w:rPr>
            </w:pPr>
            <w:r w:rsidRPr="004228B1">
              <w:rPr>
                <w:bCs/>
                <w:i/>
                <w:iCs/>
                <w:sz w:val="16"/>
                <w:lang w:eastAsia="ru-RU"/>
              </w:rPr>
              <w:t>Видатки на відрядження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2250</w:t>
            </w:r>
          </w:p>
        </w:tc>
        <w:tc>
          <w:tcPr>
            <w:tcW w:w="525" w:type="dxa"/>
          </w:tcPr>
          <w:p w:rsidR="00BE0D2B" w:rsidRPr="008579D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190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520D28" w:rsidRDefault="00BE0D2B" w:rsidP="00BE0D2B">
            <w:pPr>
              <w:pStyle w:val="91"/>
              <w:rPr>
                <w:b w:val="0"/>
                <w:i/>
                <w:sz w:val="16"/>
                <w:szCs w:val="16"/>
              </w:rPr>
            </w:pPr>
            <w:r w:rsidRPr="00520D28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A3128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7A3128">
              <w:rPr>
                <w:bCs/>
                <w:i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4228B1" w:rsidRDefault="00BE0D2B" w:rsidP="00BE0D2B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210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теплопостачання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2271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водопостачання  та</w:t>
            </w:r>
            <w:r w:rsidRPr="007703A0">
              <w:rPr>
                <w:color w:val="000000"/>
                <w:sz w:val="16"/>
                <w:lang w:val="ru-RU"/>
              </w:rPr>
              <w:br/>
              <w:t xml:space="preserve"> </w:t>
            </w:r>
            <w:r>
              <w:rPr>
                <w:color w:val="000000"/>
                <w:sz w:val="16"/>
              </w:rPr>
              <w:t>водовідведення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2272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електроенергії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2273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Оплата природного газу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2274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pStyle w:val="2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 Оплата інших енергоносіїв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260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pStyle w:val="2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 Оплата енергосервісу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520D28" w:rsidRDefault="00BE0D2B" w:rsidP="00BE0D2B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520D28">
              <w:rPr>
                <w:b w:val="0"/>
                <w:i/>
                <w:sz w:val="16"/>
                <w:szCs w:val="16"/>
                <w:lang w:val="uk-UA"/>
              </w:rPr>
              <w:t xml:space="preserve">Дослідження і розробки, </w:t>
            </w:r>
            <w:r>
              <w:rPr>
                <w:b w:val="0"/>
                <w:i/>
                <w:sz w:val="16"/>
                <w:szCs w:val="16"/>
                <w:lang w:val="uk-UA"/>
              </w:rPr>
              <w:t xml:space="preserve"> окремі заходи по реалізації державних (регіональних) програм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520D28"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Cs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B268E6" w:rsidRDefault="00BE0D2B" w:rsidP="00BE0D2B">
            <w:pPr>
              <w:jc w:val="both"/>
              <w:rPr>
                <w:bCs/>
                <w:sz w:val="18"/>
              </w:rPr>
            </w:pPr>
            <w:r w:rsidRPr="00B268E6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290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B268E6" w:rsidRDefault="00BE0D2B" w:rsidP="00BE0D2B">
            <w:pPr>
              <w:rPr>
                <w:bCs/>
                <w:sz w:val="18"/>
              </w:rPr>
            </w:pPr>
            <w:r w:rsidRPr="00B268E6">
              <w:rPr>
                <w:bCs/>
                <w:iCs/>
                <w:sz w:val="16"/>
              </w:rPr>
              <w:lastRenderedPageBreak/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300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B7237A" w:rsidRDefault="00BE0D2B" w:rsidP="00BE0D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708" w:type="dxa"/>
          </w:tcPr>
          <w:p w:rsidR="00BE0D2B" w:rsidRPr="00B7237A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RPr="00765D8F" w:rsidTr="00BE0D2B">
        <w:trPr>
          <w:cantSplit/>
        </w:trPr>
        <w:tc>
          <w:tcPr>
            <w:tcW w:w="2411" w:type="dxa"/>
          </w:tcPr>
          <w:p w:rsidR="00BE0D2B" w:rsidRPr="00520D28" w:rsidRDefault="00BE0D2B" w:rsidP="00BE0D2B">
            <w:pPr>
              <w:pStyle w:val="41"/>
              <w:keepNext w:val="0"/>
              <w:rPr>
                <w:b w:val="0"/>
                <w:i/>
                <w:sz w:val="16"/>
                <w:szCs w:val="16"/>
                <w:lang w:val="uk-UA"/>
              </w:rPr>
            </w:pPr>
            <w:r w:rsidRPr="007A3128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A3128">
              <w:rPr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20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RPr="00765D8F" w:rsidTr="00BE0D2B">
        <w:trPr>
          <w:cantSplit/>
        </w:trPr>
        <w:tc>
          <w:tcPr>
            <w:tcW w:w="2411" w:type="dxa"/>
          </w:tcPr>
          <w:p w:rsidR="00BE0D2B" w:rsidRPr="00520D28" w:rsidRDefault="00BE0D2B" w:rsidP="00BE0D2B">
            <w:pPr>
              <w:pStyle w:val="41"/>
              <w:keepNext w:val="0"/>
              <w:rPr>
                <w:b w:val="0"/>
                <w:i/>
                <w:sz w:val="16"/>
                <w:szCs w:val="16"/>
                <w:lang w:val="uk-UA"/>
              </w:rPr>
            </w:pPr>
            <w:r w:rsidRPr="007A3128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A3128">
              <w:rPr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20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Pr="00765D8F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pStyle w:val="41"/>
              <w:keepNext w:val="0"/>
              <w:rPr>
                <w:sz w:val="16"/>
                <w:szCs w:val="16"/>
                <w:lang w:val="uk-UA"/>
              </w:rPr>
            </w:pPr>
            <w:r w:rsidRPr="00115016">
              <w:rPr>
                <w:sz w:val="16"/>
                <w:szCs w:val="16"/>
                <w:lang w:val="uk-UA"/>
              </w:rPr>
              <w:t>Поточні трансферти</w:t>
            </w:r>
          </w:p>
          <w:p w:rsidR="00BE0D2B" w:rsidRPr="00917EAE" w:rsidRDefault="00BE0D2B" w:rsidP="00BE0D2B"/>
        </w:tc>
        <w:tc>
          <w:tcPr>
            <w:tcW w:w="708" w:type="dxa"/>
          </w:tcPr>
          <w:p w:rsidR="00BE0D2B" w:rsidRPr="00115016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1</w:t>
            </w:r>
          </w:p>
        </w:tc>
        <w:tc>
          <w:tcPr>
            <w:tcW w:w="708" w:type="dxa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2</w:t>
            </w:r>
          </w:p>
        </w:tc>
        <w:tc>
          <w:tcPr>
            <w:tcW w:w="525" w:type="dxa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3</w:t>
            </w:r>
          </w:p>
        </w:tc>
        <w:tc>
          <w:tcPr>
            <w:tcW w:w="720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4</w:t>
            </w:r>
          </w:p>
        </w:tc>
        <w:tc>
          <w:tcPr>
            <w:tcW w:w="994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92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09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BE0D2B" w:rsidDel="005403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BE0D2B" w:rsidRPr="00F127CD" w:rsidDel="0054032B" w:rsidRDefault="00BE0D2B" w:rsidP="00BE0D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BE0D2B" w:rsidRPr="00F127CD" w:rsidRDefault="00BE0D2B" w:rsidP="00BE0D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520D28" w:rsidRDefault="00BE0D2B" w:rsidP="00BE0D2B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520D28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520D28"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520D28" w:rsidRDefault="00BE0D2B" w:rsidP="00BE0D2B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520D28">
              <w:rPr>
                <w:bCs/>
                <w:i/>
                <w:iCs/>
                <w:sz w:val="16"/>
                <w:szCs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520D28">
              <w:rPr>
                <w:bCs/>
                <w:i/>
                <w:iCs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pStyle w:val="21"/>
              <w:rPr>
                <w:b w:val="0"/>
                <w:i/>
                <w:sz w:val="16"/>
                <w:szCs w:val="16"/>
                <w:lang w:val="uk-UA"/>
              </w:rPr>
            </w:pPr>
            <w:r w:rsidRPr="00520D28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520D28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708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520D28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25" w:type="dxa"/>
          </w:tcPr>
          <w:p w:rsidR="00BE0D2B" w:rsidRPr="00520D28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7700F6" w:rsidDel="00765D8F" w:rsidRDefault="00BE0D2B" w:rsidP="00BE0D2B">
            <w:pPr>
              <w:pStyle w:val="2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Соціальне забезпечення</w:t>
            </w:r>
          </w:p>
        </w:tc>
        <w:tc>
          <w:tcPr>
            <w:tcW w:w="708" w:type="dxa"/>
          </w:tcPr>
          <w:p w:rsidR="00BE0D2B" w:rsidRPr="007700F6" w:rsidDel="00765D8F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 w:rsidRPr="007A3128">
              <w:rPr>
                <w:b/>
                <w:color w:val="000000"/>
                <w:sz w:val="16"/>
              </w:rPr>
              <w:t>2700</w:t>
            </w:r>
          </w:p>
        </w:tc>
        <w:tc>
          <w:tcPr>
            <w:tcW w:w="525" w:type="dxa"/>
          </w:tcPr>
          <w:p w:rsidR="00BE0D2B" w:rsidRPr="00115016" w:rsidDel="00765D8F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Del="00765D8F" w:rsidRDefault="00BE0D2B" w:rsidP="00BE0D2B">
            <w:pPr>
              <w:pStyle w:val="21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>Виплата пенсій і допомоги</w:t>
            </w:r>
          </w:p>
        </w:tc>
        <w:tc>
          <w:tcPr>
            <w:tcW w:w="708" w:type="dxa"/>
          </w:tcPr>
          <w:p w:rsidR="00BE0D2B" w:rsidRPr="00115016" w:rsidDel="00765D8F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15016">
              <w:rPr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25" w:type="dxa"/>
          </w:tcPr>
          <w:p w:rsidR="00BE0D2B" w:rsidRPr="00115016" w:rsidDel="00765D8F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pStyle w:val="21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 xml:space="preserve">Стипендії </w:t>
            </w:r>
          </w:p>
        </w:tc>
        <w:tc>
          <w:tcPr>
            <w:tcW w:w="708" w:type="dxa"/>
          </w:tcPr>
          <w:p w:rsidR="00BE0D2B" w:rsidRPr="00115016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15016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Default="00BE0D2B" w:rsidP="00BE0D2B">
            <w:pPr>
              <w:pStyle w:val="21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>Інші виплати населенню</w:t>
            </w:r>
          </w:p>
        </w:tc>
        <w:tc>
          <w:tcPr>
            <w:tcW w:w="708" w:type="dxa"/>
          </w:tcPr>
          <w:p w:rsidR="00BE0D2B" w:rsidRPr="00115016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15016">
              <w:rPr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</w:tcPr>
          <w:p w:rsidR="00BE0D2B" w:rsidRPr="007700F6" w:rsidRDefault="00BE0D2B" w:rsidP="00BE0D2B">
            <w:pPr>
              <w:pStyle w:val="21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Інші поточні видатки</w:t>
            </w:r>
          </w:p>
        </w:tc>
        <w:tc>
          <w:tcPr>
            <w:tcW w:w="708" w:type="dxa"/>
          </w:tcPr>
          <w:p w:rsidR="00BE0D2B" w:rsidRPr="00115016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15016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Pr="00CE22EA" w:rsidRDefault="00BE0D2B" w:rsidP="00BE0D2B">
            <w:pPr>
              <w:jc w:val="center"/>
              <w:rPr>
                <w:b/>
                <w:sz w:val="16"/>
                <w:szCs w:val="16"/>
              </w:rPr>
            </w:pPr>
            <w:r w:rsidRPr="007A3128">
              <w:rPr>
                <w:b/>
                <w:sz w:val="16"/>
                <w:szCs w:val="16"/>
              </w:rPr>
              <w:t>Капітальні  видатки</w:t>
            </w:r>
          </w:p>
        </w:tc>
        <w:tc>
          <w:tcPr>
            <w:tcW w:w="708" w:type="dxa"/>
          </w:tcPr>
          <w:p w:rsidR="00BE0D2B" w:rsidRPr="00CE22EA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25" w:type="dxa"/>
          </w:tcPr>
          <w:p w:rsidR="00BE0D2B" w:rsidRPr="00CE22EA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Pr="00CE22EA" w:rsidRDefault="00BE0D2B" w:rsidP="00BE0D2B">
            <w:pPr>
              <w:rPr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708" w:type="dxa"/>
          </w:tcPr>
          <w:p w:rsidR="00BE0D2B" w:rsidRPr="00CE22EA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3128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25" w:type="dxa"/>
          </w:tcPr>
          <w:p w:rsidR="00BE0D2B" w:rsidRPr="00CE22EA" w:rsidRDefault="00BE0D2B" w:rsidP="00BE0D2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jc w:val="both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3110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450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pStyle w:val="11"/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Капітальне будівництво (придбання)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3120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460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spacing w:after="12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Капітальне будівництво     (придбання) житла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3121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spacing w:after="12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Капітальне будівництво (придбання) інших об’єктів 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3122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Капітальний ремонт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3130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490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4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rPr>
                <w:sz w:val="16"/>
              </w:rPr>
            </w:pPr>
            <w:r>
              <w:rPr>
                <w:sz w:val="16"/>
              </w:rPr>
              <w:t>Капітальний ремонт житлового фонду (приміщень)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3131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rPr>
                <w:sz w:val="16"/>
              </w:rPr>
            </w:pPr>
            <w:r>
              <w:rPr>
                <w:sz w:val="16"/>
              </w:rPr>
              <w:t xml:space="preserve">Капітальний ремонт інших об’єктів </w:t>
            </w:r>
          </w:p>
        </w:tc>
        <w:tc>
          <w:tcPr>
            <w:tcW w:w="708" w:type="dxa"/>
          </w:tcPr>
          <w:p w:rsidR="00BE0D2B" w:rsidRPr="00115016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 w:rsidRPr="00115016">
              <w:rPr>
                <w:color w:val="000000"/>
                <w:sz w:val="16"/>
                <w:szCs w:val="16"/>
              </w:rPr>
              <w:t>313</w:t>
            </w:r>
            <w:r w:rsidRPr="007A312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та реставрація </w:t>
            </w:r>
          </w:p>
        </w:tc>
        <w:tc>
          <w:tcPr>
            <w:tcW w:w="708" w:type="dxa"/>
          </w:tcPr>
          <w:p w:rsidR="00BE0D2B" w:rsidRPr="008579DB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lastRenderedPageBreak/>
              <w:t>Реконструкція житлового фонду (приміщень)</w:t>
            </w:r>
          </w:p>
        </w:tc>
        <w:tc>
          <w:tcPr>
            <w:tcW w:w="708" w:type="dxa"/>
          </w:tcPr>
          <w:p w:rsidR="00BE0D2B" w:rsidRPr="00115016" w:rsidRDefault="00BE0D2B" w:rsidP="00BE0D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5016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Pr="007348B6" w:rsidRDefault="00BE0D2B" w:rsidP="00BE0D2B">
            <w:pPr>
              <w:rPr>
                <w:bCs/>
                <w:sz w:val="16"/>
              </w:rPr>
            </w:pPr>
            <w:r w:rsidRPr="007348B6">
              <w:rPr>
                <w:bCs/>
                <w:sz w:val="16"/>
              </w:rPr>
              <w:t xml:space="preserve">Реконструкція </w:t>
            </w:r>
            <w:r>
              <w:rPr>
                <w:bCs/>
                <w:sz w:val="16"/>
              </w:rPr>
              <w:t xml:space="preserve">та реставрація </w:t>
            </w:r>
            <w:r w:rsidRPr="007348B6">
              <w:rPr>
                <w:bCs/>
                <w:sz w:val="16"/>
              </w:rPr>
              <w:t>інших об’єктів</w:t>
            </w:r>
          </w:p>
        </w:tc>
        <w:tc>
          <w:tcPr>
            <w:tcW w:w="708" w:type="dxa"/>
          </w:tcPr>
          <w:p w:rsidR="00BE0D2B" w:rsidRPr="00115016" w:rsidRDefault="00BE0D2B" w:rsidP="00BE0D2B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115016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i/>
                <w:iCs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Pr="007348B6" w:rsidRDefault="00BE0D2B" w:rsidP="00BE0D2B">
            <w:pPr>
              <w:rPr>
                <w:bCs/>
                <w:sz w:val="16"/>
              </w:rPr>
            </w:pPr>
            <w:r w:rsidRPr="007348B6">
              <w:rPr>
                <w:bCs/>
                <w:sz w:val="16"/>
              </w:rPr>
              <w:t>Реставрація пам’яток культури, історії</w:t>
            </w:r>
            <w:r>
              <w:rPr>
                <w:bCs/>
                <w:sz w:val="16"/>
              </w:rPr>
              <w:t xml:space="preserve"> та</w:t>
            </w:r>
            <w:r w:rsidRPr="007348B6">
              <w:rPr>
                <w:bCs/>
                <w:sz w:val="16"/>
              </w:rPr>
              <w:t xml:space="preserve"> архітектури</w:t>
            </w:r>
          </w:p>
        </w:tc>
        <w:tc>
          <w:tcPr>
            <w:tcW w:w="708" w:type="dxa"/>
          </w:tcPr>
          <w:p w:rsidR="00BE0D2B" w:rsidRPr="00115016" w:rsidRDefault="00BE0D2B" w:rsidP="00BE0D2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15016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25" w:type="dxa"/>
          </w:tcPr>
          <w:p w:rsidR="00BE0D2B" w:rsidRPr="00115016" w:rsidRDefault="00BE0D2B" w:rsidP="00BE0D2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Pr="00CE22EA" w:rsidRDefault="00BE0D2B" w:rsidP="00BE0D2B">
            <w:pPr>
              <w:rPr>
                <w:i/>
                <w:sz w:val="16"/>
              </w:rPr>
            </w:pPr>
            <w:r w:rsidRPr="007A3128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708" w:type="dxa"/>
          </w:tcPr>
          <w:p w:rsidR="00BE0D2B" w:rsidRPr="00CE22EA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525" w:type="dxa"/>
          </w:tcPr>
          <w:p w:rsidR="00BE0D2B" w:rsidRPr="00CE22EA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560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Pr="00CE22EA" w:rsidRDefault="00BE0D2B" w:rsidP="00BE0D2B">
            <w:pPr>
              <w:rPr>
                <w:i/>
                <w:sz w:val="16"/>
              </w:rPr>
            </w:pPr>
            <w:r w:rsidRPr="007A3128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708" w:type="dxa"/>
          </w:tcPr>
          <w:p w:rsidR="00BE0D2B" w:rsidRPr="00CE22EA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 w:rsidRPr="007A3128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525" w:type="dxa"/>
          </w:tcPr>
          <w:p w:rsidR="00BE0D2B" w:rsidRPr="00CE22EA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570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Капітальні трансферти</w:t>
            </w:r>
          </w:p>
        </w:tc>
        <w:tc>
          <w:tcPr>
            <w:tcW w:w="708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3200</w:t>
            </w:r>
          </w:p>
        </w:tc>
        <w:tc>
          <w:tcPr>
            <w:tcW w:w="525" w:type="dxa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580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Pr="00811171" w:rsidRDefault="00BE0D2B" w:rsidP="00BE0D2B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708" w:type="dxa"/>
          </w:tcPr>
          <w:p w:rsidR="00BE0D2B" w:rsidRPr="00811171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525" w:type="dxa"/>
          </w:tcPr>
          <w:p w:rsidR="00BE0D2B" w:rsidRPr="003A6702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590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</w:trPr>
        <w:tc>
          <w:tcPr>
            <w:tcW w:w="2411" w:type="dxa"/>
            <w:vAlign w:val="center"/>
          </w:tcPr>
          <w:p w:rsidR="00BE0D2B" w:rsidRDefault="00BE0D2B" w:rsidP="00BE0D2B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  <w:p w:rsidR="00BE0D2B" w:rsidRPr="00811171" w:rsidRDefault="00BE0D2B" w:rsidP="00BE0D2B">
            <w:pPr>
              <w:jc w:val="both"/>
              <w:rPr>
                <w:i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BE0D2B" w:rsidRPr="00811171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525" w:type="dxa"/>
          </w:tcPr>
          <w:p w:rsidR="00BE0D2B" w:rsidRPr="003A6702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600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  <w:trHeight w:val="197"/>
        </w:trPr>
        <w:tc>
          <w:tcPr>
            <w:tcW w:w="2411" w:type="dxa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1</w:t>
            </w:r>
          </w:p>
        </w:tc>
        <w:tc>
          <w:tcPr>
            <w:tcW w:w="708" w:type="dxa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2</w:t>
            </w:r>
          </w:p>
        </w:tc>
        <w:tc>
          <w:tcPr>
            <w:tcW w:w="525" w:type="dxa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3</w:t>
            </w:r>
          </w:p>
        </w:tc>
        <w:tc>
          <w:tcPr>
            <w:tcW w:w="720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4</w:t>
            </w:r>
          </w:p>
        </w:tc>
        <w:tc>
          <w:tcPr>
            <w:tcW w:w="994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 w:rsidRPr="000D5748">
              <w:rPr>
                <w:b/>
                <w:sz w:val="16"/>
              </w:rPr>
              <w:t>5</w:t>
            </w:r>
          </w:p>
        </w:tc>
        <w:tc>
          <w:tcPr>
            <w:tcW w:w="709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51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92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09" w:type="dxa"/>
            <w:vAlign w:val="center"/>
          </w:tcPr>
          <w:p w:rsidR="00BE0D2B" w:rsidRPr="000D5748" w:rsidRDefault="00BE0D2B" w:rsidP="00BE0D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BE0D2B" w:rsidDel="005403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BE0D2B" w:rsidRPr="00F127CD" w:rsidDel="0054032B" w:rsidRDefault="00BE0D2B" w:rsidP="00BE0D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BE0D2B" w:rsidRPr="00F127CD" w:rsidRDefault="00BE0D2B" w:rsidP="00BE0D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BE0D2B" w:rsidTr="00BE0D2B">
        <w:trPr>
          <w:cantSplit/>
          <w:trHeight w:val="197"/>
        </w:trPr>
        <w:tc>
          <w:tcPr>
            <w:tcW w:w="2411" w:type="dxa"/>
            <w:vAlign w:val="center"/>
          </w:tcPr>
          <w:p w:rsidR="00BE0D2B" w:rsidRDefault="00BE0D2B" w:rsidP="00BE0D2B">
            <w:pPr>
              <w:rPr>
                <w:i/>
                <w:sz w:val="16"/>
              </w:rPr>
            </w:pPr>
            <w:r w:rsidRPr="00811171">
              <w:rPr>
                <w:i/>
                <w:sz w:val="16"/>
              </w:rPr>
              <w:t xml:space="preserve">Капітальні трансферти </w:t>
            </w:r>
            <w:r>
              <w:rPr>
                <w:i/>
                <w:sz w:val="16"/>
              </w:rPr>
              <w:t xml:space="preserve"> урядам іноземних держав  та міжнародним організаціям</w:t>
            </w:r>
          </w:p>
        </w:tc>
        <w:tc>
          <w:tcPr>
            <w:tcW w:w="708" w:type="dxa"/>
          </w:tcPr>
          <w:p w:rsidR="00BE0D2B" w:rsidRPr="00811171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3230</w:t>
            </w:r>
          </w:p>
        </w:tc>
        <w:tc>
          <w:tcPr>
            <w:tcW w:w="525" w:type="dxa"/>
          </w:tcPr>
          <w:p w:rsidR="00BE0D2B" w:rsidRPr="003A6702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610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BE0D2B" w:rsidTr="00BE0D2B">
        <w:trPr>
          <w:cantSplit/>
          <w:trHeight w:val="197"/>
        </w:trPr>
        <w:tc>
          <w:tcPr>
            <w:tcW w:w="2411" w:type="dxa"/>
            <w:vAlign w:val="center"/>
          </w:tcPr>
          <w:p w:rsidR="00BE0D2B" w:rsidRPr="00811171" w:rsidRDefault="00BE0D2B" w:rsidP="00BE0D2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Капітальні трансферти населенню</w:t>
            </w:r>
          </w:p>
        </w:tc>
        <w:tc>
          <w:tcPr>
            <w:tcW w:w="708" w:type="dxa"/>
          </w:tcPr>
          <w:p w:rsidR="00BE0D2B" w:rsidRPr="00811171" w:rsidDel="00523B9F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3240</w:t>
            </w:r>
          </w:p>
        </w:tc>
        <w:tc>
          <w:tcPr>
            <w:tcW w:w="525" w:type="dxa"/>
          </w:tcPr>
          <w:p w:rsidR="00BE0D2B" w:rsidRPr="003A6702" w:rsidDel="00523B9F" w:rsidRDefault="00BE0D2B" w:rsidP="00BE0D2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620</w:t>
            </w:r>
          </w:p>
        </w:tc>
        <w:tc>
          <w:tcPr>
            <w:tcW w:w="720" w:type="dxa"/>
            <w:vAlign w:val="center"/>
          </w:tcPr>
          <w:p w:rsidR="00BE0D2B" w:rsidRDefault="00BE0D2B" w:rsidP="00BE0D2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4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BE0D2B" w:rsidRDefault="00BE0D2B" w:rsidP="00BE0D2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BE0D2B" w:rsidRDefault="00BE0D2B" w:rsidP="00BE0D2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</w:tbl>
    <w:p w:rsidR="00BE0D2B" w:rsidRDefault="00BE0D2B" w:rsidP="00BE0D2B">
      <w:pPr>
        <w:pStyle w:val="21"/>
        <w:keepNext w:val="0"/>
        <w:ind w:hanging="851"/>
        <w:rPr>
          <w:b w:val="0"/>
          <w:bCs/>
          <w:sz w:val="16"/>
          <w:lang w:val="uk-UA"/>
        </w:rPr>
      </w:pPr>
      <w:r>
        <w:rPr>
          <w:b w:val="0"/>
          <w:bCs/>
          <w:sz w:val="16"/>
          <w:lang w:val="uk-UA"/>
        </w:rPr>
        <w:t>ХХ</w:t>
      </w:r>
    </w:p>
    <w:p w:rsidR="00BE0D2B" w:rsidRDefault="00BE0D2B" w:rsidP="00BE0D2B">
      <w:pPr>
        <w:ind w:hanging="851"/>
        <w:rPr>
          <w:sz w:val="8"/>
        </w:rPr>
      </w:pPr>
    </w:p>
    <w:p w:rsidR="00BE0D2B" w:rsidRPr="000D5748" w:rsidRDefault="00BE0D2B" w:rsidP="00BE0D2B">
      <w:pPr>
        <w:pStyle w:val="3"/>
        <w:outlineLvl w:val="2"/>
        <w:rPr>
          <w:sz w:val="20"/>
        </w:rPr>
      </w:pPr>
      <w:r w:rsidRPr="000D5748">
        <w:rPr>
          <w:bCs/>
          <w:sz w:val="18"/>
        </w:rPr>
        <w:t>Керівник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  <w:t>___________________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  <w:t>_____________________________</w:t>
      </w:r>
    </w:p>
    <w:p w:rsidR="00BE0D2B" w:rsidRPr="000D5748" w:rsidRDefault="00BE0D2B" w:rsidP="00BE0D2B">
      <w:pPr>
        <w:jc w:val="both"/>
        <w:rPr>
          <w:sz w:val="16"/>
          <w:szCs w:val="18"/>
        </w:rPr>
      </w:pP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  <w:t>(підпис)</w:t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  <w:t>(ініціали</w:t>
      </w:r>
      <w:r>
        <w:rPr>
          <w:sz w:val="16"/>
          <w:szCs w:val="18"/>
        </w:rPr>
        <w:t>,</w:t>
      </w:r>
      <w:r w:rsidRPr="000D5748">
        <w:rPr>
          <w:sz w:val="16"/>
          <w:szCs w:val="18"/>
        </w:rPr>
        <w:t xml:space="preserve"> прізвище)</w:t>
      </w:r>
    </w:p>
    <w:p w:rsidR="00BE0D2B" w:rsidRPr="000D5748" w:rsidRDefault="00BE0D2B" w:rsidP="00BE0D2B">
      <w:pPr>
        <w:jc w:val="both"/>
        <w:rPr>
          <w:sz w:val="20"/>
        </w:rPr>
      </w:pPr>
      <w:r w:rsidRPr="000D5748">
        <w:rPr>
          <w:bCs/>
          <w:sz w:val="18"/>
        </w:rPr>
        <w:t>Головний бухгалтер</w:t>
      </w:r>
      <w:r w:rsidRPr="000D5748">
        <w:rPr>
          <w:b/>
          <w:bCs/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A43042">
        <w:rPr>
          <w:sz w:val="20"/>
          <w:szCs w:val="20"/>
        </w:rPr>
        <w:t>___________________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C9173F">
        <w:rPr>
          <w:sz w:val="20"/>
          <w:szCs w:val="20"/>
        </w:rPr>
        <w:t>_____________________________</w:t>
      </w:r>
    </w:p>
    <w:p w:rsidR="00BE0D2B" w:rsidRPr="000D5748" w:rsidRDefault="00BE0D2B" w:rsidP="00BE0D2B">
      <w:pPr>
        <w:jc w:val="both"/>
        <w:rPr>
          <w:sz w:val="16"/>
          <w:szCs w:val="18"/>
        </w:rPr>
      </w:pP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  <w:t>(підпис)</w:t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  <w:t>(ініціали</w:t>
      </w:r>
      <w:r>
        <w:rPr>
          <w:sz w:val="16"/>
          <w:szCs w:val="18"/>
        </w:rPr>
        <w:t>,</w:t>
      </w:r>
      <w:r w:rsidRPr="000D5748">
        <w:rPr>
          <w:sz w:val="16"/>
          <w:szCs w:val="18"/>
        </w:rPr>
        <w:t xml:space="preserve"> прізвище)</w:t>
      </w:r>
    </w:p>
    <w:p w:rsidR="00BE0D2B" w:rsidRPr="000D5748" w:rsidRDefault="00BE0D2B" w:rsidP="00BE0D2B">
      <w:pPr>
        <w:jc w:val="both"/>
        <w:rPr>
          <w:sz w:val="16"/>
          <w:szCs w:val="16"/>
        </w:rPr>
      </w:pPr>
    </w:p>
    <w:p w:rsidR="00BE0D2B" w:rsidRDefault="00BE0D2B" w:rsidP="00BE0D2B">
      <w:pPr>
        <w:rPr>
          <w:sz w:val="18"/>
          <w:szCs w:val="18"/>
          <w:lang w:val="en-US"/>
        </w:rPr>
      </w:pPr>
      <w:r w:rsidRPr="000D5748">
        <w:rPr>
          <w:sz w:val="18"/>
          <w:szCs w:val="18"/>
        </w:rPr>
        <w:t>"___"_____________20___року</w:t>
      </w:r>
    </w:p>
    <w:p w:rsidR="00BE0D2B" w:rsidRDefault="00BE0D2B" w:rsidP="00BE0D2B">
      <w:pPr>
        <w:rPr>
          <w:sz w:val="18"/>
          <w:szCs w:val="18"/>
        </w:rPr>
      </w:pPr>
    </w:p>
    <w:p w:rsidR="00BE0D2B" w:rsidRDefault="00BE0D2B" w:rsidP="00BE0D2B">
      <w:pPr>
        <w:rPr>
          <w:sz w:val="18"/>
          <w:szCs w:val="18"/>
        </w:rPr>
      </w:pPr>
    </w:p>
    <w:p w:rsidR="00BE0D2B" w:rsidRDefault="00BE0D2B" w:rsidP="00BE0D2B">
      <w:pPr>
        <w:rPr>
          <w:sz w:val="18"/>
          <w:szCs w:val="18"/>
        </w:rPr>
      </w:pPr>
    </w:p>
    <w:p w:rsidR="00BE0D2B" w:rsidRDefault="00BE0D2B" w:rsidP="00BE0D2B">
      <w:pPr>
        <w:rPr>
          <w:sz w:val="18"/>
          <w:szCs w:val="18"/>
        </w:rPr>
      </w:pPr>
    </w:p>
    <w:p w:rsidR="00BE0D2B" w:rsidRDefault="00BE0D2B" w:rsidP="00BE0D2B">
      <w:pPr>
        <w:rPr>
          <w:sz w:val="18"/>
          <w:szCs w:val="18"/>
        </w:rPr>
      </w:pPr>
    </w:p>
    <w:p w:rsidR="00BE0D2B" w:rsidRDefault="00BE0D2B"/>
    <w:sectPr w:rsidR="00BE0D2B" w:rsidSect="00BE0D2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grammar="clean"/>
  <w:stylePaneFormatFilter w:val="3F01"/>
  <w:defaultTabStop w:val="708"/>
  <w:hyphenationZone w:val="425"/>
  <w:characterSpacingControl w:val="doNotCompress"/>
  <w:compat/>
  <w:rsids>
    <w:rsidRoot w:val="00BE0D2B"/>
    <w:rsid w:val="000973BB"/>
    <w:rsid w:val="002968D1"/>
    <w:rsid w:val="00453C1D"/>
    <w:rsid w:val="004E7501"/>
    <w:rsid w:val="004F4659"/>
    <w:rsid w:val="006200C5"/>
    <w:rsid w:val="009926B7"/>
    <w:rsid w:val="00BE0D2B"/>
    <w:rsid w:val="00BF7CA4"/>
    <w:rsid w:val="00E24F32"/>
    <w:rsid w:val="00E4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D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D2B"/>
    <w:pPr>
      <w:keepNext/>
      <w:jc w:val="both"/>
      <w:outlineLvl w:val="0"/>
    </w:pPr>
    <w:rPr>
      <w:b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BE0D2B"/>
    <w:pPr>
      <w:keepNext/>
      <w:outlineLvl w:val="1"/>
    </w:pPr>
    <w:rPr>
      <w:b/>
      <w:color w:val="000000"/>
      <w:sz w:val="28"/>
      <w:szCs w:val="20"/>
      <w:lang/>
    </w:rPr>
  </w:style>
  <w:style w:type="paragraph" w:styleId="9">
    <w:name w:val="heading 9"/>
    <w:basedOn w:val="a"/>
    <w:next w:val="a"/>
    <w:link w:val="90"/>
    <w:qFormat/>
    <w:rsid w:val="00BE0D2B"/>
    <w:pPr>
      <w:keepNext/>
      <w:outlineLvl w:val="8"/>
    </w:pPr>
    <w:rPr>
      <w:b/>
      <w:sz w:val="2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BE0D2B"/>
    <w:rPr>
      <w:b/>
      <w:sz w:val="28"/>
      <w:lang w:eastAsia="ru-RU" w:bidi="ar-SA"/>
    </w:rPr>
  </w:style>
  <w:style w:type="character" w:customStyle="1" w:styleId="20">
    <w:name w:val="Заголовок 2 Знак"/>
    <w:link w:val="2"/>
    <w:rsid w:val="00BE0D2B"/>
    <w:rPr>
      <w:b/>
      <w:color w:val="000000"/>
      <w:sz w:val="28"/>
      <w:lang w:eastAsia="ru-RU" w:bidi="ar-SA"/>
    </w:rPr>
  </w:style>
  <w:style w:type="character" w:customStyle="1" w:styleId="90">
    <w:name w:val="Заголовок 9 Знак"/>
    <w:link w:val="9"/>
    <w:rsid w:val="00BE0D2B"/>
    <w:rPr>
      <w:b/>
      <w:lang w:eastAsia="ru-RU" w:bidi="ar-SA"/>
    </w:rPr>
  </w:style>
  <w:style w:type="paragraph" w:customStyle="1" w:styleId="3">
    <w:name w:val="заголовок 3"/>
    <w:basedOn w:val="a"/>
    <w:next w:val="a"/>
    <w:rsid w:val="00BE0D2B"/>
    <w:pPr>
      <w:keepNext/>
      <w:jc w:val="both"/>
    </w:pPr>
    <w:rPr>
      <w:szCs w:val="20"/>
    </w:rPr>
  </w:style>
  <w:style w:type="paragraph" w:customStyle="1" w:styleId="11">
    <w:name w:val="заголовок 11"/>
    <w:basedOn w:val="a"/>
    <w:next w:val="a"/>
    <w:rsid w:val="00BE0D2B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nhideWhenUsed/>
    <w:rsid w:val="00BE0D2B"/>
    <w:pPr>
      <w:spacing w:after="120"/>
    </w:pPr>
    <w:rPr>
      <w:lang/>
    </w:rPr>
  </w:style>
  <w:style w:type="character" w:customStyle="1" w:styleId="a4">
    <w:name w:val="Основний текст Знак"/>
    <w:link w:val="a3"/>
    <w:rsid w:val="00BE0D2B"/>
    <w:rPr>
      <w:sz w:val="24"/>
      <w:szCs w:val="24"/>
      <w:lang w:val="uk-UA" w:bidi="ar-SA"/>
    </w:rPr>
  </w:style>
  <w:style w:type="paragraph" w:customStyle="1" w:styleId="21">
    <w:name w:val="заголовок 21"/>
    <w:basedOn w:val="a"/>
    <w:next w:val="a"/>
    <w:rsid w:val="00BE0D2B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BE0D2B"/>
    <w:pPr>
      <w:keepNext/>
    </w:pPr>
    <w:rPr>
      <w:b/>
      <w:color w:val="000000"/>
      <w:sz w:val="26"/>
      <w:szCs w:val="20"/>
      <w:lang w:val="ru-RU"/>
    </w:rPr>
  </w:style>
  <w:style w:type="paragraph" w:customStyle="1" w:styleId="91">
    <w:name w:val="заголовок 9"/>
    <w:basedOn w:val="a"/>
    <w:next w:val="a"/>
    <w:rsid w:val="00BE0D2B"/>
    <w:pPr>
      <w:keepNext/>
      <w:jc w:val="both"/>
    </w:pPr>
    <w:rPr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4452</Words>
  <Characters>2538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Школа</cp:lastModifiedBy>
  <cp:revision>2</cp:revision>
  <dcterms:created xsi:type="dcterms:W3CDTF">2020-09-11T07:26:00Z</dcterms:created>
  <dcterms:modified xsi:type="dcterms:W3CDTF">2020-09-11T07:26:00Z</dcterms:modified>
</cp:coreProperties>
</file>