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 уваги вчителів початкових класів!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Шановні колеги, наближається до завершення навчальний рік. Працівники кафедри теорії й методики дошкільної та початкової освіти Миколаївського обласного інституту післядипломної педагогічної освіти сформували перелік нормативних документів та інформаційних джерел, у яких Міністерство освіти і науки України надає роз’яснення щодо організованого завершення 2019-2020 навчального року.</w:t>
      </w:r>
    </w:p>
    <w:tbl>
      <w:tblPr>
        <w:tblStyle w:val="Table1"/>
        <w:tblW w:w="9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1984"/>
        <w:gridCol w:w="4217"/>
        <w:tblGridChange w:id="0">
          <w:tblGrid>
            <w:gridCol w:w="3369"/>
            <w:gridCol w:w="1984"/>
            <w:gridCol w:w="4217"/>
          </w:tblGrid>
        </w:tblGridChange>
      </w:tblGrid>
      <w:tr>
        <w:trPr>
          <w:trHeight w:val="930" w:hRule="atLeast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Офіційний сайт МОН України про ключові зміни в освіти, впроваджені через карантин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http://mon-covid19.info/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0" w:hRule="atLeast"/>
        </w:trPr>
        <w:tc>
          <w:tcPr>
            <w:gridSpan w:val="2"/>
          </w:tcPr>
          <w:p w:rsidR="00000000" w:rsidDel="00000000" w:rsidP="00000000" w:rsidRDefault="00000000" w:rsidRPr="00000000" w14:paraId="00000006">
            <w:pPr>
              <w:pStyle w:val="Heading1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bookmarkStart w:colFirst="0" w:colLast="0" w:name="_heading=h.r0mx9lt4elgb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Поради: Як заповнювати класний журнал після карантину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https://www.youtube.com/watch?v=aV6JWhAO8Eo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10" w:hRule="atLeast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pStyle w:val="Heading1"/>
              <w:rPr>
                <w:rFonts w:ascii="Times New Roman" w:cs="Times New Roman" w:eastAsia="Times New Roman" w:hAnsi="Times New Roman"/>
                <w:b w:val="0"/>
                <w:sz w:val="28"/>
                <w:szCs w:val="28"/>
              </w:rPr>
            </w:pPr>
            <w:bookmarkStart w:colFirst="0" w:colLast="0" w:name="_heading=h.r0mx9lt4elgb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rtl w:val="0"/>
              </w:rPr>
              <w:t xml:space="preserve">Методичні рекомендації “Організація дистанційного навчання в школі”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https://mon.gov.ua/storage/app/media/zagalna%20serednya/metodichni%20recomendazii/2020/metodichni%20recomendazii-dustanciyna%20osvita-2020.pdf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75" w:hRule="atLeast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a2928"/>
                <w:sz w:val="28"/>
                <w:szCs w:val="28"/>
                <w:rtl w:val="0"/>
              </w:rPr>
              <w:t xml:space="preserve">Наказ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МОН від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8"/>
                <w:szCs w:val="28"/>
                <w:rtl w:val="0"/>
              </w:rPr>
              <w:t xml:space="preserve"> 16.03.2020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8"/>
                <w:szCs w:val="28"/>
                <w:rtl w:val="0"/>
              </w:rPr>
              <w:t xml:space="preserve">№ 406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 організаційні заходи для запобігання поширенню коронавірусу COVID-19”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https://mon.gov.ua/storage/app/uploads/public/5e6/fac/624/5e6fac624019c419382889.pdf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1425" w:hRule="atLeast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Лист МОН від 23.03.2020 №1/9-173 “Щодо організації освітнього процесу в закладах загальної середньої освіти під час карантину”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https://mon.gov.ua/ua/npa/shodo-organizaciyi-osvitnogo-procesu-v-zakladah-zagalnoyi-serednoyi-osviti-pid-chas-karantinu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1684" w:hRule="atLeast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a2928"/>
                <w:sz w:val="28"/>
                <w:szCs w:val="28"/>
                <w:rtl w:val="0"/>
              </w:rPr>
              <w:t xml:space="preserve">Наказ МОН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від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a2928"/>
                <w:sz w:val="28"/>
                <w:szCs w:val="28"/>
                <w:rtl w:val="0"/>
              </w:rPr>
              <w:t xml:space="preserve"> 30.03.2020 № 463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 звільнення від проходження державної підсумкової атестації учнів, які завершують здобуття початкової та базової загальної середньої освіти, у 2019/2020 навчальному році”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https://mon.gov.ua/storage/app/uploads/public/5e8/1de/ce5/5e81dece57463131999052.pdf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1763" w:hRule="atLeast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Лист МОН від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8"/>
                <w:szCs w:val="28"/>
                <w:rtl w:val="0"/>
              </w:rPr>
              <w:t xml:space="preserve">31.03.2020  №1/9-182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“Щодо організованого завершення 2019/2020 навчального року та зарахування до закладів загальної середньої освіти” 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ffffff" w:val="clear"/>
              <w:rPr>
                <w:rFonts w:ascii="Times New Roman" w:cs="Times New Roman" w:eastAsia="Times New Roman" w:hAnsi="Times New Roman"/>
                <w:color w:val="333333"/>
                <w:sz w:val="28"/>
                <w:szCs w:val="28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https://mon.gov.ua/storage/app/uploads/public/5e8/443/cb0/5e8443cb06db0572874303.pdf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Лист МОН від 16.04.20 № 1/9-213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Щодо проведення підсумкового оцінювання та організованого ​завершення 2019-2020 навчального року”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8"/>
                  <w:szCs w:val="28"/>
                  <w:u w:val="single"/>
                  <w:rtl w:val="0"/>
                </w:rPr>
                <w:t xml:space="preserve">https://mon.gov.ua/storage/app/uploads/public/5e9/827/b6a/5e9827b6aad96946742057.pdf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МОН від 20.08.2018 № 924 “Про затвердження методичних рекомендацій щодо оцінювання навчальних досягнень учнів першого класу у Новій українській школі”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0000ff"/>
                <w:sz w:val="28"/>
                <w:szCs w:val="28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https://mon.gov.ua/storage/app/media/zagalna%20serednya/924.pdf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МОН від 27.08.2019 № 1154 “Про затвердження методичних рекомендацій щодо оцінювання навчальних досягнень учнів другого класу”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https://mon.gov.ua/storage/app/media/zagalna%20serednya/novaukrschool/08/29/2-klas-nush.pdf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Наказ МОН від 14.08.2019 № 1/9-513 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Щодо методичних рекомендацій для 3 класів експериментальних закладів загальної середньої освіти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https://osvita.ua/doc/files/news/654/65425/1_9-513.pdf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“Орієнтовні вимоги до контролю та оцінювання навчальних досягнень учнів початкової школи” (для вчителів 3 та 4 класів, які працюють за Державним стандартом 2011 року)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8"/>
                  <w:szCs w:val="28"/>
                  <w:u w:val="single"/>
                  <w:rtl w:val="0"/>
                </w:rPr>
                <w:t xml:space="preserve">https://mon.gov.ua/storage/app/media/zagalna%20serednya/pochatkova/vymogy-do-kontorlyu-ta-otsinyuvannya.pdf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1155E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951B0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3951B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on.gov.ua/ua/npa/shodo-organizaciyi-osvitnogo-procesu-v-zakladah-zagalnoyi-serednoyi-osviti-pid-chas-karantinu" TargetMode="External"/><Relationship Id="rId10" Type="http://schemas.openxmlformats.org/officeDocument/2006/relationships/hyperlink" Target="https://mon.gov.ua/storage/app/uploads/public/5e6/fac/624/5e6fac624019c419382889.pdf" TargetMode="External"/><Relationship Id="rId13" Type="http://schemas.openxmlformats.org/officeDocument/2006/relationships/hyperlink" Target="https://mon.gov.ua/storage/app/uploads/public/5e8/443/cb0/5e8443cb06db0572874303.pdf" TargetMode="External"/><Relationship Id="rId12" Type="http://schemas.openxmlformats.org/officeDocument/2006/relationships/hyperlink" Target="https://mon.gov.ua/storage/app/uploads/public/5e8/1de/ce5/5e81dece57463131999052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on.gov.ua/storage/app/media/zagalna%20serednya/metodichni%20recomendazii/2020/metodichni%20recomendazii-dustanciyna%20osvita-2020.pdf" TargetMode="External"/><Relationship Id="rId15" Type="http://schemas.openxmlformats.org/officeDocument/2006/relationships/hyperlink" Target="https://mon.gov.ua/storage/app/media/zagalna%20serednya/924.pdf" TargetMode="External"/><Relationship Id="rId14" Type="http://schemas.openxmlformats.org/officeDocument/2006/relationships/hyperlink" Target="https://mon.gov.ua/storage/app/uploads/public/5e9/827/b6a/5e9827b6aad96946742057.pdf" TargetMode="External"/><Relationship Id="rId17" Type="http://schemas.openxmlformats.org/officeDocument/2006/relationships/hyperlink" Target="https://osvita.ua/doc/files/news/654/65425/1_9-513.pdf" TargetMode="External"/><Relationship Id="rId16" Type="http://schemas.openxmlformats.org/officeDocument/2006/relationships/hyperlink" Target="https://mon.gov.ua/storage/app/media/zagalna%20serednya/novaukrschool/08/29/2-klas-nush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mon.gov.ua/storage/app/media/zagalna%20serednya/pochatkova/vymogy-do-kontorlyu-ta-otsinyuvannya.pdf" TargetMode="External"/><Relationship Id="rId7" Type="http://schemas.openxmlformats.org/officeDocument/2006/relationships/hyperlink" Target="http://mon-covid19.info/" TargetMode="External"/><Relationship Id="rId8" Type="http://schemas.openxmlformats.org/officeDocument/2006/relationships/hyperlink" Target="https://www.youtube.com/watch?v=aV6JWhAO8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LlPSlRRC/dbf7bEJbySGhs/iQ==">AMUW2mWpVAPLvEA26Cgr14R1dBBhqma70XoVx5qZMJdIbnE+nrslgeBaqpjPtgeGBMf5v4f3MzjCloUyDLbw9P2itOYfXEMzfhTvedzw7EVjTDWkhqn+gMTMmMo6+fwpEpGZSMXgMQvhTgAR6eP1Fu16vzx4CQ0O9vuNNH5h5uK4N02HWLosHCE=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2020-05-06T11:47:00Z</dcterms:created>
  <dc:creator>Admin</dc:creator>
</cp:coreProperties>
</file>