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D6" w:rsidRPr="003000D6" w:rsidRDefault="003000D6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5"/>
          <w:szCs w:val="21"/>
          <w:lang w:val="uk-UA" w:eastAsia="ru-RU"/>
        </w:rPr>
      </w:pPr>
      <w:r w:rsidRPr="003000D6">
        <w:rPr>
          <w:rFonts w:ascii="Helvetica" w:eastAsia="Times New Roman" w:hAnsi="Helvetica" w:cs="Helvetica"/>
          <w:b/>
          <w:color w:val="292A3A"/>
          <w:sz w:val="25"/>
          <w:szCs w:val="21"/>
          <w:lang w:val="uk-UA" w:eastAsia="ru-RU"/>
        </w:rPr>
        <w:t xml:space="preserve">Всесвітня історія. 6 клас. </w:t>
      </w:r>
    </w:p>
    <w:p w:rsidR="003000D6" w:rsidRPr="003000D6" w:rsidRDefault="003000D6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5"/>
          <w:szCs w:val="21"/>
          <w:lang w:val="uk-UA" w:eastAsia="ru-RU"/>
        </w:rPr>
      </w:pPr>
      <w:r w:rsidRPr="003000D6">
        <w:rPr>
          <w:rFonts w:ascii="Helvetica" w:eastAsia="Times New Roman" w:hAnsi="Helvetica" w:cs="Helvetica"/>
          <w:b/>
          <w:color w:val="292A3A"/>
          <w:sz w:val="25"/>
          <w:szCs w:val="21"/>
          <w:lang w:val="uk-UA" w:eastAsia="ru-RU"/>
        </w:rPr>
        <w:t>Підсумкова контрольна робота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1. Яку назву мав воїн, що бився для втіхи глядачів?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а)гладіатор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 гастат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в)центуріон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г)гопліт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2. Юлій Цезар помер внаслідок: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а)Смертельної хвороби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б)Підступної змови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в)Військового походу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г)Нещасного випадку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3. Який крилатий вислів</w:t>
      </w: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val="uk-UA" w:eastAsia="ru-RU"/>
        </w:rPr>
        <w:t xml:space="preserve"> не</w:t>
      </w: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 xml:space="preserve"> належить Юлію Цезарю?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а)Гуси Рим врятували.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б)Жереб кинуто.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в)Прийшов, побачив, переміг.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г)І ти, Бруте?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4. Яку річку мав перейти Цезар?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а)По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б)Рубікон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в)Тібр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 Дніпро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1"/>
          <w:szCs w:val="21"/>
          <w:lang w:eastAsia="ru-RU"/>
        </w:rPr>
        <w:t>5</w:t>
      </w: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 xml:space="preserve">. </w:t>
      </w: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Яка реформа Цезаря вплинула на появу високосного року?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Перепис населення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Календарна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Медична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Військова</w:t>
      </w: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 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6. Хто з вказаних осіб не входив до першого триумвірату?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а)Юлій Цезар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б)Марк Красс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в)Помпей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г)Корнелій Сулла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7. Форма державного управління через обраних народом урядовців: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а)монархія;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б)республіка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8.Повстання рабів в 74-71 рр. до н.е. очолював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а)Гай Гракх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б)Спартак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в)Луцій Сулла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г)Мітрідат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9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 Війна між громадянами однієї держави за владу -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а)громадянська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б)гібридна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в)світова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г)столітня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A3123C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10</w:t>
      </w:r>
      <w:r w:rsidR="00745E55"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 xml:space="preserve">. </w:t>
      </w:r>
      <w:r w:rsidR="00745E55" w:rsidRPr="00745E55">
        <w:rPr>
          <w:rFonts w:ascii="Helvetica" w:eastAsia="Times New Roman" w:hAnsi="Helvetica" w:cs="Helvetica"/>
          <w:noProof/>
          <w:color w:val="292A3A"/>
          <w:sz w:val="21"/>
          <w:szCs w:val="21"/>
          <w:lang w:eastAsia="ru-RU"/>
        </w:rPr>
        <w:drawing>
          <wp:inline distT="0" distB="0" distL="0" distR="0">
            <wp:extent cx="1415018" cy="1621400"/>
            <wp:effectExtent l="0" t="0" r="0" b="0"/>
            <wp:docPr id="9" name="Рисунок 9" descr="https://naurok-test.nyc3.cdn.digitaloceanspaces.com/uploads/test/154882/465219/740356_1589738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cdn.digitaloceanspaces.com/uploads/test/154882/465219/740356_15897385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18" cy="16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55" w:rsidRDefault="00745E55" w:rsidP="00745E55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На малюнку зображений:</w:t>
      </w:r>
    </w:p>
    <w:p w:rsidR="00745E55" w:rsidRDefault="00745E55" w:rsidP="00745E55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lastRenderedPageBreak/>
        <w:t>а)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Гай Юлій Цезар;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Корнелій Сулла;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Октавіан Август;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Гней Помпей. 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11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 Перемога, яка далася надто високою ціною?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«Грецька перемога»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</w:t>
      </w:r>
      <w:r w:rsidRPr="00745E55">
        <w:rPr>
          <w:rFonts w:ascii="Tahoma" w:eastAsia="Times New Roman" w:hAnsi="Tahoma" w:cs="Tahoma"/>
          <w:i/>
          <w:iCs/>
          <w:color w:val="292A3A"/>
          <w:sz w:val="21"/>
          <w:szCs w:val="21"/>
          <w:lang w:eastAsia="ru-RU"/>
        </w:rPr>
        <w:t>﻿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«Римська перемога»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«Карфагенська перемога»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«Піррова перемога»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12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 Ім'я карфагенського полководця,що вів свої війська з Іспанії до Італії через Альпи, під час другої Пунічної війни ( програв єдину битву в житті)?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 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Гамількар</w:t>
      </w:r>
      <w:r w:rsidRPr="00745E55">
        <w:rPr>
          <w:rFonts w:ascii="Tahoma" w:eastAsia="Times New Roman" w:hAnsi="Tahoma" w:cs="Tahoma"/>
          <w:iCs/>
          <w:color w:val="292A3A"/>
          <w:sz w:val="21"/>
          <w:szCs w:val="21"/>
          <w:lang w:eastAsia="ru-RU"/>
        </w:rPr>
        <w:t>﻿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  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Ганнібал  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 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Гай Фламіній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</w:t>
      </w:r>
      <w:r w:rsidRPr="00745E55">
        <w:rPr>
          <w:rFonts w:ascii="Helvetica" w:eastAsia="Times New Roman" w:hAnsi="Helvetica" w:cs="Helvetica"/>
          <w:iCs/>
          <w:color w:val="292A3A"/>
          <w:sz w:val="21"/>
          <w:szCs w:val="21"/>
          <w:lang w:eastAsia="ru-RU"/>
        </w:rPr>
        <w:t>Помпей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745E55" w:rsidSect="00745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13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.Пунічні війни розпочалися через бажання Риму?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Захопити Францію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Завоювати Македонію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Заволодіти флотом один одного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</w:t>
      </w:r>
      <w:r w:rsidRPr="00745E55">
        <w:rPr>
          <w:rFonts w:ascii="Helvetica" w:eastAsia="Times New Roman" w:hAnsi="Helvetica" w:cs="Helvetica"/>
          <w:i/>
          <w:iCs/>
          <w:color w:val="292A3A"/>
          <w:sz w:val="21"/>
          <w:szCs w:val="21"/>
          <w:lang w:eastAsia="ru-RU"/>
        </w:rPr>
        <w:t>Панувати в Середземномор'ї</w:t>
      </w: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14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.На якому півострові розміщувалась Стародавня Італія?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а)Аравійському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б)Балканському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в)Апеннінському</w:t>
      </w: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15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 Слово "Італія" у перекладі означає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 "країна телят"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 "країна баранів"</w:t>
      </w:r>
    </w:p>
    <w:p w:rsid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 "країна вовків"</w:t>
      </w: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16</w:t>
      </w:r>
      <w:r w:rsidR="00745E55"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 xml:space="preserve">. </w:t>
      </w:r>
      <w:r w:rsidR="00745E55" w:rsidRPr="00745E55">
        <w:rPr>
          <w:rFonts w:ascii="Helvetica" w:eastAsia="Times New Roman" w:hAnsi="Helvetica" w:cs="Helvetica"/>
          <w:noProof/>
          <w:color w:val="292A3A"/>
          <w:sz w:val="21"/>
          <w:szCs w:val="21"/>
          <w:lang w:eastAsia="ru-RU"/>
        </w:rPr>
        <w:drawing>
          <wp:inline distT="0" distB="0" distL="0" distR="0">
            <wp:extent cx="2251338" cy="1550661"/>
            <wp:effectExtent l="0" t="0" r="0" b="0"/>
            <wp:docPr id="3" name="Рисунок 3" descr="https://naurok-test.nyc3.cdn.digitaloceanspaces.com/uploads/test/154882/465219/408646_158964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cdn.digitaloceanspaces.com/uploads/test/154882/465219/408646_1589642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49" cy="15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55" w:rsidRPr="00745E55" w:rsidRDefault="00745E55" w:rsidP="00745E55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Хто зображений на малюнку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 Капітолійська собака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 Капітолійська вовчиця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в)Капітолійська тигриця</w:t>
      </w: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17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.У Стародавній Греції багатих та знатних людей називали аристократами, а в Римі....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а)Плебеями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б)Рабами</w:t>
      </w:r>
    </w:p>
    <w:p w:rsidR="00745E55" w:rsidRPr="00745E55" w:rsidRDefault="00745E55" w:rsidP="00745E55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 Патриціями</w:t>
      </w:r>
    </w:p>
    <w:p w:rsidR="00745E55" w:rsidRPr="00745E55" w:rsidRDefault="00A3123C" w:rsidP="00745E55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lastRenderedPageBreak/>
        <w:t>18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 Вставте пропущене слово. Головним противником Риму був ....., який розташовувався на півночі Африки.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а)Карфаген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б)Єгипет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в)Сирія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г)Македонія</w:t>
      </w:r>
    </w:p>
    <w:p w:rsidR="00745E55" w:rsidRPr="00745E55" w:rsidRDefault="00A3123C" w:rsidP="00A3123C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19</w:t>
      </w:r>
      <w:r w:rsidRPr="00A3123C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Укажіть хронологічні межі Першої пунічної війни.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а)149 – 146 рр. до н.е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б)264—241 рр. до н. е.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в)218 – 201 рр. до н.е. 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г)276 – 265 рр. до н.е.  </w:t>
      </w:r>
    </w:p>
    <w:p w:rsidR="00745E55" w:rsidRPr="00745E55" w:rsidRDefault="00A3123C" w:rsidP="00A3123C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20</w:t>
      </w:r>
      <w:r w:rsidRPr="00A3123C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.</w:t>
      </w:r>
      <w:r w:rsidRPr="00A3123C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Ц</w:t>
      </w:r>
      <w:r w:rsidR="00745E55" w:rsidRPr="00745E55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>ар морів у Давньому Римі: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а)Нептун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б)Посейдон</w:t>
      </w:r>
    </w:p>
    <w:p w:rsidR="00745E55" w:rsidRPr="00745E55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в)Юпітер</w:t>
      </w:r>
    </w:p>
    <w:p w:rsidR="00672F48" w:rsidRPr="00672F48" w:rsidRDefault="00745E55" w:rsidP="00A3123C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val="uk-UA" w:eastAsia="ru-RU"/>
        </w:rPr>
        <w:sectPr w:rsidR="00672F48" w:rsidRPr="00672F48" w:rsidSect="00672F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45E55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</w:t>
      </w:r>
      <w:r w:rsidR="00672F48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Аполло</w:t>
      </w:r>
      <w:r w:rsidR="00672F48">
        <w:rPr>
          <w:rFonts w:ascii="Helvetica" w:eastAsia="Times New Roman" w:hAnsi="Helvetica" w:cs="Helvetica"/>
          <w:color w:val="292A3A"/>
          <w:sz w:val="21"/>
          <w:szCs w:val="21"/>
          <w:lang w:val="uk-UA" w:eastAsia="ru-RU"/>
        </w:rPr>
        <w:t>н</w:t>
      </w:r>
    </w:p>
    <w:p w:rsidR="00672F48" w:rsidRDefault="00672F48" w:rsidP="00A3123C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</w:pPr>
    </w:p>
    <w:p w:rsidR="00A3123C" w:rsidRPr="00745E55" w:rsidRDefault="00A3123C" w:rsidP="00A3123C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3"/>
          <w:szCs w:val="21"/>
          <w:lang w:val="uk-UA" w:eastAsia="ru-RU"/>
        </w:rPr>
      </w:pPr>
      <w:r w:rsidRPr="00A3123C">
        <w:rPr>
          <w:rFonts w:ascii="Helvetica" w:eastAsia="Times New Roman" w:hAnsi="Helvetica" w:cs="Helvetica"/>
          <w:b/>
          <w:color w:val="292A3A"/>
          <w:sz w:val="23"/>
          <w:szCs w:val="21"/>
          <w:lang w:eastAsia="ru-RU"/>
        </w:rPr>
        <w:t xml:space="preserve">Дайте </w:t>
      </w:r>
      <w:r w:rsidRPr="00A3123C">
        <w:rPr>
          <w:rFonts w:ascii="Helvetica" w:eastAsia="Times New Roman" w:hAnsi="Helvetica" w:cs="Helvetica"/>
          <w:b/>
          <w:color w:val="292A3A"/>
          <w:sz w:val="23"/>
          <w:szCs w:val="21"/>
          <w:lang w:val="uk-UA" w:eastAsia="ru-RU"/>
        </w:rPr>
        <w:t>відповіді на запитання</w:t>
      </w:r>
    </w:p>
    <w:p w:rsidR="00A3123C" w:rsidRDefault="00A3123C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5"/>
          <w:szCs w:val="27"/>
          <w:lang w:val="uk-UA" w:eastAsia="ru-RU"/>
        </w:rPr>
      </w:pPr>
      <w:r w:rsidRPr="00A3123C">
        <w:rPr>
          <w:rFonts w:ascii="Helvetica" w:eastAsia="Times New Roman" w:hAnsi="Helvetica" w:cs="Helvetica"/>
          <w:b/>
          <w:bCs/>
          <w:color w:val="292A3A"/>
          <w:sz w:val="25"/>
          <w:szCs w:val="27"/>
          <w:lang w:val="uk-UA" w:eastAsia="ru-RU"/>
        </w:rPr>
        <w:t>21.За яких обставин відбулося падіння Західної Римської імперії?</w:t>
      </w:r>
    </w:p>
    <w:p w:rsidR="00A3123C" w:rsidRPr="00A3123C" w:rsidRDefault="00A3123C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5"/>
          <w:szCs w:val="27"/>
          <w:lang w:val="uk-UA" w:eastAsia="ru-RU"/>
        </w:rPr>
      </w:pPr>
      <w:r>
        <w:rPr>
          <w:rFonts w:ascii="Helvetica" w:eastAsia="Times New Roman" w:hAnsi="Helvetica" w:cs="Helvetica"/>
          <w:b/>
          <w:bCs/>
          <w:color w:val="292A3A"/>
          <w:sz w:val="25"/>
          <w:szCs w:val="27"/>
          <w:lang w:val="uk-UA" w:eastAsia="ru-RU"/>
        </w:rPr>
        <w:t>22.</w:t>
      </w:r>
      <w:proofErr w:type="spellStart"/>
      <w:r>
        <w:rPr>
          <w:rFonts w:ascii="Helvetica" w:eastAsia="Times New Roman" w:hAnsi="Helvetica" w:cs="Helvetica"/>
          <w:b/>
          <w:bCs/>
          <w:color w:val="292A3A"/>
          <w:sz w:val="25"/>
          <w:szCs w:val="27"/>
          <w:lang w:eastAsia="ru-RU"/>
        </w:rPr>
        <w:t>Назв</w:t>
      </w:r>
      <w:r>
        <w:rPr>
          <w:rFonts w:ascii="Helvetica" w:eastAsia="Times New Roman" w:hAnsi="Helvetica" w:cs="Helvetica"/>
          <w:b/>
          <w:bCs/>
          <w:color w:val="292A3A"/>
          <w:sz w:val="25"/>
          <w:szCs w:val="27"/>
          <w:lang w:val="uk-UA" w:eastAsia="ru-RU"/>
        </w:rPr>
        <w:t>іть</w:t>
      </w:r>
      <w:proofErr w:type="spellEnd"/>
      <w:r>
        <w:rPr>
          <w:rFonts w:ascii="Helvetica" w:eastAsia="Times New Roman" w:hAnsi="Helvetica" w:cs="Helvetica"/>
          <w:b/>
          <w:bCs/>
          <w:color w:val="292A3A"/>
          <w:sz w:val="25"/>
          <w:szCs w:val="27"/>
          <w:lang w:val="uk-UA" w:eastAsia="ru-RU"/>
        </w:rPr>
        <w:t xml:space="preserve"> основні господарські </w:t>
      </w:r>
      <w:r w:rsidR="003000D6">
        <w:rPr>
          <w:rFonts w:ascii="Helvetica" w:eastAsia="Times New Roman" w:hAnsi="Helvetica" w:cs="Helvetica"/>
          <w:b/>
          <w:bCs/>
          <w:color w:val="292A3A"/>
          <w:sz w:val="25"/>
          <w:szCs w:val="27"/>
          <w:lang w:val="uk-UA" w:eastAsia="ru-RU"/>
        </w:rPr>
        <w:t xml:space="preserve">заняття давніх слов’ян. </w:t>
      </w:r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  <w:bookmarkStart w:id="0" w:name="_GoBack"/>
      <w:bookmarkEnd w:id="0"/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</w:p>
    <w:p w:rsidR="009276D4" w:rsidRDefault="009276D4" w:rsidP="00745E55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</w:pPr>
    </w:p>
    <w:p w:rsidR="003000D6" w:rsidRDefault="003000D6">
      <w:pPr>
        <w:sectPr w:rsidR="003000D6" w:rsidSect="003000D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3D7C" w:rsidRDefault="00773D7C"/>
    <w:sectPr w:rsidR="00773D7C" w:rsidSect="00745E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5"/>
    <w:rsid w:val="003000D6"/>
    <w:rsid w:val="00672F48"/>
    <w:rsid w:val="00745E55"/>
    <w:rsid w:val="00773D7C"/>
    <w:rsid w:val="009276D4"/>
    <w:rsid w:val="00A3123C"/>
    <w:rsid w:val="00D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F34A"/>
  <w15:chartTrackingRefBased/>
  <w15:docId w15:val="{486F19FC-C3FC-43DD-A1C0-16B3A3B9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5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5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5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54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1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2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5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9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2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83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2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79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55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6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9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0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4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6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7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71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3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0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23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26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7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2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50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4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8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7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9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9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2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19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5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4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2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93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1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25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8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6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2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5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3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5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6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7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6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25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6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43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9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8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49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14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3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7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1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70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0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0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43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06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70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9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8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5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5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0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6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55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63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8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7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8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0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0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09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8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2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1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79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1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3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7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7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14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3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0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9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9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5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2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0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2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9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4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2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4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1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8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5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78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1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0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87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8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2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0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6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7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3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30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0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5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5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4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0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5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0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14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1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25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0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3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3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3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3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50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8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6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6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3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67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1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0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6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45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3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67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6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9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6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8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7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E89D-3279-4F24-ACF5-B1AA0BFA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4</cp:revision>
  <dcterms:created xsi:type="dcterms:W3CDTF">2020-05-19T08:31:00Z</dcterms:created>
  <dcterms:modified xsi:type="dcterms:W3CDTF">2020-05-19T09:08:00Z</dcterms:modified>
</cp:coreProperties>
</file>