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46" w:rsidRPr="009E325C" w:rsidRDefault="007F1946" w:rsidP="007F1946">
      <w:pPr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D9E8D"/>
          <w:lang w:eastAsia="uk-UA"/>
        </w:rPr>
      </w:pPr>
    </w:p>
    <w:p w:rsidR="007F1946" w:rsidRPr="009E325C" w:rsidRDefault="007F1946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t>Управління закладом освіти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1. Система управління закладами освіти визначається законом та установчими документами.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2. Управління закладом освіти в межах повноважень, визначених законами та установчими документами цього закладу, здійснюють: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-засновник (засновники);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-керівник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-колегіальний орган управління закладу освіти – педагогічна рада;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-колегіальний орган громадського самоврядування;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-інші органи, передбачені спеціальними законами та/або установчими документами закладу освіти.</w:t>
      </w:r>
    </w:p>
    <w:p w:rsidR="007F1946" w:rsidRPr="009E325C" w:rsidRDefault="007F1946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Права і обов’язки засновника закладу освіти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1. Права і обов’язки засновника щодо управління закладом освіти визначаються законами України,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2. Засновник закладу освіти або уповноважена ним особа: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-затверджує установчі документи закладу освіти, їх нову редакцію та зміни до них;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-укладає строковий трудовий договір (контракт) з керівником закладу освіти, обраним (призначеним) у порядку, встановленому законодавством та установчими документами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-розриває строковий трудовий договір (контракт) з керівником закладу освіти з підстав та у порядку, визначених законодавством та установчими документами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-затверджує кошторис та приймає фінансовий звіт закладу освіти у випадках та порядку, визначених законодавством;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-здійснює контроль за фінансово-господарською діяльністю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-здійснює контроль за дотриманням установчих документів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-забезпечує створення у закладі освіти інклюзивного освітнього середовища, універсального дизайну та розумного пристосування;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 xml:space="preserve">-здійснює контроль за недопущенням привілеїв чи обмежень (дискримінації) за ознаками раси, кольору шкіри, політичних, релігійних та інших переконань, </w:t>
      </w:r>
      <w:r w:rsidRPr="009E325C">
        <w:rPr>
          <w:color w:val="000000" w:themeColor="text1"/>
          <w:sz w:val="28"/>
          <w:szCs w:val="28"/>
        </w:rPr>
        <w:lastRenderedPageBreak/>
        <w:t xml:space="preserve">статі, віку, інвалідності, етнічного та соціального походження, сімейного та майнового стану, місця проживання, за </w:t>
      </w:r>
      <w:proofErr w:type="spellStart"/>
      <w:r w:rsidRPr="009E325C">
        <w:rPr>
          <w:color w:val="000000" w:themeColor="text1"/>
          <w:sz w:val="28"/>
          <w:szCs w:val="28"/>
        </w:rPr>
        <w:t>мовними</w:t>
      </w:r>
      <w:proofErr w:type="spellEnd"/>
      <w:r w:rsidRPr="009E325C">
        <w:rPr>
          <w:color w:val="000000" w:themeColor="text1"/>
          <w:sz w:val="28"/>
          <w:szCs w:val="28"/>
        </w:rPr>
        <w:t xml:space="preserve"> або іншими ознаками;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-реалізує інші права, передбачені законодавством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3. Засновник або уповноважена ним особа не має права втручатися в діяльність закладу освіти, що здійснюється ним у межах його автономних прав, визначених законом та установчими документами.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4. Засновник або уповноважена ним особа може делегувати окремі свої повноваження органу управління закладу освіти та/або наглядовій (піклувальній) раді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5. Засновник має право створювати заклад освіти, що здійснює освітню діяльність на кількох рівнях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6. Засновник закладу освіти зобов’язаний: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-забезпечити утримання та розвиток матеріально-технічної бази заснованого ним закладу освіти на рівні, достатньому для виконання вимог стандартів освіти та ліцензійних умов;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-у разі реорганізації чи ліквідації закладу освіти забезпечити здобувачам освіти можливість продовжити навчання на відповідному рівні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-забезпечити відповідно до законодавства створення в закладі освіти безперешкодного середовища для учасників освітнього процесу, зокрема для осіб з особливими освітніми потребами.</w:t>
      </w:r>
    </w:p>
    <w:p w:rsidR="007F1946" w:rsidRPr="009E325C" w:rsidRDefault="007F1946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Керівник закладу освіти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1.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Повноваження (права і обов’язки) та відповідальність керівника закладу освіти визначаються законом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2. Керівник закладу освіти призначається засновником у порядку, визначеному законами та установчими документами, з числа претендентів, які вільно володіють державною мовою і мають вищу освіту.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lastRenderedPageBreak/>
        <w:t>Додаткові кваліфікаційні вимоги до керівника та порядок його обрання (призначення) визначаються спеціальними законами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Керівник закладу освіти в межах наданих йому повноважень: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-організовує діяльність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-вирішує питання фінансово-господарської діяльності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-призначає на посаду та звільняє з посади працівників, визначає їх функціональні обов’язки;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-забезпечує організацію освітнього процесу та здійснення контролю за виконанням освітніх програм;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-забезпечує функціонування внутрішньої системи забезпечення якості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-забезпечує умови для здійснення дієвого та відкритого громадського контролю за діяльністю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-сприяє та створює умови для діяльності органів самоврядування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-сприяє здоровому способу життя здобувачів освіти та працівників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-здійснює інші повноваження, передбачені законом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-керівництво закладом загальної середньої освіти здійснює директор, повноваження якого визначаються законом, статутом закладу освіти та трудовим договором.</w:t>
      </w:r>
    </w:p>
    <w:p w:rsidR="007F1946" w:rsidRPr="009E325C" w:rsidRDefault="007F1946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Колегіальні органи управління</w:t>
      </w: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br/>
        <w:t>закладів освіти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1. Основним колегіальним органом управління закладу освіти є педагогічна рада, яка створюється у випадках і порядку, передбачених спеціальними законами.</w:t>
      </w:r>
    </w:p>
    <w:p w:rsidR="007F1946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2. Педагогічна рада створюється в усіх закладах освіти, що забезпечують здобуття загальної середньої освіти, незалежно від підпорядкування, типів і форми власності за наявності не менше трьох педагогічних працівників. Усі педагогічні працівники закладу освіти мають брати участь у засіданнях педагогічної ради.</w:t>
      </w:r>
    </w:p>
    <w:p w:rsidR="009E325C" w:rsidRPr="009E325C" w:rsidRDefault="009E325C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</w:p>
    <w:p w:rsidR="007F1946" w:rsidRPr="009E325C" w:rsidRDefault="007F1946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lastRenderedPageBreak/>
        <w:t>Педагогічна рада закладу загальної середньої освіти: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-планує роботу закладу;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-схвалює освітню (освітні) програму (програми) закладу та оцінює результативність її (їх) виконання;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-розглядає питання щодо вдосконалення і методичного забезпечення освітнього процесу;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-розглядає інші питання, віднесені законом та/або статутом закладу до її повноважень.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-Рішення педагогічної ради закладу загальної середньої освіти вводяться в дію рішеннями керівника закладу.</w:t>
      </w:r>
    </w:p>
    <w:p w:rsidR="009E325C" w:rsidRDefault="009E325C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7F1946" w:rsidRPr="009E325C" w:rsidRDefault="007F1946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t>Громадське самоврядування</w:t>
      </w: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br/>
        <w:t>в закладі освіти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1. Громадське самоврядування в закладі освіти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Громадське самоврядування в закладі освіти здійснюється на принципах, визначених частиною восьмою статті 70 цього Закону.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У закладі освіти можуть діяти: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органи самоврядування працівників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органи самоврядування здобувачів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органи батьківського самоврядування;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інші органи громадського самоврядування учасників освітнього процесу.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2. Вищим колегіальним органом громадського самоврядування закладу освіти є загальні збори (конференція) колективу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3. Повноваження, відповідальність, засади формування та діяльності органів громадського самоврядування визначаються спеціальними законами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4. У закладах загальної середньої освіти можуть функціонувати методичні об’єднання, що охоплюють учасників освітнього процесу та спеціалістів певного професійного спрямування.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Наглядова (піклувальна) рада закладу освіти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1. Наглядова (піклувальна) рада закладу освіти створюється за рішенням засновника відповідно до спеціальних законів. Порядок формування наглядової (піклувальної) ради, її відповідальність, перелік і строк повноважень, а також порядок її діяльності визначаються спеціальними законами та установчими документами закладу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 xml:space="preserve">2. 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</w:t>
      </w:r>
      <w:r w:rsidRPr="009E325C">
        <w:rPr>
          <w:color w:val="000000" w:themeColor="text1"/>
          <w:sz w:val="28"/>
          <w:szCs w:val="28"/>
        </w:rPr>
        <w:lastRenderedPageBreak/>
        <w:t>громадськістю, громадськими організаціями, юридичними та фізичними особами.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3. Члени наглядової (піклувальної) ради закладу освіти мають право брати участь у роботі колегіальних органів закладу освіти з правом дорадчого голосу.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4. До складу наглядової (піклувальної) ради закладу освіти не можуть входити здобувачі освіти та працівники цього закладу освіти.</w:t>
      </w:r>
    </w:p>
    <w:p w:rsidR="007F1946" w:rsidRPr="009E325C" w:rsidRDefault="007F1946" w:rsidP="007F1946">
      <w:pPr>
        <w:pStyle w:val="3"/>
        <w:spacing w:before="0" w:line="295" w:lineRule="atLeast"/>
        <w:ind w:firstLine="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E325C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Піклувальна рада має право: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-брати участь у визначенні стратегії розвитку закладу освіти та контролювати її виконання;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-сприяти залученню додаткових джерел фінансування;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-аналізувати та оцінювати діяльність закладу освіти та його керівника;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-контролювати виконання кошторису та/або бюджету закладу освіти і вносити відповідні рекомендації та пропозиції, що є обов’язковими для розгляду керівником закладу освіти;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-вносити засновнику закладу освіти подання про заохочення або відкликання керівника закладу освіти з підстав, визначених законом;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-здійснювати інші права, визначені спеціальними законами та/або уст</w:t>
      </w:r>
      <w:bookmarkStart w:id="0" w:name="_GoBack"/>
      <w:bookmarkEnd w:id="0"/>
      <w:r w:rsidRPr="009E325C">
        <w:rPr>
          <w:color w:val="000000" w:themeColor="text1"/>
          <w:sz w:val="28"/>
          <w:szCs w:val="28"/>
        </w:rPr>
        <w:t>ановчими документами закладу освіти.</w:t>
      </w:r>
    </w:p>
    <w:p w:rsidR="007F1946" w:rsidRPr="009E325C" w:rsidRDefault="007F1946" w:rsidP="009E325C">
      <w:pPr>
        <w:pStyle w:val="a3"/>
        <w:spacing w:before="0" w:beforeAutospacing="0" w:after="295" w:afterAutospacing="0"/>
        <w:ind w:firstLine="284"/>
        <w:jc w:val="center"/>
        <w:rPr>
          <w:b/>
          <w:color w:val="C00000"/>
          <w:sz w:val="36"/>
          <w:szCs w:val="36"/>
        </w:rPr>
      </w:pPr>
      <w:r w:rsidRPr="009E325C">
        <w:rPr>
          <w:b/>
          <w:color w:val="C00000"/>
          <w:sz w:val="36"/>
          <w:szCs w:val="36"/>
        </w:rPr>
        <w:t>Особливості відносин між закладами освіти та політичними партіями (об’єднаннями) і релігійними організаціями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1. Державні та комунальні заклади освіти відокремлені від церкви (релігійних організацій), мають світський характер.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2. Приватні заклади освіти, зокрема засновані релігійними організаціями, мають право визначати релігійну спрямованість власної освітньої діяльності.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3. Політичні партії (об’єднання) не мають права втручатися в освітню діяльність закладів освіти.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У закладах освіти забороняється створення осередків політичних партій та функціонування будь-яких політичних об’єднань.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 xml:space="preserve">4. Керівництву закладів освіти, педагогічним, науково-педагогічним і науковим працівникам, органам державної влади та органам місцевого самоврядування, їх посадовим особам забороняється залучати здобувачів освіти до участі в заходах, організованих релігійними організаціями (крім закладів </w:t>
      </w:r>
      <w:r w:rsidRPr="009E325C">
        <w:rPr>
          <w:color w:val="000000" w:themeColor="text1"/>
          <w:sz w:val="28"/>
          <w:szCs w:val="28"/>
        </w:rPr>
        <w:lastRenderedPageBreak/>
        <w:t>освіти, визначених частиною другою цієї статті) чи політичними партіями (об’єднаннями), крім заходів, передбачених освітньою програмою.</w:t>
      </w:r>
    </w:p>
    <w:p w:rsidR="007F1946" w:rsidRPr="009E325C" w:rsidRDefault="007F1946" w:rsidP="007F1946">
      <w:pPr>
        <w:pStyle w:val="a3"/>
        <w:spacing w:before="0" w:beforeAutospacing="0" w:after="295" w:afterAutospacing="0"/>
        <w:ind w:firstLine="284"/>
        <w:rPr>
          <w:color w:val="000000" w:themeColor="text1"/>
          <w:sz w:val="28"/>
          <w:szCs w:val="28"/>
        </w:rPr>
      </w:pPr>
      <w:r w:rsidRPr="009E325C">
        <w:rPr>
          <w:color w:val="000000" w:themeColor="text1"/>
          <w:sz w:val="28"/>
          <w:szCs w:val="28"/>
        </w:rPr>
        <w:t>5. Керівництву закладів освіти, органам державної влади та органам місцевого самоврядування, їх посадовим особам забороняється залучати працівників закладів освіти до участі в заходах, організованих релігійними організаціями (крім закладів освіти, визначених частиною другою цієї статті) чи політичними партіями (об’єднаннями).</w:t>
      </w:r>
    </w:p>
    <w:p w:rsidR="007F1946" w:rsidRPr="009E325C" w:rsidRDefault="007F1946" w:rsidP="007F1946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1946" w:rsidRPr="009E325C" w:rsidSect="0098532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887"/>
    <w:multiLevelType w:val="multilevel"/>
    <w:tmpl w:val="BAAE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80741"/>
    <w:multiLevelType w:val="multilevel"/>
    <w:tmpl w:val="EE3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27362"/>
    <w:multiLevelType w:val="multilevel"/>
    <w:tmpl w:val="8D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C1AE7"/>
    <w:multiLevelType w:val="multilevel"/>
    <w:tmpl w:val="70F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51AD7"/>
    <w:multiLevelType w:val="multilevel"/>
    <w:tmpl w:val="C91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C4A07"/>
    <w:multiLevelType w:val="multilevel"/>
    <w:tmpl w:val="887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849FD"/>
    <w:multiLevelType w:val="multilevel"/>
    <w:tmpl w:val="66F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21421"/>
    <w:multiLevelType w:val="multilevel"/>
    <w:tmpl w:val="C81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D2675"/>
    <w:multiLevelType w:val="multilevel"/>
    <w:tmpl w:val="1DB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46"/>
    <w:rsid w:val="001E4E81"/>
    <w:rsid w:val="0062037B"/>
    <w:rsid w:val="007F1946"/>
    <w:rsid w:val="00854CC6"/>
    <w:rsid w:val="00985328"/>
    <w:rsid w:val="009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339E"/>
  <w15:chartTrackingRefBased/>
  <w15:docId w15:val="{AFF488B3-D204-4A1D-B21E-DBC1FBD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9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F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F19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7331</Words>
  <Characters>4179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Структура та органи управління закладу освіти</vt:lpstr>
      <vt:lpstr>        Управління закладом освіти</vt:lpstr>
      <vt:lpstr>        Права і обов’язки засновника закладу освіти</vt:lpstr>
      <vt:lpstr>        Керівник закладу освіти</vt:lpstr>
      <vt:lpstr>        Колегіальні органи управління закладів освіти</vt:lpstr>
      <vt:lpstr>        Педагогічна рада закладу загальної середньої освіти:</vt:lpstr>
      <vt:lpstr>        Громадське самоврядування в закладі освіти</vt:lpstr>
      <vt:lpstr>        Піклувальна рада має право:</vt:lpstr>
    </vt:vector>
  </TitlesOfParts>
  <Company>SPecialiST RePack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</cp:lastModifiedBy>
  <cp:revision>5</cp:revision>
  <dcterms:created xsi:type="dcterms:W3CDTF">2023-03-21T12:30:00Z</dcterms:created>
  <dcterms:modified xsi:type="dcterms:W3CDTF">2023-03-22T05:43:00Z</dcterms:modified>
</cp:coreProperties>
</file>