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C51DE" w14:textId="124AA6A1" w:rsidR="00291173" w:rsidRPr="00E313CA" w:rsidRDefault="00291173" w:rsidP="0029117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/>
          <w:color w:val="373737"/>
          <w:sz w:val="28"/>
          <w:szCs w:val="28"/>
          <w:lang w:eastAsia="uk-UA"/>
        </w:rPr>
      </w:pP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План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роботи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методичного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об’єднання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вчителів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суспільно-гуманітарних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та</w:t>
      </w:r>
      <w:proofErr w:type="spellEnd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художньо-естетичних</w:t>
      </w:r>
      <w:proofErr w:type="spellEnd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дисциплін</w:t>
      </w:r>
      <w:proofErr w:type="spellEnd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на</w:t>
      </w:r>
      <w:proofErr w:type="spellEnd"/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2025/2026</w:t>
      </w:r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н.р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.</w:t>
      </w:r>
    </w:p>
    <w:p w14:paraId="571DA423" w14:textId="21B177D3" w:rsidR="00291173" w:rsidRPr="00FC1FC0" w:rsidRDefault="00291173" w:rsidP="0029117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/>
          <w:b/>
          <w:color w:val="373737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color w:val="373737"/>
          <w:sz w:val="28"/>
          <w:szCs w:val="28"/>
          <w:lang w:eastAsia="uk-UA"/>
        </w:rPr>
        <w:t>Тема</w:t>
      </w:r>
      <w:proofErr w:type="spellEnd"/>
      <w:r>
        <w:rPr>
          <w:rFonts w:ascii="Times New Roman" w:eastAsia="Times New Roman" w:hAnsi="Times New Roman"/>
          <w:color w:val="373737"/>
          <w:sz w:val="28"/>
          <w:szCs w:val="28"/>
          <w:lang w:eastAsia="uk-UA"/>
        </w:rPr>
        <w:t xml:space="preserve"> М.О</w:t>
      </w:r>
      <w:r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.</w:t>
      </w:r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«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Удосконалення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професійної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діяльності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вчителів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суспільно-гуманітарних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та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художньо-естетичних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дисциплін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через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реалізацію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компетентнісного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,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інтегрованого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та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творчого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підходів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до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 xml:space="preserve"> </w:t>
      </w:r>
      <w:proofErr w:type="spellStart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навчання</w:t>
      </w:r>
      <w:proofErr w:type="spellEnd"/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eastAsia="uk-UA"/>
        </w:rPr>
        <w:t>»</w:t>
      </w:r>
      <w:r w:rsidR="00FC1FC0" w:rsidRPr="00FC1FC0">
        <w:rPr>
          <w:rFonts w:ascii="Times New Roman" w:eastAsia="Times New Roman" w:hAnsi="Times New Roman"/>
          <w:b/>
          <w:color w:val="373737"/>
          <w:sz w:val="28"/>
          <w:szCs w:val="28"/>
          <w:lang w:val="uk-UA" w:eastAsia="uk-UA"/>
        </w:rPr>
        <w:t>.</w:t>
      </w:r>
    </w:p>
    <w:p w14:paraId="304EA81B" w14:textId="77777777" w:rsidR="00FC1FC0" w:rsidRPr="00E313CA" w:rsidRDefault="00FC1FC0" w:rsidP="00291173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/>
          <w:color w:val="373737"/>
          <w:sz w:val="28"/>
          <w:szCs w:val="28"/>
          <w:lang w:eastAsia="uk-UA"/>
        </w:rPr>
      </w:pPr>
      <w:bookmarkStart w:id="0" w:name="_GoBack"/>
      <w:bookmarkEnd w:id="0"/>
    </w:p>
    <w:p w14:paraId="47C3710C" w14:textId="4556A16C" w:rsidR="00291173" w:rsidRPr="00FC1FC0" w:rsidRDefault="00291173" w:rsidP="00FC1FC0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/>
          <w:color w:val="373737"/>
          <w:sz w:val="28"/>
          <w:szCs w:val="28"/>
          <w:lang w:eastAsia="uk-UA"/>
        </w:rPr>
      </w:pP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Основні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завдання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на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5/2026</w:t>
      </w:r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навчальний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 xml:space="preserve"> </w:t>
      </w:r>
      <w:proofErr w:type="spellStart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рік</w:t>
      </w:r>
      <w:proofErr w:type="spellEnd"/>
      <w:r w:rsidRPr="00E313CA">
        <w:rPr>
          <w:rFonts w:ascii="Times New Roman" w:eastAsia="Times New Roman" w:hAnsi="Times New Roman"/>
          <w:b/>
          <w:bCs/>
          <w:color w:val="373737"/>
          <w:sz w:val="28"/>
          <w:szCs w:val="28"/>
          <w:lang w:eastAsia="uk-UA"/>
        </w:rPr>
        <w:t>:</w:t>
      </w:r>
    </w:p>
    <w:p w14:paraId="2FD4AFC1" w14:textId="77777777" w:rsidR="00291173" w:rsidRPr="00407A27" w:rsidRDefault="00291173" w:rsidP="00291173">
      <w:pPr>
        <w:pStyle w:val="zfr3q"/>
        <w:numPr>
          <w:ilvl w:val="0"/>
          <w:numId w:val="9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ознайомлення з інноваційними технологіями навчання та інтерактивними методами при викладанні предметів мистецьких та технологічних дисциплін;</w:t>
      </w:r>
    </w:p>
    <w:p w14:paraId="0D674327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здатність працювати в умовах вибору педагогічної позиції, технології, сучасного матеріалу, змісту і форм організації в процесі викладання предметів художньо-естетичного циклу та технологій;</w:t>
      </w:r>
    </w:p>
    <w:p w14:paraId="4D87DFF2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формування вміння педагога організувати освітній процес як соціальну взаємодію вчителя та учнів, залучати особистісні ресурси учнів для розв’язання завдань життєтворчості засобами мистецтва;</w:t>
      </w:r>
    </w:p>
    <w:p w14:paraId="70A72A44" w14:textId="5B717A6E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підвищення якості та ефективності освітнього п</w:t>
      </w:r>
      <w:r w:rsidR="00FC1FC0">
        <w:rPr>
          <w:rStyle w:val="jgg6ef"/>
          <w:rFonts w:eastAsiaTheme="majorEastAsia"/>
          <w:color w:val="212121"/>
          <w:sz w:val="28"/>
          <w:szCs w:val="28"/>
        </w:rPr>
        <w:t xml:space="preserve">роцесу, шляхом впровадження </w:t>
      </w:r>
      <w:r w:rsidR="00FC1FC0" w:rsidRPr="001D0274">
        <w:rPr>
          <w:rFonts w:eastAsia="Calibri"/>
          <w:b/>
          <w:bCs/>
          <w:i/>
          <w:iCs/>
          <w:sz w:val="28"/>
          <w:szCs w:val="28"/>
        </w:rPr>
        <w:t>STEM</w:t>
      </w:r>
      <w:r w:rsidR="00FC1FC0">
        <w:rPr>
          <w:rStyle w:val="jgg6ef"/>
          <w:rFonts w:eastAsiaTheme="majorEastAsia"/>
          <w:color w:val="212121"/>
          <w:sz w:val="28"/>
          <w:szCs w:val="28"/>
        </w:rPr>
        <w:t xml:space="preserve"> </w:t>
      </w:r>
      <w:r w:rsidRPr="00407A27">
        <w:rPr>
          <w:rStyle w:val="jgg6ef"/>
          <w:rFonts w:eastAsiaTheme="majorEastAsia"/>
          <w:color w:val="212121"/>
          <w:sz w:val="28"/>
          <w:szCs w:val="28"/>
        </w:rPr>
        <w:t>-освіти та інноваційних педагогічних технологій ;</w:t>
      </w:r>
    </w:p>
    <w:p w14:paraId="580D6D5C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 xml:space="preserve">застосовування сучасних навчальних технологій, що передбачають диференціацію, індивідуалізацію, особистісно-зорієнтований, </w:t>
      </w:r>
      <w:proofErr w:type="spellStart"/>
      <w:r w:rsidRPr="00407A27">
        <w:rPr>
          <w:rStyle w:val="jgg6ef"/>
          <w:rFonts w:eastAsiaTheme="majorEastAsia"/>
          <w:color w:val="212121"/>
          <w:sz w:val="28"/>
          <w:szCs w:val="28"/>
        </w:rPr>
        <w:t>компетентнісний</w:t>
      </w:r>
      <w:proofErr w:type="spellEnd"/>
      <w:r w:rsidRPr="00407A27">
        <w:rPr>
          <w:rStyle w:val="jgg6ef"/>
          <w:rFonts w:eastAsiaTheme="majorEastAsia"/>
          <w:color w:val="212121"/>
          <w:sz w:val="28"/>
          <w:szCs w:val="28"/>
        </w:rPr>
        <w:t xml:space="preserve"> підхід до навчання;</w:t>
      </w:r>
    </w:p>
    <w:p w14:paraId="1629499A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 xml:space="preserve">індивідуальний розвиток особистості, розкриття її творчого потенціалу через формування ключових та предметних </w:t>
      </w:r>
      <w:proofErr w:type="spellStart"/>
      <w:r w:rsidRPr="00407A27">
        <w:rPr>
          <w:rStyle w:val="jgg6ef"/>
          <w:rFonts w:eastAsiaTheme="majorEastAsia"/>
          <w:color w:val="212121"/>
          <w:sz w:val="28"/>
          <w:szCs w:val="28"/>
        </w:rPr>
        <w:t>компетентностей</w:t>
      </w:r>
      <w:proofErr w:type="spellEnd"/>
      <w:r w:rsidRPr="00407A27">
        <w:rPr>
          <w:rStyle w:val="jgg6ef"/>
          <w:rFonts w:eastAsiaTheme="majorEastAsia"/>
          <w:color w:val="212121"/>
          <w:sz w:val="28"/>
          <w:szCs w:val="28"/>
        </w:rPr>
        <w:t>;</w:t>
      </w:r>
    </w:p>
    <w:p w14:paraId="48F950FE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формування національної свідомості, шанобливого, естетично-ціннісного ставлення до розмаїття культури нашого народу, готовності і здатності до збереження та творчого використання культурної спадщини;</w:t>
      </w:r>
    </w:p>
    <w:p w14:paraId="1FA4F505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відродження та збереження ,народних традицій рідного краю, шляхом оволодіння основами кераміки, ткацтва, різьби по дереву, вишивки;</w:t>
      </w:r>
    </w:p>
    <w:p w14:paraId="16588501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розвиток критичного мислення як засобу саморозвитку , здатності до підприємливості , пошуку і застосування знань на практиці;</w:t>
      </w:r>
    </w:p>
    <w:p w14:paraId="5CF33614" w14:textId="77777777" w:rsidR="00291173" w:rsidRPr="00407A27" w:rsidRDefault="00291173" w:rsidP="00291173">
      <w:pPr>
        <w:pStyle w:val="zfr3q"/>
        <w:numPr>
          <w:ilvl w:val="0"/>
          <w:numId w:val="10"/>
        </w:numPr>
        <w:spacing w:before="0" w:beforeAutospacing="0" w:after="0" w:afterAutospacing="0"/>
        <w:ind w:left="300" w:firstLine="0"/>
        <w:rPr>
          <w:color w:val="212121"/>
          <w:sz w:val="28"/>
          <w:szCs w:val="28"/>
        </w:rPr>
      </w:pPr>
      <w:r w:rsidRPr="00407A27">
        <w:rPr>
          <w:rStyle w:val="jgg6ef"/>
          <w:rFonts w:eastAsiaTheme="majorEastAsia"/>
          <w:color w:val="212121"/>
          <w:sz w:val="28"/>
          <w:szCs w:val="28"/>
        </w:rPr>
        <w:t>побудова індивідуальних освітніх траєкторій учнів через вибір видів і способів діяльності, поетапне виконання проектів, вирішення реальних життєвих проблем спроектованими особистісно і соціально значущим виробами.</w:t>
      </w:r>
    </w:p>
    <w:p w14:paraId="54E9159A" w14:textId="77777777" w:rsidR="00291173" w:rsidRDefault="00291173" w:rsidP="005A3716">
      <w:pPr>
        <w:pStyle w:val="ae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</w:pPr>
    </w:p>
    <w:p w14:paraId="364D4DAD" w14:textId="77777777" w:rsidR="00291173" w:rsidRDefault="00291173" w:rsidP="005A3716">
      <w:pPr>
        <w:pStyle w:val="ae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</w:pPr>
    </w:p>
    <w:p w14:paraId="57C28B2B" w14:textId="0CEE8ABE" w:rsidR="005A3716" w:rsidRPr="000E2ED2" w:rsidRDefault="005A3716" w:rsidP="005A3716">
      <w:pPr>
        <w:pStyle w:val="ae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</w:pPr>
      <w:r w:rsidRPr="000E2ED2"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>Учитель готується до хорошого уроку все життя...</w:t>
      </w:r>
    </w:p>
    <w:p w14:paraId="5D61D878" w14:textId="77777777" w:rsidR="005A3716" w:rsidRPr="000E2ED2" w:rsidRDefault="005A3716" w:rsidP="005A3716">
      <w:pPr>
        <w:pStyle w:val="ae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</w:pPr>
      <w:r w:rsidRPr="000E2ED2"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 xml:space="preserve"> Така духовна і філософська основа нашої професії</w:t>
      </w:r>
    </w:p>
    <w:p w14:paraId="0DBA6A5C" w14:textId="77777777" w:rsidR="005A3716" w:rsidRPr="000E2ED2" w:rsidRDefault="005A3716" w:rsidP="005A3716">
      <w:pPr>
        <w:pStyle w:val="ae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</w:pPr>
      <w:r w:rsidRPr="000E2ED2"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 xml:space="preserve"> і технологія нашої праці: щоб дати учням</w:t>
      </w:r>
    </w:p>
    <w:p w14:paraId="438EFB14" w14:textId="77777777" w:rsidR="005A3716" w:rsidRPr="000E2ED2" w:rsidRDefault="005A3716" w:rsidP="005A3716">
      <w:pPr>
        <w:pStyle w:val="ae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</w:pPr>
      <w:r w:rsidRPr="000E2ED2"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 xml:space="preserve"> іскорку знань, вчителеві треба</w:t>
      </w:r>
    </w:p>
    <w:p w14:paraId="5F42F5D2" w14:textId="77777777" w:rsidR="005A3716" w:rsidRPr="001D0274" w:rsidRDefault="005A3716" w:rsidP="005A3716">
      <w:pPr>
        <w:pStyle w:val="ae"/>
        <w:spacing w:before="0" w:beforeAutospacing="0" w:after="0" w:afterAutospacing="0"/>
        <w:jc w:val="right"/>
        <w:textAlignment w:val="baseline"/>
        <w:rPr>
          <w:rFonts w:ascii="Open Sans" w:hAnsi="Open Sans" w:cs="Open Sans"/>
          <w:b/>
          <w:bCs/>
          <w:i/>
          <w:iCs/>
          <w:color w:val="4472C4" w:themeColor="accent1"/>
          <w:sz w:val="27"/>
          <w:szCs w:val="27"/>
        </w:rPr>
      </w:pPr>
      <w:r w:rsidRPr="000E2ED2">
        <w:rPr>
          <w:b/>
          <w:bCs/>
          <w:i/>
          <w:iCs/>
          <w:color w:val="1F4E79" w:themeColor="accent5" w:themeShade="80"/>
          <w:sz w:val="28"/>
          <w:szCs w:val="28"/>
          <w:bdr w:val="none" w:sz="0" w:space="0" w:color="auto" w:frame="1"/>
          <w:lang w:val="uk-UA"/>
        </w:rPr>
        <w:t xml:space="preserve"> ввібрати ціле море світла</w:t>
      </w:r>
      <w:r>
        <w:rPr>
          <w:rFonts w:ascii="Open Sans" w:hAnsi="Open Sans" w:cs="Open Sans"/>
          <w:b/>
          <w:bCs/>
          <w:i/>
          <w:iCs/>
          <w:color w:val="4472C4" w:themeColor="accent1"/>
          <w:sz w:val="27"/>
          <w:szCs w:val="27"/>
          <w:bdr w:val="none" w:sz="0" w:space="0" w:color="auto" w:frame="1"/>
          <w:lang w:val="uk-UA"/>
        </w:rPr>
        <w:t>.</w:t>
      </w:r>
    </w:p>
    <w:p w14:paraId="26DD650A" w14:textId="77777777" w:rsidR="005A3716" w:rsidRPr="00734638" w:rsidRDefault="005A3716" w:rsidP="005A3716">
      <w:pPr>
        <w:pStyle w:val="ae"/>
        <w:spacing w:before="0" w:beforeAutospacing="0" w:after="0" w:afterAutospacing="0"/>
        <w:jc w:val="right"/>
        <w:textAlignment w:val="baseline"/>
        <w:rPr>
          <w:b/>
          <w:bCs/>
          <w:color w:val="FFC000" w:themeColor="accent4"/>
          <w:sz w:val="28"/>
          <w:szCs w:val="28"/>
        </w:rPr>
      </w:pPr>
      <w:r w:rsidRPr="000E2ED2">
        <w:rPr>
          <w:b/>
          <w:bCs/>
          <w:i/>
          <w:iCs/>
          <w:color w:val="FFC000" w:themeColor="accent4"/>
          <w:sz w:val="28"/>
          <w:szCs w:val="28"/>
          <w:bdr w:val="none" w:sz="0" w:space="0" w:color="auto" w:frame="1"/>
          <w:lang w:val="uk-UA"/>
        </w:rPr>
        <w:t>В.О. Сухомлинський </w:t>
      </w:r>
    </w:p>
    <w:p w14:paraId="67610CF3" w14:textId="305CF471" w:rsidR="0018543C" w:rsidRPr="0018543C" w:rsidRDefault="0018543C" w:rsidP="0018543C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kern w:val="0"/>
          <w:sz w:val="32"/>
          <w:szCs w:val="32"/>
          <w:lang w:val="uk-UA"/>
          <w14:ligatures w14:val="none"/>
        </w:rPr>
      </w:pPr>
    </w:p>
    <w:tbl>
      <w:tblPr>
        <w:tblpPr w:leftFromText="151" w:rightFromText="151" w:vertAnchor="text" w:horzAnchor="margin" w:tblpXSpec="center" w:tblpY="645"/>
        <w:tblW w:w="1163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634"/>
      </w:tblGrid>
      <w:tr w:rsidR="000E7C66" w14:paraId="18A4DF4D" w14:textId="77777777" w:rsidTr="000E7C66">
        <w:tc>
          <w:tcPr>
            <w:tcW w:w="847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14:paraId="083948A7" w14:textId="6CBB3B96" w:rsidR="000E7C66" w:rsidRPr="000E7C66" w:rsidRDefault="000E7C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73737"/>
                <w:sz w:val="28"/>
                <w:szCs w:val="28"/>
                <w:lang w:eastAsia="uk-UA"/>
              </w:rPr>
            </w:pPr>
            <w:r w:rsidRPr="000E7C66">
              <w:rPr>
                <w:rFonts w:ascii="Times New Roman" w:eastAsia="Times New Roman" w:hAnsi="Times New Roman"/>
                <w:b/>
                <w:color w:val="373737"/>
                <w:sz w:val="28"/>
                <w:szCs w:val="28"/>
                <w:lang w:val="uk-UA" w:eastAsia="uk-UA"/>
              </w:rPr>
              <w:lastRenderedPageBreak/>
              <w:t xml:space="preserve">                                                                      </w:t>
            </w:r>
            <w:r w:rsidRPr="00291173">
              <w:rPr>
                <w:rFonts w:ascii="Times New Roman" w:eastAsia="Times New Roman" w:hAnsi="Times New Roman"/>
                <w:b/>
                <w:color w:val="4472C4" w:themeColor="accent1"/>
                <w:sz w:val="28"/>
                <w:szCs w:val="28"/>
                <w:lang w:eastAsia="uk-UA"/>
              </w:rPr>
              <w:t xml:space="preserve">І </w:t>
            </w:r>
            <w:proofErr w:type="spellStart"/>
            <w:r w:rsidRPr="00291173">
              <w:rPr>
                <w:rFonts w:ascii="Times New Roman" w:eastAsia="Times New Roman" w:hAnsi="Times New Roman"/>
                <w:b/>
                <w:color w:val="4472C4" w:themeColor="accent1"/>
                <w:sz w:val="28"/>
                <w:szCs w:val="28"/>
                <w:lang w:eastAsia="uk-UA"/>
              </w:rPr>
              <w:t>засідання</w:t>
            </w:r>
            <w:proofErr w:type="spellEnd"/>
          </w:p>
        </w:tc>
      </w:tr>
    </w:tbl>
    <w:p w14:paraId="2F7F5B63" w14:textId="771C332A" w:rsidR="005A3716" w:rsidRPr="00734638" w:rsidRDefault="005A3716" w:rsidP="000E7C66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kern w:val="0"/>
          <w:sz w:val="32"/>
          <w:szCs w:val="32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4285"/>
        <w:gridCol w:w="2236"/>
        <w:gridCol w:w="1606"/>
      </w:tblGrid>
      <w:tr w:rsidR="005A3716" w:rsidRPr="00734638" w14:paraId="5B3DE4F2" w14:textId="77777777" w:rsidTr="000E7C66">
        <w:tc>
          <w:tcPr>
            <w:tcW w:w="1218" w:type="dxa"/>
            <w:vAlign w:val="center"/>
          </w:tcPr>
          <w:p w14:paraId="43E19EBC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Термін</w:t>
            </w:r>
          </w:p>
        </w:tc>
        <w:tc>
          <w:tcPr>
            <w:tcW w:w="4285" w:type="dxa"/>
            <w:vAlign w:val="center"/>
          </w:tcPr>
          <w:p w14:paraId="41936DDC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Зміст</w:t>
            </w:r>
          </w:p>
        </w:tc>
        <w:tc>
          <w:tcPr>
            <w:tcW w:w="2236" w:type="dxa"/>
            <w:vAlign w:val="center"/>
          </w:tcPr>
          <w:p w14:paraId="4FEA6969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Відповідальний</w:t>
            </w:r>
          </w:p>
        </w:tc>
        <w:tc>
          <w:tcPr>
            <w:tcW w:w="1606" w:type="dxa"/>
            <w:vAlign w:val="center"/>
          </w:tcPr>
          <w:p w14:paraId="6EDACED6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Відмітка про виконання</w:t>
            </w:r>
          </w:p>
        </w:tc>
      </w:tr>
      <w:tr w:rsidR="005A3716" w:rsidRPr="00734638" w14:paraId="319A69ED" w14:textId="77777777" w:rsidTr="000E7C66">
        <w:tc>
          <w:tcPr>
            <w:tcW w:w="1218" w:type="dxa"/>
            <w:vMerge w:val="restart"/>
          </w:tcPr>
          <w:p w14:paraId="708505D5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A3DA820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A67B541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7A17274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В</w:t>
            </w:r>
          </w:p>
          <w:p w14:paraId="77B09EEF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</w:p>
          <w:p w14:paraId="4DCE2C03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Р</w:t>
            </w:r>
          </w:p>
          <w:p w14:paraId="797B4C39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</w:p>
          <w:p w14:paraId="0A281E72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С</w:t>
            </w:r>
          </w:p>
          <w:p w14:paraId="4024B915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</w:p>
          <w:p w14:paraId="5BDD20E9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Н</w:t>
            </w:r>
          </w:p>
          <w:p w14:paraId="7F436F2D" w14:textId="77777777" w:rsidR="005A3716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0070C0"/>
                <w:kern w:val="0"/>
                <w:sz w:val="28"/>
                <w:szCs w:val="28"/>
                <w:lang w:val="uk-UA"/>
                <w14:ligatures w14:val="none"/>
              </w:rPr>
              <w:t>Ь</w:t>
            </w:r>
          </w:p>
          <w:p w14:paraId="4D447305" w14:textId="50E22191" w:rsidR="000E7C66" w:rsidRPr="00734638" w:rsidRDefault="000E7C6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285" w:type="dxa"/>
          </w:tcPr>
          <w:p w14:paraId="55FD61A1" w14:textId="77777777" w:rsidR="005A3716" w:rsidRPr="00734638" w:rsidRDefault="005A3716" w:rsidP="00CF43D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uk-UA"/>
                <w14:ligatures w14:val="none"/>
              </w:rPr>
            </w:pPr>
            <w:proofErr w:type="spellStart"/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uk-UA"/>
                <w14:ligatures w14:val="none"/>
              </w:rPr>
              <w:t>Інструктивно</w:t>
            </w:r>
            <w:proofErr w:type="spellEnd"/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uk-UA"/>
                <w14:ligatures w14:val="none"/>
              </w:rPr>
              <w:t>-методична нарада</w:t>
            </w:r>
          </w:p>
          <w:p w14:paraId="74973D05" w14:textId="77777777" w:rsidR="005A3716" w:rsidRPr="00734638" w:rsidRDefault="005A3716" w:rsidP="00CF43D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Затвердження:</w:t>
            </w:r>
          </w:p>
          <w:p w14:paraId="690CD95B" w14:textId="77777777" w:rsidR="005A3716" w:rsidRPr="00734638" w:rsidRDefault="005A3716" w:rsidP="00CF43D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плану роботи </w:t>
            </w:r>
            <w:proofErr w:type="spellStart"/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методоб’днання</w:t>
            </w:r>
            <w:proofErr w:type="spellEnd"/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на 202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5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-202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н. р.</w:t>
            </w:r>
          </w:p>
          <w:p w14:paraId="2CFB71AB" w14:textId="77777777" w:rsidR="005A3716" w:rsidRPr="00734638" w:rsidRDefault="005A3716" w:rsidP="00CF43D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завдань </w:t>
            </w:r>
            <w:proofErr w:type="spellStart"/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методоб’єднання</w:t>
            </w:r>
            <w:proofErr w:type="spellEnd"/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на 202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5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-202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н. р.</w:t>
            </w:r>
          </w:p>
        </w:tc>
        <w:tc>
          <w:tcPr>
            <w:tcW w:w="2236" w:type="dxa"/>
            <w:vAlign w:val="center"/>
          </w:tcPr>
          <w:p w14:paraId="45447F64" w14:textId="2595F03D" w:rsidR="005A3716" w:rsidRPr="00734638" w:rsidRDefault="00BC3AEE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</w:t>
            </w:r>
          </w:p>
          <w:p w14:paraId="6FD80A19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06" w:type="dxa"/>
            <w:vMerge w:val="restart"/>
          </w:tcPr>
          <w:p w14:paraId="4E085B11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5A3716" w:rsidRPr="00734638" w14:paraId="56ADC9DB" w14:textId="77777777" w:rsidTr="000E7C66">
        <w:tc>
          <w:tcPr>
            <w:tcW w:w="1218" w:type="dxa"/>
            <w:vMerge/>
          </w:tcPr>
          <w:p w14:paraId="0BDE7F45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285" w:type="dxa"/>
          </w:tcPr>
          <w:p w14:paraId="71C52932" w14:textId="4E441154" w:rsidR="005A3716" w:rsidRPr="00734638" w:rsidRDefault="005A3716" w:rsidP="00CF43D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Опрацювання </w:t>
            </w:r>
            <w:proofErr w:type="spellStart"/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інструктивно</w:t>
            </w:r>
            <w:proofErr w:type="spellEnd"/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-методичних матеріалів щодо викладання предметів суспільно - гуманітарного </w:t>
            </w:r>
            <w:r w:rsidR="0018543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та художньо-естетичного циклу.</w:t>
            </w:r>
          </w:p>
          <w:p w14:paraId="33CA46AB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2236" w:type="dxa"/>
            <w:vAlign w:val="center"/>
          </w:tcPr>
          <w:p w14:paraId="4AF7C8EC" w14:textId="77777777" w:rsidR="00BC265F" w:rsidRPr="00734638" w:rsidRDefault="00BC265F" w:rsidP="00BC26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та вчителі МО</w:t>
            </w:r>
          </w:p>
          <w:p w14:paraId="7205F059" w14:textId="3E6749A8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8E28B8D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06" w:type="dxa"/>
            <w:vMerge/>
          </w:tcPr>
          <w:p w14:paraId="56109EED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5A3716" w:rsidRPr="00734638" w14:paraId="39098DDA" w14:textId="77777777" w:rsidTr="000E7C66">
        <w:tc>
          <w:tcPr>
            <w:tcW w:w="1218" w:type="dxa"/>
            <w:vMerge/>
          </w:tcPr>
          <w:p w14:paraId="6425B5A4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285" w:type="dxa"/>
          </w:tcPr>
          <w:p w14:paraId="0C024F4F" w14:textId="3BC16B2A" w:rsidR="005A3716" w:rsidRPr="00BC265F" w:rsidRDefault="005A3716" w:rsidP="00CF43D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Особливості викладання предметів у 5-6, 7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-8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класах НУШ.</w:t>
            </w:r>
          </w:p>
          <w:p w14:paraId="2CCD3FCD" w14:textId="4855A725" w:rsidR="005A3716" w:rsidRPr="00BC265F" w:rsidRDefault="005A3716" w:rsidP="00CF43D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Розгляд і затвердження  навчальних програм для 5-6 , 7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-8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класів на основі модельних.</w:t>
            </w:r>
          </w:p>
          <w:p w14:paraId="277EAD05" w14:textId="42B51E5C" w:rsidR="005A3716" w:rsidRPr="00BC265F" w:rsidRDefault="005A3716" w:rsidP="00CF43D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Погодження календарно- тематичного планування.</w:t>
            </w:r>
          </w:p>
          <w:p w14:paraId="41C06864" w14:textId="77777777" w:rsidR="005A3716" w:rsidRPr="00734638" w:rsidRDefault="005A3716" w:rsidP="00CF43D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Особливості оцінювання освітніх досягнень учнів НУШ</w:t>
            </w:r>
          </w:p>
          <w:p w14:paraId="0D719A6D" w14:textId="77777777" w:rsidR="005A3716" w:rsidRPr="00734638" w:rsidRDefault="005A3716" w:rsidP="00CF43D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2236" w:type="dxa"/>
          </w:tcPr>
          <w:p w14:paraId="5A3DEFC2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Вчителі, які викладатимуть у 5-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8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класах.</w:t>
            </w:r>
          </w:p>
          <w:p w14:paraId="1523CD1B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1980404E" w14:textId="6408E733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4BDD095" w14:textId="02C3F5F3" w:rsidR="00BC265F" w:rsidRDefault="00BC265F" w:rsidP="00BC26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</w:t>
            </w:r>
          </w:p>
          <w:p w14:paraId="32BF0E92" w14:textId="77777777" w:rsidR="00BC265F" w:rsidRPr="00734638" w:rsidRDefault="00BC265F" w:rsidP="00BC26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82FAC5A" w14:textId="01ADAA20" w:rsidR="005A3716" w:rsidRPr="00734638" w:rsidRDefault="00BC265F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ДубовиковаА.М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. та вчителі МО</w:t>
            </w:r>
          </w:p>
          <w:p w14:paraId="07F3E57F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2B7E2B9" w14:textId="1827EAA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5381A5C7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2E69F31" w14:textId="4BD92BAB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06" w:type="dxa"/>
            <w:vMerge/>
          </w:tcPr>
          <w:p w14:paraId="0475DF70" w14:textId="77777777" w:rsidR="005A3716" w:rsidRPr="00734638" w:rsidRDefault="005A3716" w:rsidP="00CF43D2">
            <w:pPr>
              <w:spacing w:after="200" w:line="12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03801325" w14:textId="77777777" w:rsidR="00637669" w:rsidRDefault="000E7C66" w:rsidP="005A3716">
      <w:pPr>
        <w:spacing w:after="200" w:line="240" w:lineRule="auto"/>
        <w:contextualSpacing/>
        <w:rPr>
          <w:rFonts w:ascii="Times New Roman" w:eastAsia="Times New Roman" w:hAnsi="Times New Roman"/>
          <w:b/>
          <w:bCs/>
          <w:color w:val="373737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373737"/>
          <w:sz w:val="28"/>
          <w:szCs w:val="28"/>
          <w:u w:val="single"/>
          <w:lang w:val="uk-UA" w:eastAsia="uk-UA"/>
        </w:rPr>
        <w:t xml:space="preserve">                                                       </w:t>
      </w:r>
    </w:p>
    <w:p w14:paraId="2146F249" w14:textId="77777777" w:rsidR="00637669" w:rsidRDefault="00637669" w:rsidP="005A3716">
      <w:pPr>
        <w:spacing w:after="200" w:line="240" w:lineRule="auto"/>
        <w:contextualSpacing/>
        <w:rPr>
          <w:rFonts w:ascii="Times New Roman" w:eastAsia="Times New Roman" w:hAnsi="Times New Roman"/>
          <w:b/>
          <w:bCs/>
          <w:color w:val="373737"/>
          <w:sz w:val="28"/>
          <w:szCs w:val="28"/>
          <w:u w:val="single"/>
          <w:lang w:val="uk-UA" w:eastAsia="uk-UA"/>
        </w:rPr>
      </w:pPr>
    </w:p>
    <w:p w14:paraId="07785D5C" w14:textId="77777777" w:rsidR="00637669" w:rsidRDefault="00637669" w:rsidP="005A3716">
      <w:pPr>
        <w:spacing w:after="200" w:line="240" w:lineRule="auto"/>
        <w:contextualSpacing/>
        <w:rPr>
          <w:rFonts w:ascii="Times New Roman" w:eastAsia="Times New Roman" w:hAnsi="Times New Roman"/>
          <w:b/>
          <w:bCs/>
          <w:color w:val="373737"/>
          <w:sz w:val="28"/>
          <w:szCs w:val="28"/>
          <w:u w:val="single"/>
          <w:lang w:val="uk-UA" w:eastAsia="uk-UA"/>
        </w:rPr>
      </w:pPr>
    </w:p>
    <w:p w14:paraId="001851F4" w14:textId="77777777" w:rsidR="00637669" w:rsidRDefault="00637669" w:rsidP="005A3716">
      <w:pPr>
        <w:spacing w:after="200" w:line="240" w:lineRule="auto"/>
        <w:contextualSpacing/>
        <w:rPr>
          <w:rFonts w:ascii="Times New Roman" w:eastAsia="Times New Roman" w:hAnsi="Times New Roman"/>
          <w:b/>
          <w:bCs/>
          <w:color w:val="373737"/>
          <w:sz w:val="28"/>
          <w:szCs w:val="28"/>
          <w:u w:val="single"/>
          <w:lang w:val="uk-UA" w:eastAsia="uk-UA"/>
        </w:rPr>
      </w:pPr>
    </w:p>
    <w:p w14:paraId="429A5612" w14:textId="77777777" w:rsidR="00637669" w:rsidRDefault="00637669" w:rsidP="005A3716">
      <w:pPr>
        <w:spacing w:after="200" w:line="240" w:lineRule="auto"/>
        <w:contextualSpacing/>
        <w:rPr>
          <w:rFonts w:ascii="Times New Roman" w:eastAsia="Times New Roman" w:hAnsi="Times New Roman"/>
          <w:b/>
          <w:bCs/>
          <w:color w:val="373737"/>
          <w:sz w:val="28"/>
          <w:szCs w:val="28"/>
          <w:u w:val="single"/>
          <w:lang w:val="uk-UA" w:eastAsia="uk-UA"/>
        </w:rPr>
      </w:pPr>
    </w:p>
    <w:p w14:paraId="25DB7569" w14:textId="77777777" w:rsidR="00637669" w:rsidRDefault="00637669" w:rsidP="005A3716">
      <w:pPr>
        <w:spacing w:after="200" w:line="240" w:lineRule="auto"/>
        <w:contextualSpacing/>
        <w:rPr>
          <w:rFonts w:ascii="Times New Roman" w:eastAsia="Times New Roman" w:hAnsi="Times New Roman"/>
          <w:b/>
          <w:bCs/>
          <w:color w:val="373737"/>
          <w:sz w:val="28"/>
          <w:szCs w:val="28"/>
          <w:u w:val="single"/>
          <w:lang w:val="uk-UA" w:eastAsia="uk-UA"/>
        </w:rPr>
      </w:pPr>
    </w:p>
    <w:p w14:paraId="6A848325" w14:textId="77777777" w:rsidR="00FC1FC0" w:rsidRDefault="00FC1FC0" w:rsidP="00637669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</w:pPr>
    </w:p>
    <w:p w14:paraId="6362FB57" w14:textId="77777777" w:rsidR="00FC1FC0" w:rsidRDefault="00FC1FC0" w:rsidP="00637669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</w:pPr>
    </w:p>
    <w:p w14:paraId="2C76EE80" w14:textId="77777777" w:rsidR="00FC1FC0" w:rsidRDefault="00FC1FC0" w:rsidP="00637669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</w:pPr>
    </w:p>
    <w:p w14:paraId="7F17EBE1" w14:textId="77777777" w:rsidR="00FC1FC0" w:rsidRDefault="00FC1FC0" w:rsidP="00637669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</w:pPr>
    </w:p>
    <w:p w14:paraId="306EFAC0" w14:textId="77777777" w:rsidR="00FC1FC0" w:rsidRDefault="00FC1FC0" w:rsidP="00637669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</w:pPr>
    </w:p>
    <w:p w14:paraId="1EC7CB1D" w14:textId="77777777" w:rsidR="00FC1FC0" w:rsidRDefault="00FC1FC0" w:rsidP="00637669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</w:pPr>
    </w:p>
    <w:p w14:paraId="19DAD738" w14:textId="77777777" w:rsidR="00FC1FC0" w:rsidRDefault="00FC1FC0" w:rsidP="00637669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</w:pPr>
    </w:p>
    <w:p w14:paraId="3E93A695" w14:textId="71C7D247" w:rsidR="005A3716" w:rsidRPr="00291173" w:rsidRDefault="000E7C66" w:rsidP="0063766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color w:val="FFC000" w:themeColor="accent4"/>
          <w:kern w:val="0"/>
          <w:sz w:val="28"/>
          <w:szCs w:val="28"/>
          <w:lang w:val="uk-UA"/>
          <w14:ligatures w14:val="none"/>
        </w:rPr>
      </w:pPr>
      <w:r w:rsidRPr="00291173"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  <w:lastRenderedPageBreak/>
        <w:t>II </w:t>
      </w:r>
      <w:proofErr w:type="spellStart"/>
      <w:r w:rsidRPr="00291173">
        <w:rPr>
          <w:rFonts w:ascii="Times New Roman" w:eastAsia="Times New Roman" w:hAnsi="Times New Roman"/>
          <w:b/>
          <w:bCs/>
          <w:color w:val="FFC000" w:themeColor="accent4"/>
          <w:sz w:val="28"/>
          <w:szCs w:val="28"/>
          <w:u w:val="single"/>
          <w:lang w:eastAsia="uk-UA"/>
        </w:rPr>
        <w:t>засідання</w:t>
      </w:r>
      <w:proofErr w:type="spellEnd"/>
    </w:p>
    <w:p w14:paraId="6F0FF7A5" w14:textId="32D0A38A" w:rsidR="005A3716" w:rsidRPr="00734638" w:rsidRDefault="000E7C66" w:rsidP="00BC265F">
      <w:pPr>
        <w:tabs>
          <w:tab w:val="left" w:pos="0"/>
        </w:tabs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4732"/>
        <w:gridCol w:w="1985"/>
        <w:gridCol w:w="1383"/>
      </w:tblGrid>
      <w:tr w:rsidR="005A3716" w:rsidRPr="00734638" w14:paraId="49AF9E94" w14:textId="77777777" w:rsidTr="00CF43D2">
        <w:tc>
          <w:tcPr>
            <w:tcW w:w="1188" w:type="dxa"/>
            <w:vAlign w:val="center"/>
          </w:tcPr>
          <w:p w14:paraId="529C5872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Термін</w:t>
            </w:r>
          </w:p>
        </w:tc>
        <w:tc>
          <w:tcPr>
            <w:tcW w:w="4732" w:type="dxa"/>
            <w:vAlign w:val="center"/>
          </w:tcPr>
          <w:p w14:paraId="52F9EFA5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Зміст</w:t>
            </w:r>
          </w:p>
        </w:tc>
        <w:tc>
          <w:tcPr>
            <w:tcW w:w="1985" w:type="dxa"/>
            <w:vAlign w:val="center"/>
          </w:tcPr>
          <w:p w14:paraId="596B6BCD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Відповідальний</w:t>
            </w:r>
          </w:p>
        </w:tc>
        <w:tc>
          <w:tcPr>
            <w:tcW w:w="1383" w:type="dxa"/>
            <w:vAlign w:val="center"/>
          </w:tcPr>
          <w:p w14:paraId="09136FAB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Відмітка про виконання</w:t>
            </w:r>
          </w:p>
        </w:tc>
      </w:tr>
      <w:tr w:rsidR="005A3716" w:rsidRPr="00734638" w14:paraId="32BFB975" w14:textId="77777777" w:rsidTr="00CF43D2">
        <w:tc>
          <w:tcPr>
            <w:tcW w:w="1188" w:type="dxa"/>
            <w:vAlign w:val="center"/>
          </w:tcPr>
          <w:p w14:paraId="71637B17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Л</w:t>
            </w:r>
          </w:p>
          <w:p w14:paraId="10760DB4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И</w:t>
            </w:r>
          </w:p>
          <w:p w14:paraId="1BF87F0B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С</w:t>
            </w:r>
          </w:p>
          <w:p w14:paraId="272E9BDE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Т</w:t>
            </w:r>
          </w:p>
          <w:p w14:paraId="421E6971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О</w:t>
            </w:r>
          </w:p>
          <w:p w14:paraId="23BFED11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П</w:t>
            </w:r>
          </w:p>
          <w:p w14:paraId="14F676ED" w14:textId="77777777" w:rsidR="005A3716" w:rsidRPr="00BC265F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А</w:t>
            </w:r>
          </w:p>
          <w:p w14:paraId="4E3D1C17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C265F">
              <w:rPr>
                <w:rFonts w:ascii="Times New Roman" w:eastAsia="Calibri" w:hAnsi="Times New Roman" w:cs="Times New Roman"/>
                <w:b/>
                <w:i/>
                <w:color w:val="FFC000"/>
                <w:kern w:val="0"/>
                <w:sz w:val="28"/>
                <w:szCs w:val="28"/>
                <w:lang w:val="uk-UA"/>
                <w14:ligatures w14:val="none"/>
              </w:rPr>
              <w:t>Д</w:t>
            </w:r>
          </w:p>
        </w:tc>
        <w:tc>
          <w:tcPr>
            <w:tcW w:w="4732" w:type="dxa"/>
          </w:tcPr>
          <w:p w14:paraId="196B8ED3" w14:textId="77777777" w:rsidR="005A3716" w:rsidRPr="001D0274" w:rsidRDefault="005A3716" w:rsidP="00CF43D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32"/>
                <w:szCs w:val="32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32"/>
                <w:szCs w:val="32"/>
                <w:lang w:val="uk-UA"/>
                <w14:ligatures w14:val="none"/>
              </w:rPr>
              <w:t>Світ інноваційних можливостей: актуальні питання розвитку STEM-освіти</w:t>
            </w:r>
          </w:p>
          <w:p w14:paraId="4E5300C7" w14:textId="77777777" w:rsidR="005A3716" w:rsidRPr="001D0274" w:rsidRDefault="005A3716" w:rsidP="00CF43D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151C11C" w14:textId="77777777" w:rsidR="005A3716" w:rsidRPr="001D0274" w:rsidRDefault="005A3716" w:rsidP="00CF43D2">
            <w:pPr>
              <w:pStyle w:val="a9"/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STEM-освіта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: науково-теоретичні аспекти та перспективи розвитку в Україні</w:t>
            </w:r>
          </w:p>
          <w:p w14:paraId="186A41D1" w14:textId="77777777" w:rsidR="005A3716" w:rsidRPr="001D0274" w:rsidRDefault="005A3716" w:rsidP="00CF43D2">
            <w:pPr>
              <w:spacing w:after="0" w:line="276" w:lineRule="auto"/>
              <w:ind w:left="36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F6B9EF5" w14:textId="4C4ADE01" w:rsidR="005A3716" w:rsidRPr="001D0274" w:rsidRDefault="005A3716" w:rsidP="00CF43D2">
            <w:pPr>
              <w:pStyle w:val="a9"/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 xml:space="preserve"> STEM-освіта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– ефективний інструмент удосконалення освітнього процесу</w:t>
            </w:r>
            <w:r w:rsidRPr="001D0274">
              <w:rPr>
                <w:lang w:val="uk-UA"/>
              </w:rPr>
              <w:t xml:space="preserve"> </w:t>
            </w:r>
            <w:r w:rsidR="00FC1FC0">
              <w:rPr>
                <w:lang w:val="uk-UA"/>
              </w:rPr>
              <w:t>.</w:t>
            </w:r>
          </w:p>
          <w:p w14:paraId="1EBDE10B" w14:textId="77777777" w:rsidR="005A3716" w:rsidRPr="001D0274" w:rsidRDefault="005A3716" w:rsidP="00CF43D2">
            <w:pPr>
              <w:pStyle w:val="a9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56F13C5" w14:textId="77777777" w:rsidR="005A3716" w:rsidRPr="001D0274" w:rsidRDefault="005A3716" w:rsidP="00CF43D2">
            <w:pPr>
              <w:pStyle w:val="a9"/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 xml:space="preserve"> Інтегроване навчання STEM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: від предметності до </w:t>
            </w:r>
          </w:p>
          <w:p w14:paraId="41567649" w14:textId="748FDB2C" w:rsidR="005A3716" w:rsidRDefault="00FC1FC0" w:rsidP="00CF43D2">
            <w:pPr>
              <w:pStyle w:val="a9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</w:t>
            </w:r>
            <w:r w:rsidR="005A3716" w:rsidRPr="003566D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рансди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сци</w:t>
            </w:r>
            <w:proofErr w:type="spellStart"/>
            <w:r w:rsidR="005A3716" w:rsidRPr="003566D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плінарност</w:t>
            </w:r>
            <w:proofErr w:type="spellEnd"/>
            <w:r w:rsidR="005A371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і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.</w:t>
            </w:r>
          </w:p>
          <w:p w14:paraId="2D04A2F7" w14:textId="77777777" w:rsidR="005A3716" w:rsidRPr="003566D1" w:rsidRDefault="005A3716" w:rsidP="00CF43D2">
            <w:pPr>
              <w:pStyle w:val="a9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5ECAC68" w14:textId="02F0005F" w:rsidR="005A3716" w:rsidRPr="001D0274" w:rsidRDefault="005A3716" w:rsidP="00CF43D2">
            <w:pPr>
              <w:pStyle w:val="a9"/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STEM- освіта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на </w:t>
            </w:r>
            <w:proofErr w:type="spellStart"/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уроках</w:t>
            </w:r>
            <w:proofErr w:type="spellEnd"/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суспільно - гуманітарного </w:t>
            </w:r>
            <w:r w:rsidR="0018543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та художньо-естетичного циклу 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через інтеграцію навчальних предметів</w:t>
            </w:r>
            <w:r w:rsidR="00FC1FC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.</w:t>
            </w:r>
          </w:p>
          <w:p w14:paraId="039EE0FC" w14:textId="77777777" w:rsidR="005A3716" w:rsidRPr="00734638" w:rsidRDefault="005A3716" w:rsidP="00CF43D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985" w:type="dxa"/>
          </w:tcPr>
          <w:p w14:paraId="0129D6CD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D22333D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41490E9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04083994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A958AB4" w14:textId="30195636" w:rsidR="005A3716" w:rsidRPr="00734638" w:rsidRDefault="00BC265F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</w:t>
            </w:r>
          </w:p>
          <w:p w14:paraId="65F6EE1C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D199664" w14:textId="2C17906A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28E548E" w14:textId="79B12230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94E7FBC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4310D15" w14:textId="0BEA038B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DB6789C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1B5176CC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0AB95A4D" w14:textId="2E54C732" w:rsidR="005A3716" w:rsidRDefault="00FC1FC0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та вчителі МО</w:t>
            </w:r>
          </w:p>
          <w:p w14:paraId="75331D9A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488A562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561404D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18E1E264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C5A2AA4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153C6DBC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58CFB0F9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2C53233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B7241AB" w14:textId="6F420C16" w:rsidR="005A3716" w:rsidRPr="00734638" w:rsidRDefault="00FC1FC0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та вчителі</w:t>
            </w:r>
            <w:r w:rsidR="005A371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МО</w:t>
            </w:r>
          </w:p>
        </w:tc>
        <w:tc>
          <w:tcPr>
            <w:tcW w:w="1383" w:type="dxa"/>
          </w:tcPr>
          <w:p w14:paraId="294E0FC5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003A7C86" w14:textId="77777777" w:rsidR="005A3716" w:rsidRPr="00734638" w:rsidRDefault="005A3716" w:rsidP="005A3716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5EC7CAF0" w14:textId="77777777" w:rsidR="005A3716" w:rsidRDefault="005A3716" w:rsidP="005A3716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31C1441D" w14:textId="77777777" w:rsidR="005A3716" w:rsidRDefault="005A3716" w:rsidP="005A3716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50871EF8" w14:textId="570D1395" w:rsidR="005A3716" w:rsidRDefault="005A3716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2BB51D49" w14:textId="5E315169" w:rsidR="00BC265F" w:rsidRDefault="00BC265F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250D0575" w14:textId="7F972AF3" w:rsidR="00BC265F" w:rsidRDefault="00BC265F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65579720" w14:textId="6C4D815C" w:rsidR="00BC265F" w:rsidRDefault="00BC265F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7468A559" w14:textId="6D9C3C25" w:rsidR="00BC265F" w:rsidRDefault="00BC265F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1DBC382D" w14:textId="58C3DD01" w:rsidR="00BC265F" w:rsidRDefault="00BC265F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6D025437" w14:textId="0D65AE8E" w:rsidR="00BC265F" w:rsidRDefault="00BC265F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10E638B5" w14:textId="77777777" w:rsidR="00BC265F" w:rsidRPr="00734638" w:rsidRDefault="00BC265F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ABBF3AC" w14:textId="77777777" w:rsidR="005A3716" w:rsidRPr="00734638" w:rsidRDefault="005A3716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77FF6AF" w14:textId="12D1CE79" w:rsidR="005A3716" w:rsidRPr="00291173" w:rsidRDefault="000E7C66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color w:val="00B0F0"/>
          <w:kern w:val="0"/>
          <w:sz w:val="28"/>
          <w:szCs w:val="28"/>
          <w:lang w:val="uk-UA"/>
          <w14:ligatures w14:val="none"/>
        </w:rPr>
      </w:pPr>
      <w:r w:rsidRPr="00291173">
        <w:rPr>
          <w:rFonts w:ascii="Times New Roman" w:eastAsia="Times New Roman" w:hAnsi="Times New Roman"/>
          <w:b/>
          <w:bCs/>
          <w:color w:val="00B0F0"/>
          <w:sz w:val="28"/>
          <w:szCs w:val="28"/>
          <w:lang w:val="uk-UA" w:eastAsia="uk-UA"/>
        </w:rPr>
        <w:t xml:space="preserve">                                            </w:t>
      </w:r>
      <w:r w:rsidRPr="00291173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uk-UA"/>
        </w:rPr>
        <w:t>III </w:t>
      </w:r>
      <w:proofErr w:type="spellStart"/>
      <w:r w:rsidRPr="00291173">
        <w:rPr>
          <w:rFonts w:ascii="Times New Roman" w:eastAsia="Times New Roman" w:hAnsi="Times New Roman"/>
          <w:b/>
          <w:bCs/>
          <w:color w:val="00B0F0"/>
          <w:sz w:val="28"/>
          <w:szCs w:val="28"/>
          <w:lang w:eastAsia="uk-UA"/>
        </w:rPr>
        <w:t>засідання</w:t>
      </w:r>
      <w:proofErr w:type="spellEnd"/>
    </w:p>
    <w:p w14:paraId="13277251" w14:textId="77777777" w:rsidR="005A3716" w:rsidRPr="00734638" w:rsidRDefault="005A3716" w:rsidP="005A3716">
      <w:pPr>
        <w:tabs>
          <w:tab w:val="left" w:pos="0"/>
        </w:tabs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"/>
        <w:gridCol w:w="4172"/>
        <w:gridCol w:w="2352"/>
        <w:gridCol w:w="1606"/>
      </w:tblGrid>
      <w:tr w:rsidR="005A3716" w:rsidRPr="00734638" w14:paraId="634758E7" w14:textId="77777777" w:rsidTr="00CF43D2">
        <w:tc>
          <w:tcPr>
            <w:tcW w:w="1226" w:type="dxa"/>
            <w:vAlign w:val="center"/>
          </w:tcPr>
          <w:p w14:paraId="6B593FA0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Термін</w:t>
            </w:r>
          </w:p>
        </w:tc>
        <w:tc>
          <w:tcPr>
            <w:tcW w:w="4372" w:type="dxa"/>
            <w:vAlign w:val="center"/>
          </w:tcPr>
          <w:p w14:paraId="59EAD1C9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Зміст</w:t>
            </w:r>
          </w:p>
        </w:tc>
        <w:tc>
          <w:tcPr>
            <w:tcW w:w="2367" w:type="dxa"/>
            <w:vAlign w:val="center"/>
          </w:tcPr>
          <w:p w14:paraId="207F052E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Відповідальний</w:t>
            </w:r>
          </w:p>
        </w:tc>
        <w:tc>
          <w:tcPr>
            <w:tcW w:w="1606" w:type="dxa"/>
            <w:vAlign w:val="center"/>
          </w:tcPr>
          <w:p w14:paraId="43F68489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Відмітка про виконання</w:t>
            </w:r>
          </w:p>
        </w:tc>
      </w:tr>
      <w:tr w:rsidR="005A3716" w:rsidRPr="00734638" w14:paraId="1C1ECF52" w14:textId="77777777" w:rsidTr="00CF43D2">
        <w:tc>
          <w:tcPr>
            <w:tcW w:w="1226" w:type="dxa"/>
            <w:vMerge w:val="restart"/>
          </w:tcPr>
          <w:p w14:paraId="432A8DA7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5289238C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2259091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  <w:t>С</w:t>
            </w:r>
          </w:p>
          <w:p w14:paraId="2627FB4B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  <w:t>І</w:t>
            </w:r>
          </w:p>
          <w:p w14:paraId="66E04662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  <w:t>Ч</w:t>
            </w:r>
          </w:p>
          <w:p w14:paraId="44F90B26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</w:p>
          <w:p w14:paraId="212D79B6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  <w:t>Н</w:t>
            </w:r>
          </w:p>
          <w:p w14:paraId="68A30AD7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1CDDEC"/>
                <w:kern w:val="0"/>
                <w:sz w:val="28"/>
                <w:szCs w:val="28"/>
                <w:lang w:val="uk-UA"/>
                <w14:ligatures w14:val="none"/>
              </w:rPr>
              <w:t>Ь</w:t>
            </w:r>
          </w:p>
          <w:p w14:paraId="51E3BE22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372" w:type="dxa"/>
          </w:tcPr>
          <w:p w14:paraId="29020B00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1.Результати навченості учнів за І семестр</w:t>
            </w:r>
          </w:p>
        </w:tc>
        <w:tc>
          <w:tcPr>
            <w:tcW w:w="2367" w:type="dxa"/>
            <w:vAlign w:val="center"/>
          </w:tcPr>
          <w:p w14:paraId="4E6CC103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Заступник 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uk-UA"/>
                <w14:ligatures w14:val="none"/>
              </w:rPr>
              <w:t xml:space="preserve">директора 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 НВР</w:t>
            </w:r>
          </w:p>
          <w:p w14:paraId="3D356AE7" w14:textId="298442F4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06" w:type="dxa"/>
            <w:vMerge w:val="restart"/>
          </w:tcPr>
          <w:p w14:paraId="4552FF74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5A3716" w:rsidRPr="00734638" w14:paraId="1B4DD004" w14:textId="77777777" w:rsidTr="00CF43D2">
        <w:trPr>
          <w:trHeight w:val="2198"/>
        </w:trPr>
        <w:tc>
          <w:tcPr>
            <w:tcW w:w="1226" w:type="dxa"/>
            <w:vMerge/>
          </w:tcPr>
          <w:p w14:paraId="65044FE2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372" w:type="dxa"/>
          </w:tcPr>
          <w:p w14:paraId="71797BCC" w14:textId="07687553" w:rsidR="005A3716" w:rsidRPr="00734638" w:rsidRDefault="00A80A51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uk-UA"/>
                <w14:ligatures w14:val="none"/>
              </w:rPr>
              <w:t xml:space="preserve">2.Обговорення результатів навчання за групами результатів за  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І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uk-UA"/>
                <w14:ligatures w14:val="none"/>
              </w:rPr>
              <w:t xml:space="preserve"> семестр. Аналіз досягнень та визначення індивідуальних освітніх цілей.</w:t>
            </w:r>
          </w:p>
        </w:tc>
        <w:tc>
          <w:tcPr>
            <w:tcW w:w="2367" w:type="dxa"/>
          </w:tcPr>
          <w:p w14:paraId="5C8F341F" w14:textId="3B3C86C9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proofErr w:type="spellStart"/>
            <w:r w:rsidR="00A80A5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 w:rsidR="00A80A5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та ч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лени МО</w:t>
            </w:r>
          </w:p>
          <w:p w14:paraId="7CCF8291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FD0F7CD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06" w:type="dxa"/>
            <w:vMerge/>
          </w:tcPr>
          <w:p w14:paraId="4EBF4884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5A3716" w:rsidRPr="00734638" w14:paraId="348ED913" w14:textId="77777777" w:rsidTr="00CF43D2">
        <w:tc>
          <w:tcPr>
            <w:tcW w:w="1226" w:type="dxa"/>
          </w:tcPr>
          <w:p w14:paraId="1331D7B0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372" w:type="dxa"/>
          </w:tcPr>
          <w:p w14:paraId="7A2C312F" w14:textId="77777777" w:rsidR="005A3716" w:rsidRPr="00365E3B" w:rsidRDefault="005A3716" w:rsidP="00CF43D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i/>
                <w:kern w:val="0"/>
                <w:lang w:val="uk-UA"/>
                <w14:ligatures w14:val="none"/>
              </w:rPr>
              <w:t>Т</w:t>
            </w:r>
            <w:r w:rsidRPr="00365E3B">
              <w:rPr>
                <w:rFonts w:ascii="Times New Roman" w:eastAsia="Calibri" w:hAnsi="Times New Roman" w:cs="Times New Roman"/>
                <w:b/>
                <w:i/>
                <w:kern w:val="0"/>
                <w:lang w:val="uk-UA"/>
                <w14:ligatures w14:val="none"/>
              </w:rPr>
              <w:t>ЕМА</w:t>
            </w:r>
            <w:r w:rsidRPr="00734638">
              <w:rPr>
                <w:rFonts w:ascii="Times New Roman" w:eastAsia="Calibri" w:hAnsi="Times New Roman" w:cs="Times New Roman"/>
                <w:b/>
                <w:i/>
                <w:kern w:val="0"/>
                <w:lang w:val="uk-UA"/>
                <w14:ligatures w14:val="none"/>
              </w:rPr>
              <w:t xml:space="preserve">: </w:t>
            </w:r>
            <w:r w:rsidRPr="00365E3B">
              <w:rPr>
                <w:rFonts w:ascii="Times New Roman" w:eastAsia="Calibri" w:hAnsi="Times New Roman" w:cs="Times New Roman"/>
                <w:b/>
                <w:bCs/>
                <w:i/>
                <w:kern w:val="0"/>
                <w14:ligatures w14:val="none"/>
              </w:rPr>
              <w:t>УДОСКОНАЛЕННЯ САМООСВІТИ ВЧИТЕЛЯ</w:t>
            </w:r>
          </w:p>
          <w:p w14:paraId="0C67C566" w14:textId="77777777" w:rsidR="005A3716" w:rsidRPr="001D0274" w:rsidRDefault="005A3716" w:rsidP="00CF43D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</w:pPr>
          </w:p>
          <w:p w14:paraId="040C8E22" w14:textId="77777777" w:rsidR="005A3716" w:rsidRPr="001D0274" w:rsidRDefault="005A3716" w:rsidP="00CF43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 xml:space="preserve">1. Освітня й самоосвітня діяльність вчителя </w:t>
            </w:r>
            <w:r w:rsidRPr="001D0274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>як шлях до підвищення освітніх послуг.</w:t>
            </w:r>
          </w:p>
          <w:p w14:paraId="70B56B0A" w14:textId="77777777" w:rsidR="005A3716" w:rsidRPr="001D0274" w:rsidRDefault="005A3716" w:rsidP="00CF43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</w:pPr>
          </w:p>
          <w:p w14:paraId="7AD863C7" w14:textId="77777777" w:rsidR="005A3716" w:rsidRPr="00F419D5" w:rsidRDefault="005A3716" w:rsidP="00CF43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 xml:space="preserve">2. </w:t>
            </w:r>
            <w:r w:rsidRPr="00F419D5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>Про</w:t>
            </w:r>
            <w:r w:rsidRPr="001D0274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 xml:space="preserve"> </w:t>
            </w:r>
            <w:r w:rsidRPr="00F419D5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 xml:space="preserve">академічну доброчесність </w:t>
            </w:r>
            <w:r w:rsidRPr="00F419D5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 xml:space="preserve">як чинник якості освіти </w:t>
            </w:r>
            <w:r w:rsidRPr="001D0274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>.</w:t>
            </w:r>
          </w:p>
          <w:p w14:paraId="5A78C0F4" w14:textId="77777777" w:rsidR="005A3716" w:rsidRPr="001D0274" w:rsidRDefault="005A3716" w:rsidP="00CF43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</w:pPr>
          </w:p>
          <w:p w14:paraId="658F2DA0" w14:textId="77777777" w:rsidR="005A3716" w:rsidRDefault="005A3716" w:rsidP="00CF43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 xml:space="preserve">3. </w:t>
            </w:r>
            <w:r w:rsidRPr="00F419D5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 xml:space="preserve">Про подолання освітніх втрат: </w:t>
            </w:r>
            <w:r w:rsidRPr="00F419D5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>виклики, шляхи подолання та інструменти</w:t>
            </w:r>
            <w:r w:rsidRPr="00F419D5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>.</w:t>
            </w:r>
          </w:p>
          <w:p w14:paraId="40D63CED" w14:textId="77777777" w:rsidR="005A3716" w:rsidRPr="000E2ED2" w:rsidRDefault="005A3716" w:rsidP="00CF43D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</w:pPr>
          </w:p>
          <w:p w14:paraId="75EC15DA" w14:textId="77777777" w:rsidR="005A3716" w:rsidRPr="00734638" w:rsidRDefault="005A3716" w:rsidP="00CF43D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>4</w:t>
            </w:r>
            <w:r w:rsidRPr="0073463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 xml:space="preserve">. </w:t>
            </w:r>
            <w:r w:rsidRPr="00734638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>Методичні перегуки:</w:t>
            </w:r>
            <w:r w:rsidRPr="0073463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 xml:space="preserve"> новини тематики курсів, </w:t>
            </w:r>
            <w:proofErr w:type="spellStart"/>
            <w:r w:rsidRPr="0073463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>вебінарів</w:t>
            </w:r>
            <w:proofErr w:type="spellEnd"/>
            <w:r w:rsidRPr="0073463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>, конференцій.</w:t>
            </w:r>
          </w:p>
          <w:p w14:paraId="7D0F5084" w14:textId="77777777" w:rsidR="005A3716" w:rsidRPr="00734638" w:rsidRDefault="005A3716" w:rsidP="00CF43D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</w:pPr>
          </w:p>
          <w:p w14:paraId="4F90CFC3" w14:textId="335CE36D" w:rsidR="005A3716" w:rsidRPr="00734638" w:rsidRDefault="005A3716" w:rsidP="00CF43D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>5</w:t>
            </w:r>
            <w:r w:rsidRPr="0073463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 xml:space="preserve">. </w:t>
            </w:r>
            <w:r w:rsidRPr="00734638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2"/>
                <w:lang w:val="uk-UA"/>
                <w14:ligatures w14:val="none"/>
              </w:rPr>
              <w:t>Обмін досвідом</w:t>
            </w:r>
            <w:r w:rsidRPr="00734638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 xml:space="preserve"> «Методичні «фішки» </w:t>
            </w:r>
            <w:r w:rsidR="00A80A51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2"/>
                <w:lang w:val="uk-UA"/>
                <w14:ligatures w14:val="none"/>
              </w:rPr>
              <w:t xml:space="preserve">для уроків </w:t>
            </w:r>
            <w:r w:rsidR="00A80A51"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суспільно - гуманітарного </w:t>
            </w:r>
            <w:r w:rsidR="00A80A5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та художньо-естетичного циклу»</w:t>
            </w:r>
          </w:p>
        </w:tc>
        <w:tc>
          <w:tcPr>
            <w:tcW w:w="2367" w:type="dxa"/>
          </w:tcPr>
          <w:p w14:paraId="017F56C4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0D305866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527B01BB" w14:textId="6F5DFBE5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53FE4008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B125726" w14:textId="49B3FA83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9A62A3E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6AF537B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F22700B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7315872" w14:textId="5A9CAF26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B1AF064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03852A83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6BC9292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B4FC09C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D9CE4C8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701AAC3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16010071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8CC58E9" w14:textId="59E271CF" w:rsidR="005A3716" w:rsidRDefault="00A80A51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та</w:t>
            </w:r>
          </w:p>
          <w:p w14:paraId="3F7A9D6F" w14:textId="4C26FB5B" w:rsidR="005A3716" w:rsidRPr="00734638" w:rsidRDefault="00A80A51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ч</w:t>
            </w:r>
            <w:r w:rsidR="005A3716"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лени МО</w:t>
            </w:r>
          </w:p>
          <w:p w14:paraId="5DF66F82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5220B34E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B8B9273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47E1AD2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4D7CA59" w14:textId="2BCE1326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57871A5A" w14:textId="77777777" w:rsidR="00A80A51" w:rsidRDefault="00A80A51" w:rsidP="00A80A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та</w:t>
            </w:r>
          </w:p>
          <w:p w14:paraId="750AD4D2" w14:textId="77777777" w:rsidR="00A80A51" w:rsidRPr="00734638" w:rsidRDefault="00A80A51" w:rsidP="00A80A5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ч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лени МО</w:t>
            </w:r>
          </w:p>
          <w:p w14:paraId="557A8CED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06" w:type="dxa"/>
            <w:vMerge/>
          </w:tcPr>
          <w:p w14:paraId="597D3CB5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21ABFBA9" w14:textId="243DA23F" w:rsidR="00A80A51" w:rsidRPr="00734638" w:rsidRDefault="00A80A51" w:rsidP="00291173">
      <w:pPr>
        <w:tabs>
          <w:tab w:val="left" w:pos="0"/>
        </w:tabs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9F246A0" w14:textId="77777777" w:rsidR="005A3716" w:rsidRPr="00734638" w:rsidRDefault="005A3716" w:rsidP="005A3716">
      <w:pPr>
        <w:tabs>
          <w:tab w:val="left" w:pos="0"/>
        </w:tabs>
        <w:spacing w:after="200" w:line="240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093664F" w14:textId="77777777" w:rsidR="00291173" w:rsidRDefault="00291173" w:rsidP="005A3716">
      <w:pPr>
        <w:tabs>
          <w:tab w:val="left" w:pos="0"/>
        </w:tabs>
        <w:spacing w:after="200" w:line="240" w:lineRule="auto"/>
        <w:contextualSpacing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u w:val="single"/>
          <w:lang w:eastAsia="uk-UA"/>
        </w:rPr>
      </w:pPr>
    </w:p>
    <w:p w14:paraId="7E8C2557" w14:textId="45A40653" w:rsidR="005A3716" w:rsidRPr="00291173" w:rsidRDefault="00291173" w:rsidP="00291173">
      <w:pPr>
        <w:tabs>
          <w:tab w:val="left" w:pos="0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color w:val="EE1ED5"/>
          <w:kern w:val="0"/>
          <w:sz w:val="28"/>
          <w:szCs w:val="28"/>
          <w:lang w:val="uk-UA"/>
          <w14:ligatures w14:val="none"/>
        </w:rPr>
      </w:pPr>
      <w:r w:rsidRPr="00291173">
        <w:rPr>
          <w:rFonts w:ascii="Times New Roman" w:eastAsia="Times New Roman" w:hAnsi="Times New Roman" w:cs="Times New Roman"/>
          <w:b/>
          <w:bCs/>
          <w:color w:val="EE1ED5"/>
          <w:sz w:val="28"/>
          <w:szCs w:val="28"/>
          <w:u w:val="single"/>
          <w:lang w:eastAsia="uk-UA"/>
        </w:rPr>
        <w:lastRenderedPageBreak/>
        <w:t>IV </w:t>
      </w:r>
      <w:proofErr w:type="spellStart"/>
      <w:r w:rsidRPr="00291173">
        <w:rPr>
          <w:rFonts w:ascii="Times New Roman" w:eastAsia="Times New Roman" w:hAnsi="Times New Roman" w:cs="Times New Roman"/>
          <w:b/>
          <w:bCs/>
          <w:color w:val="EE1ED5"/>
          <w:sz w:val="28"/>
          <w:szCs w:val="28"/>
          <w:u w:val="single"/>
          <w:lang w:eastAsia="uk-UA"/>
        </w:rPr>
        <w:t>засідання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4198"/>
        <w:gridCol w:w="2319"/>
        <w:gridCol w:w="1606"/>
      </w:tblGrid>
      <w:tr w:rsidR="005A3716" w:rsidRPr="00734638" w14:paraId="09F0946A" w14:textId="77777777" w:rsidTr="00CF43D2">
        <w:tc>
          <w:tcPr>
            <w:tcW w:w="1233" w:type="dxa"/>
            <w:vAlign w:val="center"/>
          </w:tcPr>
          <w:p w14:paraId="618163CE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Термін</w:t>
            </w:r>
          </w:p>
        </w:tc>
        <w:tc>
          <w:tcPr>
            <w:tcW w:w="4404" w:type="dxa"/>
            <w:vAlign w:val="center"/>
          </w:tcPr>
          <w:p w14:paraId="3BDEB093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Зміст</w:t>
            </w:r>
          </w:p>
        </w:tc>
        <w:tc>
          <w:tcPr>
            <w:tcW w:w="2328" w:type="dxa"/>
            <w:vAlign w:val="center"/>
          </w:tcPr>
          <w:p w14:paraId="6928CFF7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Відповідальний</w:t>
            </w:r>
          </w:p>
        </w:tc>
        <w:tc>
          <w:tcPr>
            <w:tcW w:w="1606" w:type="dxa"/>
            <w:vAlign w:val="center"/>
          </w:tcPr>
          <w:p w14:paraId="5DBF2B64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Відмітка про виконання</w:t>
            </w:r>
          </w:p>
        </w:tc>
      </w:tr>
      <w:tr w:rsidR="005A3716" w:rsidRPr="00734638" w14:paraId="2119E563" w14:textId="77777777" w:rsidTr="00CF43D2">
        <w:trPr>
          <w:trHeight w:val="3975"/>
        </w:trPr>
        <w:tc>
          <w:tcPr>
            <w:tcW w:w="1233" w:type="dxa"/>
          </w:tcPr>
          <w:p w14:paraId="6D7A6E5D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0CE8C70C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Б</w:t>
            </w:r>
          </w:p>
          <w:p w14:paraId="5928C224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</w:p>
          <w:p w14:paraId="0BACD46B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Р</w:t>
            </w:r>
          </w:p>
          <w:p w14:paraId="005DD196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</w:p>
          <w:p w14:paraId="2A3E0A43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З</w:t>
            </w:r>
          </w:p>
          <w:p w14:paraId="291C6A9C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Е</w:t>
            </w:r>
          </w:p>
          <w:p w14:paraId="4232A25C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Н</w:t>
            </w:r>
          </w:p>
          <w:p w14:paraId="2B8B8C66" w14:textId="77777777" w:rsidR="005A3716" w:rsidRPr="00A80A51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</w:pPr>
            <w:r w:rsidRPr="00A80A51">
              <w:rPr>
                <w:rFonts w:ascii="Times New Roman" w:eastAsia="Calibri" w:hAnsi="Times New Roman" w:cs="Times New Roman"/>
                <w:b/>
                <w:i/>
                <w:color w:val="FF00FF"/>
                <w:kern w:val="0"/>
                <w:sz w:val="28"/>
                <w:szCs w:val="28"/>
                <w:lang w:val="uk-UA"/>
                <w14:ligatures w14:val="none"/>
              </w:rPr>
              <w:t>Ь</w:t>
            </w:r>
          </w:p>
          <w:p w14:paraId="2395EAE4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404" w:type="dxa"/>
          </w:tcPr>
          <w:p w14:paraId="4960EB65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Методичний квест «Продуктивна взаємодія</w:t>
            </w:r>
          </w:p>
          <w:p w14:paraId="26334EDF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вчителя та учнів</w:t>
            </w: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»</w:t>
            </w:r>
          </w:p>
          <w:p w14:paraId="196577F0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4B6EB22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. Методи і прийоми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формування мовленнєвої компетентності.</w:t>
            </w:r>
          </w:p>
          <w:p w14:paraId="586752FD" w14:textId="77777777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0EE7935F" w14:textId="5AF56462" w:rsidR="005A3716" w:rsidRPr="001D0274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2. </w:t>
            </w:r>
            <w:r w:rsidRPr="001D0274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Комунікативні вправи</w:t>
            </w:r>
            <w:r w:rsidR="004D33E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як розвиток критичного мислення та  співпраці.</w:t>
            </w:r>
          </w:p>
          <w:p w14:paraId="650D66B8" w14:textId="77777777" w:rsidR="005A3716" w:rsidRPr="001D0274" w:rsidRDefault="005A3716" w:rsidP="00CF43D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E2A9E6C" w14:textId="77777777" w:rsidR="005A3716" w:rsidRPr="00734638" w:rsidRDefault="005A3716" w:rsidP="00CF43D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3.  </w:t>
            </w:r>
            <w:proofErr w:type="spellStart"/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>Батл</w:t>
            </w:r>
            <w:proofErr w:type="spellEnd"/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uk-UA"/>
                <w14:ligatures w14:val="none"/>
              </w:rPr>
              <w:t xml:space="preserve"> цікавих методів та прийомів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на </w:t>
            </w:r>
            <w:proofErr w:type="spellStart"/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уроках</w:t>
            </w:r>
            <w:proofErr w:type="spellEnd"/>
          </w:p>
          <w:p w14:paraId="540C7F8F" w14:textId="56BC1102" w:rsidR="005A3716" w:rsidRPr="00734638" w:rsidRDefault="004D33E5" w:rsidP="00CF43D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суспільно - гуманітарного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та художньо-естетичного циклу»</w:t>
            </w:r>
          </w:p>
          <w:p w14:paraId="7E86611E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2328" w:type="dxa"/>
          </w:tcPr>
          <w:p w14:paraId="0448C9BE" w14:textId="77777777" w:rsidR="005A3716" w:rsidRPr="00734638" w:rsidRDefault="005A3716" w:rsidP="00CF43D2">
            <w:pPr>
              <w:spacing w:after="0" w:line="240" w:lineRule="auto"/>
              <w:ind w:left="175" w:hanging="175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7702BA7" w14:textId="70204A6B" w:rsidR="005A3716" w:rsidRPr="00734638" w:rsidRDefault="004D33E5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МакарчукиА.Г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.</w:t>
            </w:r>
          </w:p>
          <w:p w14:paraId="1D49C349" w14:textId="4451D8F4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1D5996B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A6B65CD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6A40CE8" w14:textId="10629578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E8FE1B1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0D23317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AFEF9DB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AA0B792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45EC7355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069552E1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74CC59F6" w14:textId="77777777" w:rsidR="005A3716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32C4342E" w14:textId="29992FD2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Ч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лени МО</w:t>
            </w:r>
          </w:p>
          <w:p w14:paraId="2C129896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60747E18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606" w:type="dxa"/>
          </w:tcPr>
          <w:p w14:paraId="7016431F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7981DACE" w14:textId="77777777" w:rsidR="005A3716" w:rsidRPr="00734638" w:rsidRDefault="005A3716" w:rsidP="005A3716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5B41ADC" w14:textId="77777777" w:rsidR="005A3716" w:rsidRDefault="005A3716" w:rsidP="005A3716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  <w14:ligatures w14:val="none"/>
        </w:rPr>
      </w:pPr>
    </w:p>
    <w:p w14:paraId="69770D83" w14:textId="293DD4C3" w:rsidR="005A3716" w:rsidRPr="00291173" w:rsidRDefault="00291173" w:rsidP="005A3716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51E838"/>
          <w:kern w:val="0"/>
          <w:sz w:val="28"/>
          <w:szCs w:val="28"/>
          <w:lang w:val="uk-UA"/>
          <w14:ligatures w14:val="none"/>
        </w:rPr>
      </w:pPr>
      <w:proofErr w:type="gramStart"/>
      <w:r w:rsidRPr="00291173">
        <w:rPr>
          <w:rFonts w:ascii="Times New Roman" w:eastAsia="Times New Roman" w:hAnsi="Times New Roman" w:cs="Times New Roman"/>
          <w:b/>
          <w:bCs/>
          <w:color w:val="51E838"/>
          <w:sz w:val="28"/>
          <w:szCs w:val="28"/>
          <w:u w:val="single"/>
          <w:lang w:eastAsia="uk-UA"/>
        </w:rPr>
        <w:t>V</w:t>
      </w:r>
      <w:r w:rsidRPr="00291173">
        <w:rPr>
          <w:rFonts w:ascii="Times New Roman" w:eastAsia="Times New Roman" w:hAnsi="Times New Roman" w:cs="Times New Roman"/>
          <w:color w:val="51E838"/>
          <w:sz w:val="28"/>
          <w:szCs w:val="28"/>
          <w:lang w:eastAsia="uk-UA"/>
        </w:rPr>
        <w:t> </w:t>
      </w:r>
      <w:r w:rsidRPr="00291173">
        <w:rPr>
          <w:rFonts w:ascii="Times New Roman" w:eastAsia="Times New Roman" w:hAnsi="Times New Roman" w:cs="Times New Roman"/>
          <w:b/>
          <w:bCs/>
          <w:color w:val="51E838"/>
          <w:sz w:val="28"/>
          <w:szCs w:val="28"/>
          <w:u w:val="single"/>
          <w:lang w:eastAsia="uk-UA"/>
        </w:rPr>
        <w:t> </w:t>
      </w:r>
      <w:proofErr w:type="spellStart"/>
      <w:r w:rsidRPr="00291173">
        <w:rPr>
          <w:rFonts w:ascii="Times New Roman" w:eastAsia="Times New Roman" w:hAnsi="Times New Roman" w:cs="Times New Roman"/>
          <w:b/>
          <w:bCs/>
          <w:color w:val="51E838"/>
          <w:sz w:val="28"/>
          <w:szCs w:val="28"/>
          <w:u w:val="single"/>
          <w:lang w:eastAsia="uk-UA"/>
        </w:rPr>
        <w:t>засідання</w:t>
      </w:r>
      <w:proofErr w:type="spellEnd"/>
      <w:proofErr w:type="gramEnd"/>
    </w:p>
    <w:p w14:paraId="22CCDD14" w14:textId="4C8F3B7D" w:rsidR="005A3716" w:rsidRPr="00734638" w:rsidRDefault="005A3716" w:rsidP="00291173">
      <w:pPr>
        <w:tabs>
          <w:tab w:val="left" w:pos="0"/>
        </w:tabs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84A046F" w14:textId="77777777" w:rsidR="005A3716" w:rsidRPr="00734638" w:rsidRDefault="005A3716" w:rsidP="005A3716">
      <w:pPr>
        <w:spacing w:after="0" w:line="120" w:lineRule="auto"/>
        <w:rPr>
          <w:rFonts w:ascii="Calibri" w:eastAsia="Calibri" w:hAnsi="Calibri" w:cs="Times New Roman"/>
          <w:vanish/>
          <w:kern w:val="0"/>
          <w:sz w:val="22"/>
          <w:szCs w:val="22"/>
          <w:lang w:val="uk-UA"/>
          <w14:ligatures w14:val="none"/>
        </w:rPr>
      </w:pP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4262"/>
        <w:gridCol w:w="2268"/>
        <w:gridCol w:w="2075"/>
      </w:tblGrid>
      <w:tr w:rsidR="005A3716" w:rsidRPr="00734638" w14:paraId="2633DD0D" w14:textId="77777777" w:rsidTr="00CF43D2">
        <w:tc>
          <w:tcPr>
            <w:tcW w:w="1233" w:type="dxa"/>
            <w:vAlign w:val="center"/>
          </w:tcPr>
          <w:p w14:paraId="3A98EAB2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Термін</w:t>
            </w:r>
          </w:p>
        </w:tc>
        <w:tc>
          <w:tcPr>
            <w:tcW w:w="4262" w:type="dxa"/>
            <w:vAlign w:val="center"/>
          </w:tcPr>
          <w:p w14:paraId="17707660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Зміст</w:t>
            </w:r>
          </w:p>
        </w:tc>
        <w:tc>
          <w:tcPr>
            <w:tcW w:w="2268" w:type="dxa"/>
            <w:vAlign w:val="center"/>
          </w:tcPr>
          <w:p w14:paraId="5079EDD5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Відповідальний</w:t>
            </w:r>
          </w:p>
        </w:tc>
        <w:tc>
          <w:tcPr>
            <w:tcW w:w="2075" w:type="dxa"/>
            <w:vAlign w:val="center"/>
          </w:tcPr>
          <w:p w14:paraId="70A5DD9E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Відмітка про виконання</w:t>
            </w:r>
          </w:p>
        </w:tc>
      </w:tr>
      <w:tr w:rsidR="005A3716" w:rsidRPr="00734638" w14:paraId="136DCE81" w14:textId="77777777" w:rsidTr="00CF43D2">
        <w:tc>
          <w:tcPr>
            <w:tcW w:w="1233" w:type="dxa"/>
            <w:vMerge w:val="restart"/>
          </w:tcPr>
          <w:p w14:paraId="2EB40FDE" w14:textId="77777777" w:rsidR="005A3716" w:rsidRPr="004D33E5" w:rsidRDefault="005A3716" w:rsidP="00CF43D2">
            <w:pPr>
              <w:tabs>
                <w:tab w:val="center" w:pos="508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</w:pPr>
            <w:r w:rsidRPr="004D33E5"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  <w:t>Ч</w:t>
            </w:r>
            <w:r w:rsidRPr="004D33E5"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  <w:br/>
              <w:t>Е</w:t>
            </w:r>
            <w:r w:rsidRPr="004D33E5"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  <w:br/>
              <w:t>Р</w:t>
            </w:r>
            <w:r w:rsidRPr="004D33E5"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  <w:br/>
              <w:t>В</w:t>
            </w:r>
            <w:r w:rsidRPr="004D33E5"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  <w:br/>
              <w:t>Е</w:t>
            </w:r>
            <w:r w:rsidRPr="004D33E5"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  <w:br/>
              <w:t>Н</w:t>
            </w:r>
            <w:r w:rsidRPr="004D33E5">
              <w:rPr>
                <w:rFonts w:ascii="Times New Roman" w:eastAsia="Calibri" w:hAnsi="Times New Roman" w:cs="Times New Roman"/>
                <w:b/>
                <w:i/>
                <w:color w:val="33CC33"/>
                <w:kern w:val="0"/>
                <w:szCs w:val="28"/>
                <w:lang w:val="uk-UA"/>
                <w14:ligatures w14:val="none"/>
              </w:rPr>
              <w:br/>
              <w:t>Ь</w:t>
            </w:r>
          </w:p>
        </w:tc>
        <w:tc>
          <w:tcPr>
            <w:tcW w:w="4262" w:type="dxa"/>
          </w:tcPr>
          <w:p w14:paraId="4CD190D0" w14:textId="77777777" w:rsidR="005A3716" w:rsidRPr="00734638" w:rsidRDefault="005A3716" w:rsidP="00CF43D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uk-UA"/>
                <w14:ligatures w14:val="none"/>
              </w:rPr>
              <w:t>Результати навченості за рік</w:t>
            </w:r>
          </w:p>
        </w:tc>
        <w:tc>
          <w:tcPr>
            <w:tcW w:w="2268" w:type="dxa"/>
            <w:vAlign w:val="center"/>
          </w:tcPr>
          <w:p w14:paraId="1EAD5B40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Заступник 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uk-UA"/>
                <w14:ligatures w14:val="none"/>
              </w:rPr>
              <w:t xml:space="preserve">директора 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 НВР</w:t>
            </w:r>
          </w:p>
          <w:p w14:paraId="7B925800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2075" w:type="dxa"/>
            <w:vMerge w:val="restart"/>
          </w:tcPr>
          <w:p w14:paraId="3846E938" w14:textId="77777777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5A3716" w:rsidRPr="00734638" w14:paraId="7CB23993" w14:textId="77777777" w:rsidTr="00CF43D2">
        <w:trPr>
          <w:trHeight w:val="998"/>
        </w:trPr>
        <w:tc>
          <w:tcPr>
            <w:tcW w:w="1233" w:type="dxa"/>
            <w:vMerge/>
          </w:tcPr>
          <w:p w14:paraId="7697F770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262" w:type="dxa"/>
          </w:tcPr>
          <w:p w14:paraId="3EFC75F4" w14:textId="77777777" w:rsidR="005A3716" w:rsidRPr="00734638" w:rsidRDefault="005A3716" w:rsidP="00CF43D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734638">
              <w:rPr>
                <w:rFonts w:ascii="Times New Roman" w:eastAsia="Calibri" w:hAnsi="Times New Roman" w:cs="Times New Roman"/>
                <w:b/>
                <w:i/>
                <w:iCs/>
                <w:kern w:val="0"/>
                <w:sz w:val="28"/>
                <w:szCs w:val="28"/>
                <w:u w:val="single"/>
                <w:lang w:val="uk-UA"/>
                <w14:ligatures w14:val="none"/>
              </w:rPr>
              <w:t>Ділова гра «Діамант».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Підсумки роботи МО за 202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5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– 202</w:t>
            </w:r>
            <w:r w:rsidRPr="001D027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 н. р. </w:t>
            </w:r>
            <w:r w:rsidRPr="00734638">
              <w:rPr>
                <w:rFonts w:ascii="Times New Roman" w:eastAsia="Calibri" w:hAnsi="Times New Roman" w:cs="Times New Roman"/>
                <w:kern w:val="0"/>
                <w:sz w:val="28"/>
                <w:szCs w:val="22"/>
                <w:lang w:val="uk-UA"/>
                <w14:ligatures w14:val="none"/>
              </w:rPr>
              <w:t>Вироблення ідей щодо планування роботи МО на наступний навчальний рік.</w:t>
            </w:r>
          </w:p>
        </w:tc>
        <w:tc>
          <w:tcPr>
            <w:tcW w:w="2268" w:type="dxa"/>
          </w:tcPr>
          <w:p w14:paraId="45E6133B" w14:textId="3D93C0B8" w:rsidR="005A3716" w:rsidRPr="00734638" w:rsidRDefault="005A3716" w:rsidP="00CF43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  <w:p w14:paraId="267C8D7C" w14:textId="16751F1A" w:rsidR="005A3716" w:rsidRPr="00734638" w:rsidRDefault="004D33E5" w:rsidP="00CF43D2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Макарчук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А.Г. та ч</w:t>
            </w:r>
            <w:r w:rsidR="005A3716" w:rsidRPr="0073463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лени МО</w:t>
            </w:r>
          </w:p>
        </w:tc>
        <w:tc>
          <w:tcPr>
            <w:tcW w:w="2075" w:type="dxa"/>
            <w:vMerge/>
          </w:tcPr>
          <w:p w14:paraId="134C99BA" w14:textId="77777777" w:rsidR="005A3716" w:rsidRPr="00734638" w:rsidRDefault="005A3716" w:rsidP="00CF43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</w:tbl>
    <w:p w14:paraId="5C57C7C4" w14:textId="77777777" w:rsidR="005A3716" w:rsidRPr="00734638" w:rsidRDefault="005A3716" w:rsidP="005A3716">
      <w:pPr>
        <w:spacing w:after="200" w:line="120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2E97A4B6" w14:textId="77777777" w:rsidR="005A3716" w:rsidRPr="001D0274" w:rsidRDefault="005A3716" w:rsidP="005A3716">
      <w:pPr>
        <w:rPr>
          <w:lang w:val="uk-UA"/>
        </w:rPr>
      </w:pPr>
    </w:p>
    <w:p w14:paraId="1D6A0550" w14:textId="77777777" w:rsidR="007F2D9D" w:rsidRDefault="007F2D9D"/>
    <w:sectPr w:rsidR="007F2D9D" w:rsidSect="005A3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848C2" w14:textId="77777777" w:rsidR="002018AA" w:rsidRDefault="002018AA" w:rsidP="000E7C66">
      <w:pPr>
        <w:spacing w:after="0" w:line="240" w:lineRule="auto"/>
      </w:pPr>
      <w:r>
        <w:separator/>
      </w:r>
    </w:p>
  </w:endnote>
  <w:endnote w:type="continuationSeparator" w:id="0">
    <w:p w14:paraId="1CBFBEBC" w14:textId="77777777" w:rsidR="002018AA" w:rsidRDefault="002018AA" w:rsidP="000E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D4C0" w14:textId="77777777" w:rsidR="000E7C66" w:rsidRDefault="000E7C6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C92B6" w14:textId="77777777" w:rsidR="000E7C66" w:rsidRPr="000E7C66" w:rsidRDefault="000E7C66">
    <w:pPr>
      <w:pStyle w:val="af1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9D51" w14:textId="77777777" w:rsidR="000E7C66" w:rsidRDefault="000E7C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50A31" w14:textId="77777777" w:rsidR="002018AA" w:rsidRDefault="002018AA" w:rsidP="000E7C66">
      <w:pPr>
        <w:spacing w:after="0" w:line="240" w:lineRule="auto"/>
      </w:pPr>
      <w:r>
        <w:separator/>
      </w:r>
    </w:p>
  </w:footnote>
  <w:footnote w:type="continuationSeparator" w:id="0">
    <w:p w14:paraId="63B8FF01" w14:textId="77777777" w:rsidR="002018AA" w:rsidRDefault="002018AA" w:rsidP="000E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28290" w14:textId="77777777" w:rsidR="000E7C66" w:rsidRDefault="000E7C6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CE3AC" w14:textId="77777777" w:rsidR="000E7C66" w:rsidRPr="000E7C66" w:rsidRDefault="000E7C66" w:rsidP="000E7C66">
    <w:pPr>
      <w:pStyle w:val="af"/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2727" w14:textId="77777777" w:rsidR="000E7C66" w:rsidRDefault="000E7C6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194"/>
    <w:multiLevelType w:val="multilevel"/>
    <w:tmpl w:val="29B8D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30F5"/>
    <w:multiLevelType w:val="hybridMultilevel"/>
    <w:tmpl w:val="EE6C4346"/>
    <w:lvl w:ilvl="0" w:tplc="2F48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D3624"/>
    <w:multiLevelType w:val="hybridMultilevel"/>
    <w:tmpl w:val="C77E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C7219"/>
    <w:multiLevelType w:val="hybridMultilevel"/>
    <w:tmpl w:val="4DB47280"/>
    <w:lvl w:ilvl="0" w:tplc="1B42FEE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" w15:restartNumberingAfterBreak="0">
    <w:nsid w:val="3E1C6AAC"/>
    <w:multiLevelType w:val="hybridMultilevel"/>
    <w:tmpl w:val="74BA9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64738"/>
    <w:multiLevelType w:val="hybridMultilevel"/>
    <w:tmpl w:val="7570CDAE"/>
    <w:lvl w:ilvl="0" w:tplc="8C52864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035AEB"/>
    <w:multiLevelType w:val="hybridMultilevel"/>
    <w:tmpl w:val="D214008A"/>
    <w:lvl w:ilvl="0" w:tplc="84449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CB6C06"/>
    <w:multiLevelType w:val="hybridMultilevel"/>
    <w:tmpl w:val="3C4CB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C3535"/>
    <w:multiLevelType w:val="hybridMultilevel"/>
    <w:tmpl w:val="1530541C"/>
    <w:lvl w:ilvl="0" w:tplc="278690C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DE085D"/>
    <w:multiLevelType w:val="multilevel"/>
    <w:tmpl w:val="1160E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9D"/>
    <w:rsid w:val="000E7C66"/>
    <w:rsid w:val="0018543C"/>
    <w:rsid w:val="002018AA"/>
    <w:rsid w:val="00291173"/>
    <w:rsid w:val="00426672"/>
    <w:rsid w:val="004D33E5"/>
    <w:rsid w:val="005A3716"/>
    <w:rsid w:val="00637669"/>
    <w:rsid w:val="007F2D9D"/>
    <w:rsid w:val="00A650B1"/>
    <w:rsid w:val="00A80A51"/>
    <w:rsid w:val="00BC265F"/>
    <w:rsid w:val="00BC3AEE"/>
    <w:rsid w:val="00EE17CC"/>
    <w:rsid w:val="00FC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80B0"/>
  <w15:chartTrackingRefBased/>
  <w15:docId w15:val="{05B8865C-DD55-4201-8C03-9AD744A1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716"/>
  </w:style>
  <w:style w:type="paragraph" w:styleId="1">
    <w:name w:val="heading 1"/>
    <w:basedOn w:val="a"/>
    <w:next w:val="a"/>
    <w:link w:val="10"/>
    <w:uiPriority w:val="9"/>
    <w:qFormat/>
    <w:rsid w:val="007F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2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2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2D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2D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2D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2D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2D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2D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2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2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D9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A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0E7C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E7C66"/>
  </w:style>
  <w:style w:type="paragraph" w:styleId="af1">
    <w:name w:val="footer"/>
    <w:basedOn w:val="a"/>
    <w:link w:val="af2"/>
    <w:uiPriority w:val="99"/>
    <w:unhideWhenUsed/>
    <w:rsid w:val="000E7C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E7C66"/>
  </w:style>
  <w:style w:type="paragraph" w:customStyle="1" w:styleId="zfr3q">
    <w:name w:val="zfr3q"/>
    <w:basedOn w:val="a"/>
    <w:rsid w:val="0029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customStyle="1" w:styleId="jgg6ef">
    <w:name w:val="jgg6ef"/>
    <w:basedOn w:val="a0"/>
    <w:rsid w:val="0029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3360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annam</cp:lastModifiedBy>
  <cp:revision>5</cp:revision>
  <dcterms:created xsi:type="dcterms:W3CDTF">2025-06-10T20:18:00Z</dcterms:created>
  <dcterms:modified xsi:type="dcterms:W3CDTF">2026-01-18T15:36:00Z</dcterms:modified>
</cp:coreProperties>
</file>