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130" w:rsidRDefault="00E55E03">
      <w:r>
        <w:rPr>
          <w:noProof/>
          <w:lang w:eastAsia="uk-UA"/>
        </w:rPr>
        <w:drawing>
          <wp:inline distT="0" distB="0" distL="0" distR="0" wp14:anchorId="5684C8C1" wp14:editId="5B5C919D">
            <wp:extent cx="6096000" cy="4067175"/>
            <wp:effectExtent l="0" t="0" r="0" b="9525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p w:rsidR="00E55E03" w:rsidRDefault="00E55E03"/>
    <w:p w:rsidR="00E55E03" w:rsidRPr="003B3825" w:rsidRDefault="00E55E03" w:rsidP="003B3825">
      <w:pPr>
        <w:ind w:left="-284" w:right="-284"/>
        <w:rPr>
          <w:rFonts w:ascii="Times New Roman" w:hAnsi="Times New Roman" w:cs="Times New Roman"/>
          <w:sz w:val="32"/>
          <w:szCs w:val="32"/>
        </w:rPr>
      </w:pPr>
      <w:r w:rsidRPr="003B3825">
        <w:rPr>
          <w:rFonts w:ascii="Times New Roman" w:hAnsi="Times New Roman" w:cs="Times New Roman"/>
          <w:sz w:val="32"/>
          <w:szCs w:val="32"/>
        </w:rPr>
        <w:t>На кінець ІІ семестру 2023-2024 навчального року в закладі освіти навчалося 398 учнів.</w:t>
      </w:r>
    </w:p>
    <w:p w:rsidR="00E55E03" w:rsidRPr="003B3825" w:rsidRDefault="00AC2D31" w:rsidP="003B3825">
      <w:pPr>
        <w:ind w:left="-284" w:right="-284"/>
        <w:rPr>
          <w:rFonts w:ascii="Times New Roman" w:hAnsi="Times New Roman" w:cs="Times New Roman"/>
          <w:sz w:val="32"/>
          <w:szCs w:val="32"/>
        </w:rPr>
      </w:pPr>
      <w:r w:rsidRPr="003B3825">
        <w:rPr>
          <w:rFonts w:ascii="Times New Roman" w:hAnsi="Times New Roman" w:cs="Times New Roman"/>
          <w:sz w:val="32"/>
          <w:szCs w:val="32"/>
        </w:rPr>
        <w:t>Учні 1-4 класів</w:t>
      </w:r>
      <w:r w:rsidR="004C70F6" w:rsidRPr="003B3825">
        <w:rPr>
          <w:rFonts w:ascii="Times New Roman" w:hAnsi="Times New Roman" w:cs="Times New Roman"/>
          <w:sz w:val="32"/>
          <w:szCs w:val="32"/>
        </w:rPr>
        <w:t xml:space="preserve"> </w:t>
      </w:r>
      <w:r w:rsidRPr="003B3825">
        <w:rPr>
          <w:rFonts w:ascii="Times New Roman" w:hAnsi="Times New Roman" w:cs="Times New Roman"/>
          <w:sz w:val="32"/>
          <w:szCs w:val="32"/>
        </w:rPr>
        <w:t xml:space="preserve"> оцінювалися вербально</w:t>
      </w:r>
      <w:r w:rsidR="004C70F6" w:rsidRPr="003B3825">
        <w:rPr>
          <w:rFonts w:ascii="Times New Roman" w:hAnsi="Times New Roman" w:cs="Times New Roman"/>
          <w:sz w:val="32"/>
          <w:szCs w:val="32"/>
        </w:rPr>
        <w:t xml:space="preserve"> – 142 особи.</w:t>
      </w:r>
    </w:p>
    <w:p w:rsidR="004C70F6" w:rsidRPr="003B3825" w:rsidRDefault="004C70F6" w:rsidP="003B3825">
      <w:pPr>
        <w:ind w:left="-284" w:right="-284"/>
        <w:rPr>
          <w:rFonts w:ascii="Times New Roman" w:hAnsi="Times New Roman" w:cs="Times New Roman"/>
          <w:sz w:val="32"/>
          <w:szCs w:val="32"/>
        </w:rPr>
      </w:pPr>
      <w:r w:rsidRPr="003B3825">
        <w:rPr>
          <w:rFonts w:ascii="Times New Roman" w:hAnsi="Times New Roman" w:cs="Times New Roman"/>
          <w:sz w:val="32"/>
          <w:szCs w:val="32"/>
        </w:rPr>
        <w:t>Якісний показник результатів навчання по закладу освіти становить 49 %</w:t>
      </w:r>
    </w:p>
    <w:p w:rsidR="004C70F6" w:rsidRPr="003B3825" w:rsidRDefault="004C70F6">
      <w:pPr>
        <w:rPr>
          <w:rFonts w:ascii="Times New Roman" w:hAnsi="Times New Roman" w:cs="Times New Roman"/>
          <w:sz w:val="32"/>
          <w:szCs w:val="32"/>
        </w:rPr>
      </w:pPr>
    </w:p>
    <w:sectPr w:rsidR="004C70F6" w:rsidRPr="003B38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88"/>
    <w:rsid w:val="003B3825"/>
    <w:rsid w:val="003E67A7"/>
    <w:rsid w:val="004C70F6"/>
    <w:rsid w:val="00912D88"/>
    <w:rsid w:val="00AC2D31"/>
    <w:rsid w:val="00AF5131"/>
    <w:rsid w:val="00C51130"/>
    <w:rsid w:val="00E5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5794"/>
  <w15:chartTrackingRefBased/>
  <w15:docId w15:val="{F5250B49-FAF9-4B7B-BC6B-62348866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uk-UA" b="1"/>
              <a:t>Моніторинг</a:t>
            </a:r>
            <a:r>
              <a:rPr lang="uk-UA" b="1" baseline="0"/>
              <a:t> навчальних досягнень учнів 5-11 класів за ІІ семестр 2023-2024 навчального року </a:t>
            </a:r>
            <a:endParaRPr lang="uk-UA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кількість дітей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Аркуш1!$A$2:$A$8</c:f>
              <c:strCache>
                <c:ptCount val="6"/>
                <c:pt idx="0">
                  <c:v>10-12 балів </c:v>
                </c:pt>
                <c:pt idx="1">
                  <c:v>7-12 балів </c:v>
                </c:pt>
                <c:pt idx="2">
                  <c:v>4-12 балів </c:v>
                </c:pt>
                <c:pt idx="3">
                  <c:v>1-6 балів </c:v>
                </c:pt>
                <c:pt idx="4">
                  <c:v>1-12 балів </c:v>
                </c:pt>
                <c:pt idx="5">
                  <c:v>1-4 класи </c:v>
                </c:pt>
              </c:strCache>
            </c:strRef>
          </c:cat>
          <c:val>
            <c:numRef>
              <c:f>Аркуш1!$B$2:$B$8</c:f>
              <c:numCache>
                <c:formatCode>General</c:formatCode>
                <c:ptCount val="7"/>
                <c:pt idx="0">
                  <c:v>13</c:v>
                </c:pt>
                <c:pt idx="1">
                  <c:v>111</c:v>
                </c:pt>
                <c:pt idx="2">
                  <c:v>118</c:v>
                </c:pt>
                <c:pt idx="3">
                  <c:v>8</c:v>
                </c:pt>
                <c:pt idx="4">
                  <c:v>4</c:v>
                </c:pt>
                <c:pt idx="5">
                  <c:v>142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35-47C0-A4D3-A20CC39D7166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Стовпець2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Аркуш1!$A$2:$A$8</c:f>
              <c:strCache>
                <c:ptCount val="6"/>
                <c:pt idx="0">
                  <c:v>10-12 балів </c:v>
                </c:pt>
                <c:pt idx="1">
                  <c:v>7-12 балів </c:v>
                </c:pt>
                <c:pt idx="2">
                  <c:v>4-12 балів </c:v>
                </c:pt>
                <c:pt idx="3">
                  <c:v>1-6 балів </c:v>
                </c:pt>
                <c:pt idx="4">
                  <c:v>1-12 балів </c:v>
                </c:pt>
                <c:pt idx="5">
                  <c:v>1-4 класи </c:v>
                </c:pt>
              </c:strCache>
            </c:strRef>
          </c:cat>
          <c:val>
            <c:numRef>
              <c:f>Аркуш1!$C$2:$C$8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1-0835-47C0-A4D3-A20CC39D7166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Стовпець1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Аркуш1!$A$2:$A$8</c:f>
              <c:strCache>
                <c:ptCount val="6"/>
                <c:pt idx="0">
                  <c:v>10-12 балів </c:v>
                </c:pt>
                <c:pt idx="1">
                  <c:v>7-12 балів </c:v>
                </c:pt>
                <c:pt idx="2">
                  <c:v>4-12 балів </c:v>
                </c:pt>
                <c:pt idx="3">
                  <c:v>1-6 балів </c:v>
                </c:pt>
                <c:pt idx="4">
                  <c:v>1-12 балів </c:v>
                </c:pt>
                <c:pt idx="5">
                  <c:v>1-4 класи </c:v>
                </c:pt>
              </c:strCache>
            </c:strRef>
          </c:cat>
          <c:val>
            <c:numRef>
              <c:f>Аркуш1!$D$2:$D$8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2-0835-47C0-A4D3-A20CC39D71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99"/>
        <c:axId val="1157387231"/>
        <c:axId val="1157388063"/>
      </c:barChart>
      <c:catAx>
        <c:axId val="11573872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157388063"/>
        <c:crosses val="autoZero"/>
        <c:auto val="1"/>
        <c:lblAlgn val="ctr"/>
        <c:lblOffset val="100"/>
        <c:noMultiLvlLbl val="0"/>
      </c:catAx>
      <c:valAx>
        <c:axId val="11573880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1573872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2025-11-25T10:06:00Z</dcterms:created>
  <dcterms:modified xsi:type="dcterms:W3CDTF">2025-11-25T10:11:00Z</dcterms:modified>
</cp:coreProperties>
</file>