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CD" w:rsidRPr="00872B4D" w:rsidRDefault="00D04ECD" w:rsidP="00D04ECD">
      <w:pPr>
        <w:jc w:val="both"/>
        <w:rPr>
          <w:b/>
          <w:sz w:val="28"/>
          <w:szCs w:val="28"/>
          <w:u w:val="single"/>
          <w:lang w:val="uk-UA"/>
        </w:rPr>
      </w:pPr>
      <w:r w:rsidRPr="00872B4D">
        <w:rPr>
          <w:b/>
          <w:sz w:val="28"/>
          <w:szCs w:val="28"/>
          <w:u w:val="single"/>
        </w:rPr>
        <w:t>РЕКОМЕНДАЦІЇ ЩОДО ЗАПОБІГАННЯ ТОРГІВЛІ ЛЮДЬМИ</w:t>
      </w:r>
    </w:p>
    <w:p w:rsidR="00D04ECD" w:rsidRPr="00872B4D" w:rsidRDefault="00D04ECD" w:rsidP="00D04ECD">
      <w:pPr>
        <w:jc w:val="both"/>
        <w:rPr>
          <w:rFonts w:ascii="Times New Roman" w:hAnsi="Times New Roman" w:cs="Times New Roman"/>
          <w:sz w:val="28"/>
          <w:szCs w:val="28"/>
          <w:lang w:val="uk-UA"/>
        </w:rPr>
      </w:pPr>
      <w:r w:rsidRPr="00872B4D">
        <w:rPr>
          <w:rFonts w:ascii="Times New Roman" w:hAnsi="Times New Roman" w:cs="Times New Roman"/>
          <w:sz w:val="28"/>
          <w:szCs w:val="28"/>
        </w:rPr>
        <w:t xml:space="preserve"> Наш</w:t>
      </w:r>
      <w:r w:rsidRPr="00872B4D">
        <w:rPr>
          <w:rFonts w:ascii="Times New Roman" w:hAnsi="Times New Roman" w:cs="Times New Roman"/>
          <w:sz w:val="28"/>
          <w:szCs w:val="28"/>
          <w:lang w:val="uk-UA"/>
        </w:rPr>
        <w:t>а</w:t>
      </w:r>
      <w:r w:rsidRPr="00872B4D">
        <w:rPr>
          <w:rFonts w:ascii="Times New Roman" w:hAnsi="Times New Roman" w:cs="Times New Roman"/>
          <w:sz w:val="28"/>
          <w:szCs w:val="28"/>
        </w:rPr>
        <w:t xml:space="preserve"> країна плідно працює для запобігання торгівлею людьми. Але ми самі повинні бути уважними і обережними. </w:t>
      </w:r>
    </w:p>
    <w:p w:rsidR="00D04ECD" w:rsidRPr="00872B4D" w:rsidRDefault="00D04ECD" w:rsidP="00D04ECD">
      <w:pPr>
        <w:jc w:val="both"/>
        <w:rPr>
          <w:rFonts w:ascii="Times New Roman" w:hAnsi="Times New Roman" w:cs="Times New Roman"/>
          <w:sz w:val="28"/>
          <w:szCs w:val="28"/>
        </w:rPr>
      </w:pPr>
      <w:r w:rsidRPr="00872B4D">
        <w:rPr>
          <w:rFonts w:ascii="Times New Roman" w:hAnsi="Times New Roman" w:cs="Times New Roman"/>
          <w:sz w:val="28"/>
          <w:szCs w:val="28"/>
        </w:rPr>
        <w:t>А для тих, хто мріє отримати гарну роботу за кордоном, слід звернути увагу на наступну інформацію: торгівці людьми діють через агенції з працевлаштування, фірми шоу-бізнесу та служби знайомств. Також вони розміщують брехливі оголошення в газетах та на стендах, звертаються з пропозиціями просто на вулиці, допомагають матеріально, щоб затягнути людину в боргову кабалу. Часто торгівцями живим товаром виявляються добрі знайомі чи друзі, причому значний відсоток серед них – жінки. Найчастішими формами експлуатації є нелегальна секс-індустрія, примусова праця, сурогатне материнство, втягнення в злочинну діяльність та примусове донорство. Пам’ятайте, що жертвами стають як жінки, так і чоловіки, а також неповнолітні діти.</w:t>
      </w:r>
    </w:p>
    <w:p w:rsidR="00D04ECD" w:rsidRPr="00872B4D" w:rsidRDefault="00D04ECD" w:rsidP="00D04ECD">
      <w:pPr>
        <w:jc w:val="both"/>
        <w:rPr>
          <w:rFonts w:ascii="Times New Roman" w:hAnsi="Times New Roman" w:cs="Times New Roman"/>
          <w:b/>
          <w:sz w:val="28"/>
          <w:szCs w:val="28"/>
          <w:lang w:val="uk-UA"/>
        </w:rPr>
      </w:pPr>
      <w:r w:rsidRPr="00872B4D">
        <w:rPr>
          <w:rFonts w:ascii="Times New Roman" w:hAnsi="Times New Roman" w:cs="Times New Roman"/>
          <w:b/>
          <w:sz w:val="28"/>
          <w:szCs w:val="28"/>
        </w:rPr>
        <w:t xml:space="preserve">Якщо Ви або Ваші знайомі вирішили поїхати за кордон, пам'ятайте наступні рекомендації: </w:t>
      </w:r>
    </w:p>
    <w:p w:rsidR="00D04ECD" w:rsidRPr="00872B4D" w:rsidRDefault="00D04ECD" w:rsidP="00D04ECD">
      <w:pPr>
        <w:jc w:val="both"/>
        <w:rPr>
          <w:rFonts w:ascii="Times New Roman" w:hAnsi="Times New Roman" w:cs="Times New Roman"/>
          <w:sz w:val="28"/>
          <w:szCs w:val="28"/>
          <w:lang w:val="uk-UA"/>
        </w:rPr>
      </w:pPr>
      <w:r w:rsidRPr="00872B4D">
        <w:rPr>
          <w:rFonts w:ascii="Times New Roman" w:hAnsi="Times New Roman" w:cs="Times New Roman"/>
          <w:sz w:val="28"/>
          <w:szCs w:val="28"/>
        </w:rPr>
        <w:t xml:space="preserve">1. Ніколи нікому у жодному разі не віддавайте свої ідентифікаційні документи крім офіційних службовців! Завжди отримуйте та сплачуйте за свій закордонний паспорт, візи та проїзні документи самі. Це врятує Вас від боргової кабали та стане на перешкоді торгівцям людьми використати Ваші документи для вчинення інших злочинів. </w:t>
      </w:r>
    </w:p>
    <w:p w:rsidR="00D04ECD" w:rsidRPr="00872B4D" w:rsidRDefault="00D04ECD" w:rsidP="00D04ECD">
      <w:pPr>
        <w:jc w:val="both"/>
        <w:rPr>
          <w:rFonts w:ascii="Times New Roman" w:hAnsi="Times New Roman" w:cs="Times New Roman"/>
          <w:sz w:val="28"/>
          <w:szCs w:val="28"/>
          <w:lang w:val="uk-UA"/>
        </w:rPr>
      </w:pPr>
      <w:r w:rsidRPr="00872B4D">
        <w:rPr>
          <w:rFonts w:ascii="Times New Roman" w:hAnsi="Times New Roman" w:cs="Times New Roman"/>
          <w:sz w:val="28"/>
          <w:szCs w:val="28"/>
        </w:rPr>
        <w:t xml:space="preserve">2. Обов'язково візьміть із собою копію внутрішнього та закордонного паспортів. В разі необхідності ці копії можуть спростити процедуру отримання документів на повернення в Україну. </w:t>
      </w:r>
    </w:p>
    <w:p w:rsidR="00D04ECD" w:rsidRPr="00872B4D" w:rsidRDefault="00D04ECD" w:rsidP="00D04ECD">
      <w:pPr>
        <w:jc w:val="both"/>
        <w:rPr>
          <w:rFonts w:ascii="Times New Roman" w:hAnsi="Times New Roman" w:cs="Times New Roman"/>
          <w:sz w:val="28"/>
          <w:szCs w:val="28"/>
          <w:lang w:val="uk-UA"/>
        </w:rPr>
      </w:pPr>
      <w:r w:rsidRPr="00872B4D">
        <w:rPr>
          <w:rFonts w:ascii="Times New Roman" w:hAnsi="Times New Roman" w:cs="Times New Roman"/>
          <w:sz w:val="28"/>
          <w:szCs w:val="28"/>
        </w:rPr>
        <w:t xml:space="preserve">3. Ви можете отримати додаткову інформацію, зателефонувавши до громадських організацій, що протидіють торгівлі людьми в Україні. </w:t>
      </w:r>
    </w:p>
    <w:p w:rsidR="00D04ECD" w:rsidRPr="00872B4D" w:rsidRDefault="00D04ECD" w:rsidP="00D04ECD">
      <w:pPr>
        <w:jc w:val="both"/>
        <w:rPr>
          <w:rFonts w:ascii="Times New Roman" w:hAnsi="Times New Roman" w:cs="Times New Roman"/>
          <w:sz w:val="28"/>
          <w:szCs w:val="28"/>
          <w:lang w:val="uk-UA"/>
        </w:rPr>
      </w:pPr>
      <w:r w:rsidRPr="00872B4D">
        <w:rPr>
          <w:rFonts w:ascii="Times New Roman" w:hAnsi="Times New Roman" w:cs="Times New Roman"/>
          <w:sz w:val="28"/>
          <w:szCs w:val="28"/>
        </w:rPr>
        <w:t>4. Переговори про працевлаштування за кордоном, навчання, туристичні подорожі чи шлюб не ведіть наодинці з агентом. Запросіть взяти участь у переговорах свою довірену особу, члена сім'ї чи близьку людину. Перевірте, чи має агент або фірма ліцензію на посередництво у працевлаштуванні за кордоном. Таку інформацію можна перевірити в Державному центрі зайнятості Міністерства праці та соціальної політики України за телефоном 8-044-289-50- 97 щоденно після 17:00.</w:t>
      </w:r>
    </w:p>
    <w:p w:rsidR="00D04ECD" w:rsidRPr="00872B4D" w:rsidRDefault="00D04ECD" w:rsidP="00D04ECD">
      <w:pPr>
        <w:jc w:val="both"/>
        <w:rPr>
          <w:rFonts w:ascii="Times New Roman" w:hAnsi="Times New Roman" w:cs="Times New Roman"/>
          <w:sz w:val="28"/>
          <w:szCs w:val="28"/>
          <w:lang w:val="uk-UA"/>
        </w:rPr>
      </w:pPr>
      <w:r w:rsidRPr="00872B4D">
        <w:rPr>
          <w:rFonts w:ascii="Times New Roman" w:hAnsi="Times New Roman" w:cs="Times New Roman"/>
          <w:sz w:val="28"/>
          <w:szCs w:val="28"/>
        </w:rPr>
        <w:lastRenderedPageBreak/>
        <w:t xml:space="preserve"> 5. З метою працевлаштування за кордоном необхідно укласти трудовий договір зрозумілою для вас мовою. Такий договір оформляють у двох примірниках, один з яких залишається у Вас. </w:t>
      </w:r>
    </w:p>
    <w:p w:rsidR="00D04ECD" w:rsidRPr="00872B4D" w:rsidRDefault="00D04ECD" w:rsidP="00D04ECD">
      <w:pPr>
        <w:jc w:val="both"/>
        <w:rPr>
          <w:rFonts w:ascii="Times New Roman" w:hAnsi="Times New Roman" w:cs="Times New Roman"/>
          <w:sz w:val="28"/>
          <w:szCs w:val="28"/>
          <w:lang w:val="uk-UA"/>
        </w:rPr>
      </w:pPr>
      <w:r w:rsidRPr="00872B4D">
        <w:rPr>
          <w:rFonts w:ascii="Times New Roman" w:hAnsi="Times New Roman" w:cs="Times New Roman"/>
          <w:sz w:val="28"/>
          <w:szCs w:val="28"/>
        </w:rPr>
        <w:t xml:space="preserve">6. Якщо Ви їдете за кордон законно працювати, необхідно отримати робочу візу. Туристична або гостьова віза не дає права на роботу. Ви можете стикнутися з нелегальним становищем, експлуатацією та принизливою депортацією із країни. </w:t>
      </w:r>
    </w:p>
    <w:p w:rsidR="00D04ECD" w:rsidRPr="00872B4D" w:rsidRDefault="00D04ECD" w:rsidP="00D04ECD">
      <w:pPr>
        <w:jc w:val="both"/>
        <w:rPr>
          <w:rFonts w:ascii="Times New Roman" w:hAnsi="Times New Roman" w:cs="Times New Roman"/>
          <w:sz w:val="28"/>
          <w:szCs w:val="28"/>
          <w:lang w:val="uk-UA"/>
        </w:rPr>
      </w:pPr>
      <w:r w:rsidRPr="00872B4D">
        <w:rPr>
          <w:rFonts w:ascii="Times New Roman" w:hAnsi="Times New Roman" w:cs="Times New Roman"/>
          <w:sz w:val="28"/>
          <w:szCs w:val="28"/>
        </w:rPr>
        <w:t xml:space="preserve">7. Термін законного перебування на території іноземної держави вказаний у візі. Не користуйтесь послугами незнайомців, які пропонують послуги щодо подовження цього терміну. </w:t>
      </w:r>
    </w:p>
    <w:p w:rsidR="00D04ECD" w:rsidRPr="00872B4D" w:rsidRDefault="00D04ECD" w:rsidP="00D04ECD">
      <w:pPr>
        <w:jc w:val="both"/>
        <w:rPr>
          <w:rFonts w:ascii="Times New Roman" w:hAnsi="Times New Roman" w:cs="Times New Roman"/>
          <w:sz w:val="28"/>
          <w:szCs w:val="28"/>
          <w:lang w:val="uk-UA"/>
        </w:rPr>
      </w:pPr>
      <w:r w:rsidRPr="00872B4D">
        <w:rPr>
          <w:rFonts w:ascii="Times New Roman" w:hAnsi="Times New Roman" w:cs="Times New Roman"/>
          <w:sz w:val="28"/>
          <w:szCs w:val="28"/>
        </w:rPr>
        <w:t xml:space="preserve">8. Залиште своїм родичам та друзям декілька копій наступних документів: внутрішнього паспорту України, закордонного паспорту, візи, контракту, свідоцтва про народження, проїзних документів та фотографії. До того ж, повідомте їм телефонні номери свого роботодавця, своїх друзів за кордоном, консульства (посольства) України та місця потенційного проживання. </w:t>
      </w:r>
    </w:p>
    <w:p w:rsidR="00D04ECD" w:rsidRPr="00872B4D" w:rsidRDefault="00D04ECD" w:rsidP="00D04ECD">
      <w:pPr>
        <w:jc w:val="both"/>
        <w:rPr>
          <w:rFonts w:ascii="Times New Roman" w:hAnsi="Times New Roman" w:cs="Times New Roman"/>
          <w:sz w:val="28"/>
          <w:szCs w:val="28"/>
        </w:rPr>
      </w:pPr>
      <w:r w:rsidRPr="00872B4D">
        <w:rPr>
          <w:rFonts w:ascii="Times New Roman" w:hAnsi="Times New Roman" w:cs="Times New Roman"/>
          <w:sz w:val="28"/>
          <w:szCs w:val="28"/>
        </w:rPr>
        <w:t>9. Якщо за кордоном Ви потрапили у важку ситуацію, зверніться по допомогу до посольства або консульства України в країні перебування або зателефонуйте до Міністерства закордонних справ України.</w:t>
      </w:r>
    </w:p>
    <w:p w:rsidR="0016586C" w:rsidRDefault="0016586C"/>
    <w:p w:rsidR="0090614B" w:rsidRPr="0016586C" w:rsidRDefault="0016586C" w:rsidP="0016586C">
      <w:r>
        <w:rPr>
          <w:noProof/>
          <w:lang/>
        </w:rPr>
        <w:drawing>
          <wp:inline distT="0" distB="0" distL="0" distR="0">
            <wp:extent cx="5940425" cy="267652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825x340.png"/>
                    <pic:cNvPicPr/>
                  </pic:nvPicPr>
                  <pic:blipFill>
                    <a:blip r:embed="rId5">
                      <a:extLst>
                        <a:ext uri="{28A0092B-C50C-407E-A947-70E740481C1C}">
                          <a14:useLocalDpi xmlns:a14="http://schemas.microsoft.com/office/drawing/2010/main" val="0"/>
                        </a:ext>
                      </a:extLst>
                    </a:blip>
                    <a:stretch>
                      <a:fillRect/>
                    </a:stretch>
                  </pic:blipFill>
                  <pic:spPr>
                    <a:xfrm>
                      <a:off x="0" y="0"/>
                      <a:ext cx="5940425" cy="2676525"/>
                    </a:xfrm>
                    <a:prstGeom prst="rect">
                      <a:avLst/>
                    </a:prstGeom>
                  </pic:spPr>
                </pic:pic>
              </a:graphicData>
            </a:graphic>
          </wp:inline>
        </w:drawing>
      </w:r>
      <w:bookmarkStart w:id="0" w:name="_GoBack"/>
      <w:bookmarkEnd w:id="0"/>
    </w:p>
    <w:sectPr w:rsidR="0090614B" w:rsidRPr="00165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ECD"/>
    <w:rsid w:val="0016586C"/>
    <w:rsid w:val="0090614B"/>
    <w:rsid w:val="00D04EC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E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8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58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E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8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58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2020-05-27T16:11:00Z</dcterms:created>
  <dcterms:modified xsi:type="dcterms:W3CDTF">2020-05-27T16:45:00Z</dcterms:modified>
</cp:coreProperties>
</file>