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5B1B3">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sz w:val="26"/>
          <w:szCs w:val="26"/>
          <w:lang w:val="ru-RU" w:eastAsia="ru-RU"/>
        </w:rPr>
      </w:pPr>
      <w:r>
        <w:rPr>
          <w:rFonts w:hint="default" w:ascii="Times New Roman" w:hAnsi="Times New Roman" w:eastAsia="Times New Roman" w:cs="Times New Roman"/>
          <w:sz w:val="26"/>
          <w:szCs w:val="26"/>
          <w:lang w:val="ru-RU" w:eastAsia="ru-RU"/>
        </w:rPr>
        <w:drawing>
          <wp:anchor distT="0" distB="0" distL="114300" distR="114300" simplePos="0" relativeHeight="251659264" behindDoc="0" locked="0" layoutInCell="0" allowOverlap="1">
            <wp:simplePos x="0" y="0"/>
            <wp:positionH relativeFrom="margin">
              <wp:posOffset>2795270</wp:posOffset>
            </wp:positionH>
            <wp:positionV relativeFrom="paragraph">
              <wp:posOffset>-6350</wp:posOffset>
            </wp:positionV>
            <wp:extent cx="428625" cy="609600"/>
            <wp:effectExtent l="0" t="0" r="9525"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tretch>
                      <a:fillRect/>
                    </a:stretch>
                  </pic:blipFill>
                  <pic:spPr>
                    <a:xfrm>
                      <a:off x="0" y="0"/>
                      <a:ext cx="428625" cy="609600"/>
                    </a:xfrm>
                    <a:prstGeom prst="rect">
                      <a:avLst/>
                    </a:prstGeom>
                  </pic:spPr>
                </pic:pic>
              </a:graphicData>
            </a:graphic>
          </wp:anchor>
        </w:drawing>
      </w:r>
    </w:p>
    <w:p w14:paraId="0221BFC0">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sz w:val="26"/>
          <w:szCs w:val="26"/>
          <w:lang w:eastAsia="ru-RU"/>
        </w:rPr>
      </w:pPr>
    </w:p>
    <w:p w14:paraId="789837EC">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sz w:val="26"/>
          <w:szCs w:val="26"/>
          <w:lang w:eastAsia="ru-RU"/>
        </w:rPr>
      </w:pPr>
    </w:p>
    <w:p w14:paraId="350B1FC2">
      <w:pPr>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sz w:val="26"/>
          <w:szCs w:val="26"/>
          <w:lang w:eastAsia="ru-RU"/>
        </w:rPr>
      </w:pPr>
    </w:p>
    <w:p w14:paraId="3D628566">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eastAsia="ru-RU"/>
        </w:rPr>
        <w:t>ГЛИНСЬКИЙ ЛІЦЕЙ</w:t>
      </w:r>
    </w:p>
    <w:p w14:paraId="2DB14417">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eastAsia="ru-RU"/>
        </w:rPr>
        <w:t>ЗДОЛБУНІВСЬКОЇ МІСЬКОЇ РАДИ  РІВНЕНСЬКОЇ  ОБЛАСТІ</w:t>
      </w:r>
    </w:p>
    <w:p w14:paraId="7C4CD827">
      <w:pPr>
        <w:keepNext/>
        <w:keepLines w:val="0"/>
        <w:pageBreakBefore w:val="0"/>
        <w:tabs>
          <w:tab w:val="left" w:pos="9356"/>
        </w:tabs>
        <w:kinsoku/>
        <w:wordWrap/>
        <w:overflowPunct/>
        <w:topLinePunct w:val="0"/>
        <w:bidi w:val="0"/>
        <w:adjustRightInd/>
        <w:snapToGrid/>
        <w:spacing w:after="0" w:line="240" w:lineRule="auto"/>
        <w:jc w:val="center"/>
        <w:textAlignment w:val="baseline"/>
        <w:outlineLvl w:val="0"/>
        <w:rPr>
          <w:rFonts w:hint="default" w:ascii="Times New Roman" w:hAnsi="Times New Roman" w:eastAsia="Times New Roman" w:cs="Times New Roman"/>
          <w:kern w:val="2"/>
          <w:sz w:val="26"/>
          <w:szCs w:val="26"/>
          <w:lang w:eastAsia="ru-RU"/>
        </w:rPr>
      </w:pPr>
      <w:r>
        <w:rPr>
          <w:rFonts w:hint="default" w:ascii="Times New Roman" w:hAnsi="Times New Roman" w:eastAsia="Times New Roman" w:cs="Times New Roman"/>
          <w:kern w:val="2"/>
          <w:sz w:val="26"/>
          <w:szCs w:val="26"/>
          <w:lang w:eastAsia="ru-RU"/>
        </w:rPr>
        <w:t>вул.Центральна 15, с.Глинськ Рівненський район, Рівненська область, 35710,</w:t>
      </w:r>
    </w:p>
    <w:p w14:paraId="7B706956">
      <w:pPr>
        <w:keepLines w:val="0"/>
        <w:pageBreakBefore w:val="0"/>
        <w:shd w:val="clear" w:color="auto" w:fill="FFFFFF"/>
        <w:kinsoku/>
        <w:wordWrap/>
        <w:overflowPunct/>
        <w:topLinePunct w:val="0"/>
        <w:bidi w:val="0"/>
        <w:adjustRightInd/>
        <w:snapToGrid/>
        <w:spacing w:after="0" w:line="240" w:lineRule="auto"/>
        <w:jc w:val="center"/>
        <w:rPr>
          <w:rFonts w:hint="default" w:ascii="Times New Roman" w:hAnsi="Times New Roman" w:eastAsia="Times New Roman" w:cs="Times New Roman"/>
          <w:b/>
          <w:bCs/>
          <w:kern w:val="2"/>
          <w:sz w:val="26"/>
          <w:szCs w:val="26"/>
          <w:lang w:eastAsia="ru-RU"/>
        </w:rPr>
      </w:pPr>
      <w:r>
        <w:rPr>
          <w:rFonts w:hint="default" w:ascii="Times New Roman" w:hAnsi="Times New Roman" w:eastAsia="Times New Roman" w:cs="Times New Roman"/>
          <w:b/>
          <w:color w:val="000000"/>
          <w:spacing w:val="-4"/>
          <w:sz w:val="26"/>
          <w:szCs w:val="26"/>
          <w:lang w:val="en-US" w:eastAsia="ru-RU"/>
        </w:rPr>
        <w:t>E</w:t>
      </w:r>
      <w:r>
        <w:rPr>
          <w:rFonts w:hint="default" w:ascii="Times New Roman" w:hAnsi="Times New Roman" w:eastAsia="Times New Roman" w:cs="Times New Roman"/>
          <w:b/>
          <w:color w:val="000000"/>
          <w:spacing w:val="-4"/>
          <w:sz w:val="26"/>
          <w:szCs w:val="26"/>
          <w:lang w:eastAsia="ru-RU"/>
        </w:rPr>
        <w:t>-</w:t>
      </w:r>
      <w:r>
        <w:rPr>
          <w:rFonts w:hint="default" w:ascii="Times New Roman" w:hAnsi="Times New Roman" w:eastAsia="Times New Roman" w:cs="Times New Roman"/>
          <w:b/>
          <w:color w:val="000000"/>
          <w:spacing w:val="-4"/>
          <w:sz w:val="26"/>
          <w:szCs w:val="26"/>
          <w:lang w:val="en-US" w:eastAsia="ru-RU"/>
        </w:rPr>
        <w:t>mail</w:t>
      </w:r>
      <w:r>
        <w:rPr>
          <w:rFonts w:hint="default" w:ascii="Times New Roman" w:hAnsi="Times New Roman" w:eastAsia="Times New Roman" w:cs="Times New Roman"/>
          <w:b/>
          <w:bCs/>
          <w:kern w:val="2"/>
          <w:sz w:val="26"/>
          <w:szCs w:val="26"/>
          <w:lang w:val="en-US" w:eastAsia="ru-RU"/>
        </w:rPr>
        <w:t xml:space="preserve">: </w:t>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"mailto:glinschool@email.ua" \h </w:instrText>
      </w:r>
      <w:r>
        <w:rPr>
          <w:rFonts w:hint="default" w:ascii="Times New Roman" w:hAnsi="Times New Roman" w:cs="Times New Roman"/>
          <w:sz w:val="26"/>
          <w:szCs w:val="26"/>
        </w:rPr>
        <w:fldChar w:fldCharType="separate"/>
      </w:r>
      <w:r>
        <w:rPr>
          <w:rFonts w:hint="default" w:ascii="Times New Roman" w:hAnsi="Times New Roman" w:eastAsia="Times New Roman" w:cs="Times New Roman"/>
          <w:b/>
          <w:bCs/>
          <w:kern w:val="2"/>
          <w:sz w:val="26"/>
          <w:szCs w:val="26"/>
          <w:lang w:val="en-US" w:eastAsia="ru-RU"/>
        </w:rPr>
        <w:t>glinschool@email.ua</w:t>
      </w:r>
      <w:r>
        <w:rPr>
          <w:rFonts w:hint="default" w:ascii="Times New Roman" w:hAnsi="Times New Roman" w:eastAsia="Times New Roman" w:cs="Times New Roman"/>
          <w:b/>
          <w:bCs/>
          <w:kern w:val="2"/>
          <w:sz w:val="26"/>
          <w:szCs w:val="26"/>
          <w:lang w:val="en-US" w:eastAsia="ru-RU"/>
        </w:rPr>
        <w:fldChar w:fldCharType="end"/>
      </w:r>
      <w:r>
        <w:rPr>
          <w:rFonts w:hint="default" w:ascii="Times New Roman" w:hAnsi="Times New Roman" w:eastAsia="Times New Roman" w:cs="Times New Roman"/>
          <w:b/>
          <w:bCs/>
          <w:kern w:val="2"/>
          <w:sz w:val="26"/>
          <w:szCs w:val="26"/>
          <w:lang w:eastAsia="ru-RU"/>
        </w:rPr>
        <w:t>,  https://glinschool.e-schools.info</w:t>
      </w:r>
    </w:p>
    <w:p w14:paraId="19A0E16A">
      <w:pPr>
        <w:keepNext/>
        <w:keepLines w:val="0"/>
        <w:pageBreakBefore w:val="0"/>
        <w:tabs>
          <w:tab w:val="left" w:pos="9356"/>
        </w:tabs>
        <w:kinsoku/>
        <w:wordWrap/>
        <w:overflowPunct/>
        <w:topLinePunct w:val="0"/>
        <w:bidi w:val="0"/>
        <w:adjustRightInd/>
        <w:snapToGrid/>
        <w:spacing w:after="0" w:line="240" w:lineRule="auto"/>
        <w:jc w:val="center"/>
        <w:textAlignment w:val="baseline"/>
        <w:outlineLvl w:val="0"/>
        <w:rPr>
          <w:rFonts w:hint="default" w:ascii="Times New Roman" w:hAnsi="Times New Roman" w:eastAsia="Times New Roman" w:cs="Times New Roman"/>
          <w:kern w:val="2"/>
          <w:sz w:val="26"/>
          <w:szCs w:val="26"/>
          <w:lang w:eastAsia="ru-RU"/>
        </w:rPr>
      </w:pPr>
      <w:r>
        <w:rPr>
          <w:rFonts w:hint="default" w:ascii="Times New Roman" w:hAnsi="Times New Roman" w:eastAsia="Times New Roman" w:cs="Times New Roman"/>
          <w:kern w:val="2"/>
          <w:sz w:val="26"/>
          <w:szCs w:val="26"/>
          <w:lang w:eastAsia="ru-RU"/>
        </w:rPr>
        <w:t>Код ЄДРПОУ 41844625</w:t>
      </w:r>
    </w:p>
    <w:p w14:paraId="4BA5C057">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eastAsia="ru-RU"/>
        </w:rPr>
        <w:t>__________________________________________________________________</w:t>
      </w:r>
    </w:p>
    <w:p w14:paraId="09B6992B">
      <w:pPr>
        <w:keepLines w:val="0"/>
        <w:pageBreakBefore w:val="0"/>
        <w:kinsoku/>
        <w:wordWrap/>
        <w:overflowPunct/>
        <w:topLinePunct w:val="0"/>
        <w:bidi w:val="0"/>
        <w:adjustRightInd/>
        <w:snapToGrid/>
        <w:spacing w:after="0" w:line="240" w:lineRule="auto"/>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НАКАЗ</w:t>
      </w:r>
    </w:p>
    <w:p w14:paraId="140263DF">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283" w:right="0"/>
        <w:jc w:val="both"/>
        <w:textAlignment w:val="auto"/>
        <w:rPr>
          <w:rFonts w:hint="default" w:ascii="Times New Roman" w:hAnsi="Times New Roman" w:cs="Times New Roman"/>
          <w:b w:val="0"/>
          <w:bCs/>
          <w:iCs/>
          <w:spacing w:val="-2"/>
          <w:sz w:val="26"/>
          <w:szCs w:val="26"/>
          <w:lang w:val="uk-UA"/>
        </w:rPr>
      </w:pPr>
      <w:r>
        <w:rPr>
          <w:rFonts w:hint="default" w:ascii="Times New Roman" w:hAnsi="Times New Roman" w:cs="Times New Roman"/>
          <w:b w:val="0"/>
          <w:bCs/>
          <w:iCs/>
          <w:spacing w:val="-2"/>
          <w:sz w:val="26"/>
          <w:szCs w:val="26"/>
          <w:lang w:val="uk-UA"/>
        </w:rPr>
        <w:t>27 травня 2025 року                                                                              №</w:t>
      </w:r>
    </w:p>
    <w:p w14:paraId="75D94C1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283" w:right="0"/>
        <w:jc w:val="both"/>
        <w:textAlignment w:val="auto"/>
        <w:rPr>
          <w:rFonts w:hint="default" w:ascii="Times New Roman" w:hAnsi="Times New Roman" w:cs="Times New Roman"/>
          <w:b w:val="0"/>
          <w:bCs/>
          <w:iCs/>
          <w:spacing w:val="-2"/>
          <w:sz w:val="26"/>
          <w:szCs w:val="26"/>
          <w:lang w:val="uk-UA"/>
        </w:rPr>
      </w:pPr>
    </w:p>
    <w:p w14:paraId="1F5DF84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val="0"/>
          <w:bCs/>
          <w:iCs/>
          <w:spacing w:val="-2"/>
          <w:sz w:val="26"/>
          <w:szCs w:val="26"/>
          <w:lang w:val="uk-UA"/>
        </w:rPr>
      </w:pPr>
      <w:r>
        <w:rPr>
          <w:rFonts w:hint="default" w:ascii="Times New Roman" w:hAnsi="Times New Roman" w:cs="Times New Roman"/>
          <w:b w:val="0"/>
          <w:bCs/>
          <w:iCs/>
          <w:spacing w:val="-2"/>
          <w:sz w:val="26"/>
          <w:szCs w:val="26"/>
          <w:lang w:val="uk-UA"/>
        </w:rPr>
        <w:t xml:space="preserve">Про </w:t>
      </w:r>
      <w:bookmarkStart w:id="0" w:name="_Hlk151723628"/>
      <w:r>
        <w:rPr>
          <w:rFonts w:hint="default" w:ascii="Times New Roman" w:hAnsi="Times New Roman" w:cs="Times New Roman"/>
          <w:b w:val="0"/>
          <w:bCs/>
          <w:iCs/>
          <w:spacing w:val="-2"/>
          <w:sz w:val="26"/>
          <w:szCs w:val="26"/>
          <w:lang w:val="uk-UA"/>
        </w:rPr>
        <w:t xml:space="preserve">підсумки </w:t>
      </w:r>
      <w:bookmarkEnd w:id="0"/>
      <w:r>
        <w:rPr>
          <w:rFonts w:hint="default" w:ascii="Times New Roman" w:hAnsi="Times New Roman" w:cs="Times New Roman"/>
          <w:b w:val="0"/>
          <w:bCs/>
          <w:iCs/>
          <w:spacing w:val="-2"/>
          <w:sz w:val="26"/>
          <w:szCs w:val="26"/>
          <w:lang w:val="uk-UA"/>
        </w:rPr>
        <w:t xml:space="preserve">проведення самооцінювання </w:t>
      </w:r>
    </w:p>
    <w:p w14:paraId="3243E70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val="0"/>
          <w:bCs/>
          <w:iCs/>
          <w:spacing w:val="-2"/>
          <w:sz w:val="26"/>
          <w:szCs w:val="26"/>
          <w:lang w:val="uk-UA"/>
        </w:rPr>
      </w:pPr>
      <w:r>
        <w:rPr>
          <w:rFonts w:hint="default" w:ascii="Times New Roman" w:hAnsi="Times New Roman" w:cs="Times New Roman"/>
          <w:b w:val="0"/>
          <w:bCs/>
          <w:iCs/>
          <w:spacing w:val="-2"/>
          <w:sz w:val="26"/>
          <w:szCs w:val="26"/>
          <w:lang w:val="uk-UA"/>
        </w:rPr>
        <w:t>якості освітньої діяльності за напрямом</w:t>
      </w:r>
    </w:p>
    <w:p w14:paraId="08B51D8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0"/>
        <w:jc w:val="both"/>
        <w:textAlignment w:val="auto"/>
        <w:rPr>
          <w:rFonts w:hint="default" w:ascii="Times New Roman" w:hAnsi="Times New Roman" w:cs="Times New Roman"/>
          <w:b w:val="0"/>
          <w:bCs/>
          <w:iCs/>
          <w:spacing w:val="-2"/>
          <w:sz w:val="26"/>
          <w:szCs w:val="26"/>
          <w:lang w:val="uk-UA"/>
        </w:rPr>
      </w:pPr>
      <w:r>
        <w:rPr>
          <w:rFonts w:hint="default" w:ascii="Times New Roman" w:hAnsi="Times New Roman" w:cs="Times New Roman"/>
          <w:b w:val="0"/>
          <w:bCs/>
          <w:iCs/>
          <w:spacing w:val="-2"/>
          <w:sz w:val="26"/>
          <w:szCs w:val="26"/>
          <w:lang w:val="uk-UA"/>
        </w:rPr>
        <w:t>«Освітнє середовище закладу освіти»</w:t>
      </w:r>
    </w:p>
    <w:p w14:paraId="047587C6">
      <w:pPr>
        <w:keepLines w:val="0"/>
        <w:pageBreakBefore w:val="0"/>
        <w:kinsoku/>
        <w:wordWrap/>
        <w:overflowPunct/>
        <w:topLinePunct w:val="0"/>
        <w:bidi w:val="0"/>
        <w:adjustRightInd/>
        <w:snapToGrid/>
        <w:spacing w:after="0" w:line="240" w:lineRule="auto"/>
        <w:ind w:left="284" w:right="-1" w:firstLine="708"/>
        <w:jc w:val="both"/>
        <w:rPr>
          <w:rFonts w:hint="default" w:ascii="Times New Roman" w:hAnsi="Times New Roman" w:cs="Times New Roman"/>
          <w:sz w:val="26"/>
          <w:szCs w:val="26"/>
          <w:lang w:val="uk-UA"/>
        </w:rPr>
      </w:pPr>
    </w:p>
    <w:p w14:paraId="7901FAFC">
      <w:pPr>
        <w:keepNext/>
        <w:keepLines w:val="0"/>
        <w:pageBreakBefore w:val="0"/>
        <w:widowControl/>
        <w:kinsoku/>
        <w:wordWrap/>
        <w:overflowPunct/>
        <w:topLinePunct w:val="0"/>
        <w:autoSpaceDE/>
        <w:autoSpaceDN/>
        <w:bidi w:val="0"/>
        <w:adjustRightInd/>
        <w:snapToGrid/>
        <w:spacing w:after="0" w:line="240" w:lineRule="auto"/>
        <w:ind w:firstLine="650" w:firstLineChars="250"/>
        <w:jc w:val="both"/>
        <w:textAlignment w:val="auto"/>
        <w:outlineLvl w:val="0"/>
        <w:rPr>
          <w:rFonts w:hint="default" w:ascii="Times New Roman" w:hAnsi="Times New Roman" w:cs="Times New Roman"/>
          <w:sz w:val="26"/>
          <w:szCs w:val="26"/>
          <w:lang w:val="uk-UA"/>
        </w:rPr>
      </w:pPr>
      <w:r>
        <w:rPr>
          <w:rFonts w:hint="default" w:ascii="Times New Roman" w:hAnsi="Times New Roman" w:cs="Times New Roman"/>
          <w:sz w:val="26"/>
          <w:szCs w:val="26"/>
          <w:lang w:val="uk-UA"/>
        </w:rPr>
        <w:t>Відповідно до 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Положення про внутрішню систему забезпечення якості освіти у Глинському ліцеїа, на виконання наказу по ліцею №___ від __________«</w:t>
      </w:r>
      <w:r>
        <w:rPr>
          <w:rFonts w:ascii="Times New Roman" w:hAnsi="Times New Roman"/>
          <w:b w:val="0"/>
          <w:bCs w:val="0"/>
          <w:sz w:val="26"/>
          <w:szCs w:val="26"/>
        </w:rPr>
        <w:t>Про  проведення</w:t>
      </w:r>
      <w:r>
        <w:rPr>
          <w:rFonts w:hint="default" w:ascii="Times New Roman" w:hAnsi="Times New Roman"/>
          <w:b w:val="0"/>
          <w:bCs w:val="0"/>
          <w:sz w:val="26"/>
          <w:szCs w:val="26"/>
          <w:lang w:val="uk-UA"/>
        </w:rPr>
        <w:t xml:space="preserve"> </w:t>
      </w:r>
      <w:r>
        <w:rPr>
          <w:rFonts w:ascii="Times New Roman" w:hAnsi="Times New Roman"/>
          <w:b w:val="0"/>
          <w:bCs w:val="0"/>
          <w:sz w:val="26"/>
          <w:szCs w:val="26"/>
          <w:lang w:val="uk-UA"/>
        </w:rPr>
        <w:t>с</w:t>
      </w:r>
      <w:r>
        <w:rPr>
          <w:rFonts w:ascii="Times New Roman" w:hAnsi="Times New Roman"/>
          <w:b w:val="0"/>
          <w:bCs w:val="0"/>
          <w:sz w:val="26"/>
          <w:szCs w:val="26"/>
        </w:rPr>
        <w:t>амооцінювання</w:t>
      </w:r>
      <w:r>
        <w:rPr>
          <w:rFonts w:hint="default" w:ascii="Times New Roman" w:hAnsi="Times New Roman"/>
          <w:b w:val="0"/>
          <w:bCs w:val="0"/>
          <w:sz w:val="26"/>
          <w:szCs w:val="26"/>
          <w:lang w:val="uk-UA"/>
        </w:rPr>
        <w:t xml:space="preserve"> </w:t>
      </w:r>
      <w:r>
        <w:rPr>
          <w:rFonts w:ascii="Times New Roman" w:hAnsi="Times New Roman"/>
          <w:b w:val="0"/>
          <w:bCs w:val="0"/>
          <w:sz w:val="26"/>
          <w:szCs w:val="26"/>
        </w:rPr>
        <w:t>якості освітньої діяльності</w:t>
      </w:r>
      <w:r>
        <w:rPr>
          <w:rFonts w:ascii="Times New Roman" w:hAnsi="Times New Roman"/>
          <w:b w:val="0"/>
          <w:bCs w:val="0"/>
          <w:sz w:val="26"/>
          <w:szCs w:val="26"/>
          <w:lang w:val="uk-UA"/>
        </w:rPr>
        <w:t xml:space="preserve"> </w:t>
      </w:r>
      <w:r>
        <w:rPr>
          <w:rFonts w:ascii="Times New Roman" w:hAnsi="Times New Roman"/>
          <w:b w:val="0"/>
          <w:bCs w:val="0"/>
          <w:sz w:val="26"/>
          <w:szCs w:val="26"/>
        </w:rPr>
        <w:t>за напрямом</w:t>
      </w:r>
      <w:r>
        <w:rPr>
          <w:rFonts w:hint="default" w:ascii="Times New Roman" w:hAnsi="Times New Roman"/>
          <w:b w:val="0"/>
          <w:bCs w:val="0"/>
          <w:sz w:val="26"/>
          <w:szCs w:val="26"/>
          <w:lang w:val="uk-UA"/>
        </w:rPr>
        <w:t xml:space="preserve"> </w:t>
      </w:r>
      <w:r>
        <w:rPr>
          <w:rFonts w:ascii="Times New Roman" w:hAnsi="Times New Roman"/>
          <w:b w:val="0"/>
          <w:bCs w:val="0"/>
          <w:sz w:val="26"/>
          <w:szCs w:val="26"/>
        </w:rPr>
        <w:t>«Освітнє середовище закладу освіти</w:t>
      </w:r>
      <w:r>
        <w:rPr>
          <w:rFonts w:hint="default" w:ascii="Times New Roman" w:hAnsi="Times New Roman" w:cs="Times New Roman"/>
          <w:sz w:val="26"/>
          <w:szCs w:val="26"/>
          <w:lang w:val="uk-UA"/>
        </w:rPr>
        <w:t>» з метою забезпечення формування внутрiшньої системи забезпечення якостi освiти в лiцеї</w:t>
      </w:r>
      <w:r>
        <w:rPr>
          <w:rFonts w:hint="default" w:ascii="Times New Roman" w:hAnsi="Times New Roman" w:cs="Times New Roman"/>
          <w:sz w:val="26"/>
          <w:szCs w:val="26"/>
        </w:rPr>
        <w:t xml:space="preserve"> </w:t>
      </w:r>
      <w:r>
        <w:rPr>
          <w:rFonts w:hint="default" w:ascii="Times New Roman" w:hAnsi="Times New Roman" w:cs="Times New Roman"/>
          <w:sz w:val="26"/>
          <w:szCs w:val="26"/>
          <w:lang w:val="uk-UA"/>
        </w:rPr>
        <w:t>протягом квітня-травня  динамічною групою у складі:</w:t>
      </w:r>
    </w:p>
    <w:p w14:paraId="1ED53BF7">
      <w:pPr>
        <w:keepLines w:val="0"/>
        <w:pageBreakBefore w:val="0"/>
        <w:kinsoku/>
        <w:wordWrap/>
        <w:overflowPunct/>
        <w:topLinePunct w:val="0"/>
        <w:bidi w:val="0"/>
        <w:adjustRightInd/>
        <w:snapToGrid/>
        <w:spacing w:after="0" w:line="240" w:lineRule="auto"/>
        <w:ind w:left="1004"/>
        <w:jc w:val="both"/>
        <w:rPr>
          <w:rFonts w:ascii="Times New Roman" w:hAnsi="Times New Roman"/>
          <w:sz w:val="26"/>
          <w:szCs w:val="26"/>
          <w:lang w:val="uk-UA"/>
        </w:rPr>
      </w:pPr>
      <w:r>
        <w:rPr>
          <w:rFonts w:ascii="Times New Roman" w:hAnsi="Times New Roman"/>
          <w:sz w:val="26"/>
          <w:szCs w:val="26"/>
          <w:lang w:val="uk-UA"/>
        </w:rPr>
        <w:t xml:space="preserve">  – Ірини</w:t>
      </w:r>
      <w:r>
        <w:rPr>
          <w:rFonts w:hint="default" w:ascii="Times New Roman" w:hAnsi="Times New Roman"/>
          <w:sz w:val="26"/>
          <w:szCs w:val="26"/>
          <w:lang w:val="uk-UA"/>
        </w:rPr>
        <w:t xml:space="preserve"> МЕЛЬНИЧУК, </w:t>
      </w:r>
      <w:r>
        <w:rPr>
          <w:rFonts w:ascii="Times New Roman" w:hAnsi="Times New Roman"/>
          <w:sz w:val="26"/>
          <w:szCs w:val="26"/>
          <w:lang w:val="uk-UA"/>
        </w:rPr>
        <w:t>заступника директора з НВР, координатора групи;</w:t>
      </w:r>
    </w:p>
    <w:p w14:paraId="756A30B1">
      <w:pPr>
        <w:keepLines w:val="0"/>
        <w:pageBreakBefore w:val="0"/>
        <w:kinsoku/>
        <w:wordWrap/>
        <w:overflowPunct/>
        <w:topLinePunct w:val="0"/>
        <w:bidi w:val="0"/>
        <w:adjustRightInd/>
        <w:snapToGrid/>
        <w:spacing w:after="0" w:line="240" w:lineRule="auto"/>
        <w:ind w:left="1004"/>
        <w:jc w:val="both"/>
        <w:rPr>
          <w:rFonts w:ascii="Times New Roman" w:hAnsi="Times New Roman"/>
          <w:sz w:val="26"/>
          <w:szCs w:val="26"/>
          <w:lang w:val="uk-UA"/>
        </w:rPr>
      </w:pPr>
      <w:r>
        <w:rPr>
          <w:rFonts w:ascii="Times New Roman" w:hAnsi="Times New Roman"/>
          <w:sz w:val="26"/>
          <w:szCs w:val="26"/>
          <w:lang w:val="uk-UA"/>
        </w:rPr>
        <w:t xml:space="preserve">  – </w:t>
      </w:r>
      <w:r>
        <w:rPr>
          <w:rFonts w:hint="default" w:ascii="Times New Roman" w:hAnsi="Times New Roman"/>
          <w:sz w:val="26"/>
          <w:szCs w:val="26"/>
          <w:lang w:val="uk-UA"/>
        </w:rPr>
        <w:t xml:space="preserve"> Людмили ГЛІВЧУК, педагога-організатора</w:t>
      </w:r>
      <w:r>
        <w:rPr>
          <w:rFonts w:ascii="Times New Roman" w:hAnsi="Times New Roman"/>
          <w:sz w:val="26"/>
          <w:szCs w:val="26"/>
          <w:lang w:val="uk-UA"/>
        </w:rPr>
        <w:t>;</w:t>
      </w:r>
    </w:p>
    <w:p w14:paraId="05DAFED3">
      <w:pPr>
        <w:keepLines w:val="0"/>
        <w:pageBreakBefore w:val="0"/>
        <w:kinsoku/>
        <w:wordWrap/>
        <w:overflowPunct/>
        <w:topLinePunct w:val="0"/>
        <w:bidi w:val="0"/>
        <w:adjustRightInd/>
        <w:snapToGrid/>
        <w:spacing w:after="0" w:line="240" w:lineRule="auto"/>
        <w:ind w:left="1004"/>
        <w:jc w:val="both"/>
        <w:rPr>
          <w:rFonts w:ascii="Times New Roman" w:hAnsi="Times New Roman"/>
          <w:sz w:val="26"/>
          <w:szCs w:val="26"/>
          <w:lang w:val="uk-UA"/>
        </w:rPr>
      </w:pPr>
      <w:r>
        <w:rPr>
          <w:rFonts w:ascii="Times New Roman" w:hAnsi="Times New Roman"/>
          <w:sz w:val="26"/>
          <w:szCs w:val="26"/>
          <w:lang w:val="uk-UA"/>
        </w:rPr>
        <w:t xml:space="preserve">  –</w:t>
      </w:r>
      <w:r>
        <w:rPr>
          <w:rFonts w:hint="default" w:ascii="Times New Roman" w:hAnsi="Times New Roman"/>
          <w:sz w:val="26"/>
          <w:szCs w:val="26"/>
          <w:lang w:val="uk-UA"/>
        </w:rPr>
        <w:t xml:space="preserve"> Ірини НОВАЧУК, </w:t>
      </w:r>
      <w:r>
        <w:rPr>
          <w:rFonts w:ascii="Times New Roman" w:hAnsi="Times New Roman"/>
          <w:sz w:val="26"/>
          <w:szCs w:val="26"/>
          <w:lang w:val="uk-UA"/>
        </w:rPr>
        <w:t>вчительки української</w:t>
      </w:r>
      <w:r>
        <w:rPr>
          <w:rFonts w:hint="default" w:ascii="Times New Roman" w:hAnsi="Times New Roman"/>
          <w:sz w:val="26"/>
          <w:szCs w:val="26"/>
          <w:lang w:val="uk-UA"/>
        </w:rPr>
        <w:t xml:space="preserve"> мови та літератури</w:t>
      </w:r>
      <w:r>
        <w:rPr>
          <w:rFonts w:ascii="Times New Roman" w:hAnsi="Times New Roman"/>
          <w:sz w:val="26"/>
          <w:szCs w:val="26"/>
          <w:lang w:val="uk-UA"/>
        </w:rPr>
        <w:t>;</w:t>
      </w:r>
    </w:p>
    <w:p w14:paraId="3D6E9655">
      <w:pPr>
        <w:keepLines w:val="0"/>
        <w:pageBreakBefore w:val="0"/>
        <w:kinsoku/>
        <w:wordWrap/>
        <w:overflowPunct/>
        <w:topLinePunct w:val="0"/>
        <w:bidi w:val="0"/>
        <w:adjustRightInd/>
        <w:snapToGrid/>
        <w:spacing w:after="0" w:line="240" w:lineRule="auto"/>
        <w:ind w:left="1004"/>
        <w:jc w:val="both"/>
        <w:rPr>
          <w:rFonts w:hint="default" w:ascii="Times New Roman" w:hAnsi="Times New Roman"/>
          <w:sz w:val="26"/>
          <w:szCs w:val="26"/>
          <w:lang w:val="uk-UA"/>
        </w:rPr>
      </w:pPr>
      <w:r>
        <w:rPr>
          <w:rFonts w:ascii="Times New Roman" w:hAnsi="Times New Roman"/>
          <w:sz w:val="26"/>
          <w:szCs w:val="26"/>
          <w:lang w:val="uk-UA"/>
        </w:rPr>
        <w:t xml:space="preserve">  – Світлани</w:t>
      </w:r>
      <w:r>
        <w:rPr>
          <w:rFonts w:hint="default" w:ascii="Times New Roman" w:hAnsi="Times New Roman"/>
          <w:sz w:val="26"/>
          <w:szCs w:val="26"/>
          <w:lang w:val="uk-UA"/>
        </w:rPr>
        <w:t xml:space="preserve"> ПРИТ, </w:t>
      </w:r>
      <w:r>
        <w:rPr>
          <w:rFonts w:ascii="Times New Roman" w:hAnsi="Times New Roman"/>
          <w:sz w:val="26"/>
          <w:szCs w:val="26"/>
          <w:lang w:val="uk-UA"/>
        </w:rPr>
        <w:t>вчительки початкових класів</w:t>
      </w:r>
      <w:r>
        <w:rPr>
          <w:rFonts w:hint="default" w:ascii="Times New Roman" w:hAnsi="Times New Roman"/>
          <w:sz w:val="26"/>
          <w:szCs w:val="26"/>
          <w:lang w:val="uk-UA"/>
        </w:rPr>
        <w:t>;</w:t>
      </w:r>
    </w:p>
    <w:p w14:paraId="5689FEC3">
      <w:pPr>
        <w:keepLines w:val="0"/>
        <w:pageBreakBefore w:val="0"/>
        <w:kinsoku/>
        <w:wordWrap/>
        <w:overflowPunct/>
        <w:topLinePunct w:val="0"/>
        <w:bidi w:val="0"/>
        <w:adjustRightInd/>
        <w:snapToGrid/>
        <w:spacing w:after="0" w:line="240" w:lineRule="auto"/>
        <w:ind w:left="1004"/>
        <w:jc w:val="both"/>
        <w:rPr>
          <w:rFonts w:hint="default" w:ascii="Times New Roman" w:hAnsi="Times New Roman"/>
          <w:sz w:val="26"/>
          <w:szCs w:val="26"/>
          <w:lang w:val="uk-UA"/>
        </w:rPr>
      </w:pPr>
      <w:r>
        <w:rPr>
          <w:rFonts w:ascii="Times New Roman" w:hAnsi="Times New Roman"/>
          <w:sz w:val="26"/>
          <w:szCs w:val="26"/>
          <w:lang w:val="uk-UA"/>
        </w:rPr>
        <w:t xml:space="preserve">  – Олени</w:t>
      </w:r>
      <w:r>
        <w:rPr>
          <w:rFonts w:hint="default" w:ascii="Times New Roman" w:hAnsi="Times New Roman"/>
          <w:sz w:val="26"/>
          <w:szCs w:val="26"/>
          <w:lang w:val="uk-UA"/>
        </w:rPr>
        <w:t xml:space="preserve"> ВОЗНОЇ, вчительки історії, голови ПК;</w:t>
      </w:r>
    </w:p>
    <w:p w14:paraId="103B7762">
      <w:pPr>
        <w:keepLines w:val="0"/>
        <w:pageBreakBefore w:val="0"/>
        <w:kinsoku/>
        <w:wordWrap/>
        <w:overflowPunct/>
        <w:topLinePunct w:val="0"/>
        <w:bidi w:val="0"/>
        <w:adjustRightInd/>
        <w:snapToGrid/>
        <w:spacing w:after="0" w:line="240" w:lineRule="auto"/>
        <w:ind w:left="1004"/>
        <w:jc w:val="both"/>
        <w:rPr>
          <w:rFonts w:hint="default" w:ascii="Times New Roman" w:hAnsi="Times New Roman"/>
          <w:sz w:val="26"/>
          <w:szCs w:val="26"/>
          <w:lang w:val="uk-UA"/>
        </w:rPr>
      </w:pPr>
      <w:r>
        <w:rPr>
          <w:rFonts w:ascii="Times New Roman" w:hAnsi="Times New Roman"/>
          <w:sz w:val="26"/>
          <w:szCs w:val="26"/>
          <w:lang w:val="uk-UA"/>
        </w:rPr>
        <w:t xml:space="preserve">  –</w:t>
      </w:r>
      <w:r>
        <w:rPr>
          <w:rFonts w:hint="default" w:ascii="Times New Roman" w:hAnsi="Times New Roman"/>
          <w:sz w:val="26"/>
          <w:szCs w:val="26"/>
          <w:lang w:val="uk-UA"/>
        </w:rPr>
        <w:t xml:space="preserve"> Софії МАМОНЕЦЬ, </w:t>
      </w:r>
      <w:r>
        <w:rPr>
          <w:rFonts w:ascii="Times New Roman" w:hAnsi="Times New Roman"/>
          <w:sz w:val="26"/>
          <w:szCs w:val="26"/>
          <w:lang w:val="uk-UA"/>
        </w:rPr>
        <w:t>члена учнівського самоврядування</w:t>
      </w:r>
      <w:r>
        <w:rPr>
          <w:rFonts w:hint="default" w:ascii="Times New Roman" w:hAnsi="Times New Roman"/>
          <w:sz w:val="26"/>
          <w:szCs w:val="26"/>
          <w:lang w:val="uk-UA"/>
        </w:rPr>
        <w:t>;</w:t>
      </w:r>
    </w:p>
    <w:p w14:paraId="545F97C8">
      <w:pPr>
        <w:keepLines w:val="0"/>
        <w:pageBreakBefore w:val="0"/>
        <w:kinsoku/>
        <w:wordWrap/>
        <w:overflowPunct/>
        <w:topLinePunct w:val="0"/>
        <w:bidi w:val="0"/>
        <w:adjustRightInd/>
        <w:snapToGrid/>
        <w:spacing w:after="0" w:line="240" w:lineRule="auto"/>
        <w:ind w:left="1004"/>
        <w:jc w:val="both"/>
        <w:rPr>
          <w:rFonts w:hint="default" w:ascii="Times New Roman" w:hAnsi="Times New Roman"/>
          <w:sz w:val="26"/>
          <w:szCs w:val="26"/>
          <w:lang w:val="uk-UA"/>
        </w:rPr>
      </w:pPr>
      <w:r>
        <w:rPr>
          <w:rFonts w:ascii="Times New Roman" w:hAnsi="Times New Roman"/>
          <w:sz w:val="26"/>
          <w:szCs w:val="26"/>
          <w:lang w:val="uk-UA"/>
        </w:rPr>
        <w:t xml:space="preserve">  – Руслани</w:t>
      </w:r>
      <w:r>
        <w:rPr>
          <w:rFonts w:hint="default" w:ascii="Times New Roman" w:hAnsi="Times New Roman"/>
          <w:sz w:val="26"/>
          <w:szCs w:val="26"/>
          <w:lang w:val="uk-UA"/>
        </w:rPr>
        <w:t xml:space="preserve"> СЛОВИКОВСЬКОЇ, голови </w:t>
      </w:r>
      <w:r>
        <w:rPr>
          <w:rFonts w:ascii="Times New Roman" w:hAnsi="Times New Roman"/>
          <w:sz w:val="26"/>
          <w:szCs w:val="26"/>
          <w:lang w:val="uk-UA"/>
        </w:rPr>
        <w:t>батьківської</w:t>
      </w:r>
      <w:r>
        <w:rPr>
          <w:rFonts w:hint="default" w:ascii="Times New Roman" w:hAnsi="Times New Roman"/>
          <w:sz w:val="26"/>
          <w:szCs w:val="26"/>
          <w:lang w:val="uk-UA"/>
        </w:rPr>
        <w:t xml:space="preserve"> ради;</w:t>
      </w:r>
    </w:p>
    <w:p w14:paraId="4804BA6C">
      <w:pPr>
        <w:keepLines w:val="0"/>
        <w:pageBreakBefore w:val="0"/>
        <w:kinsoku/>
        <w:wordWrap/>
        <w:overflowPunct/>
        <w:topLinePunct w:val="0"/>
        <w:bidi w:val="0"/>
        <w:adjustRightInd/>
        <w:snapToGrid/>
        <w:spacing w:after="0" w:line="240" w:lineRule="auto"/>
        <w:ind w:right="-1"/>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проводилося самооцінювання якості освітньої діяльності ліцею за напрямком 1. «Освітнє середовище ліцею».  </w:t>
      </w:r>
    </w:p>
    <w:p w14:paraId="44BAF487">
      <w:pPr>
        <w:keepLines w:val="0"/>
        <w:pageBreakBefore w:val="0"/>
        <w:kinsoku/>
        <w:wordWrap/>
        <w:overflowPunct/>
        <w:topLinePunct w:val="0"/>
        <w:bidi w:val="0"/>
        <w:adjustRightInd/>
        <w:snapToGrid/>
        <w:spacing w:after="0" w:line="240" w:lineRule="auto"/>
        <w:ind w:left="284" w:right="-1"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основі Довідки про підсумки проведення самооцінювання якості</w:t>
      </w:r>
    </w:p>
    <w:p w14:paraId="0BC17CD8">
      <w:pPr>
        <w:keepLines w:val="0"/>
        <w:pageBreakBefore w:val="0"/>
        <w:kinsoku/>
        <w:wordWrap/>
        <w:overflowPunct/>
        <w:topLinePunct w:val="0"/>
        <w:bidi w:val="0"/>
        <w:adjustRightInd/>
        <w:snapToGrid/>
        <w:spacing w:after="0" w:line="240" w:lineRule="auto"/>
        <w:ind w:right="-1"/>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освітньої діяльності Глинського ліцею  за напрямом 1: «Освітнє середовище закладу освіти» та на підставі рішення Педагогічної ради (протокол №__ від ________ року),</w:t>
      </w:r>
    </w:p>
    <w:p w14:paraId="379F7EF6">
      <w:pPr>
        <w:keepLines w:val="0"/>
        <w:pageBreakBefore w:val="0"/>
        <w:kinsoku/>
        <w:wordWrap/>
        <w:overflowPunct/>
        <w:topLinePunct w:val="0"/>
        <w:bidi w:val="0"/>
        <w:adjustRightInd/>
        <w:snapToGrid/>
        <w:spacing w:after="0" w:line="240" w:lineRule="auto"/>
        <w:ind w:right="-1"/>
        <w:jc w:val="both"/>
        <w:rPr>
          <w:rFonts w:hint="default" w:ascii="Times New Roman" w:hAnsi="Times New Roman" w:cs="Times New Roman"/>
          <w:sz w:val="26"/>
          <w:szCs w:val="26"/>
          <w:lang w:val="uk-UA"/>
        </w:rPr>
      </w:pPr>
    </w:p>
    <w:p w14:paraId="5E0C1A2A">
      <w:pPr>
        <w:keepLines w:val="0"/>
        <w:pageBreakBefore w:val="0"/>
        <w:kinsoku/>
        <w:wordWrap/>
        <w:overflowPunct/>
        <w:topLinePunct w:val="0"/>
        <w:bidi w:val="0"/>
        <w:adjustRightInd/>
        <w:snapToGrid/>
        <w:spacing w:after="0" w:line="240" w:lineRule="auto"/>
        <w:ind w:left="284" w:right="-1" w:firstLine="708"/>
        <w:jc w:val="both"/>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НАКАЗУЮ:</w:t>
      </w:r>
    </w:p>
    <w:p w14:paraId="120526B4">
      <w:pPr>
        <w:keepLines w:val="0"/>
        <w:pageBreakBefore w:val="0"/>
        <w:kinsoku/>
        <w:wordWrap/>
        <w:overflowPunct/>
        <w:topLinePunct w:val="0"/>
        <w:bidi w:val="0"/>
        <w:adjustRightInd/>
        <w:snapToGrid/>
        <w:spacing w:after="0" w:line="240" w:lineRule="auto"/>
        <w:ind w:left="284" w:right="-1" w:firstLine="708"/>
        <w:jc w:val="both"/>
        <w:rPr>
          <w:rFonts w:hint="default" w:ascii="Times New Roman" w:hAnsi="Times New Roman" w:cs="Times New Roman"/>
          <w:b/>
          <w:sz w:val="26"/>
          <w:szCs w:val="26"/>
          <w:lang w:val="uk-UA"/>
        </w:rPr>
      </w:pPr>
    </w:p>
    <w:p w14:paraId="7C1E8B62">
      <w:pPr>
        <w:keepLines w:val="0"/>
        <w:pageBreakBefore w:val="0"/>
        <w:widowControl/>
        <w:numPr>
          <w:ilvl w:val="0"/>
          <w:numId w:val="1"/>
        </w:numPr>
        <w:kinsoku/>
        <w:wordWrap/>
        <w:overflowPunct/>
        <w:topLinePunct w:val="0"/>
        <w:autoSpaceDE/>
        <w:autoSpaceDN/>
        <w:bidi w:val="0"/>
        <w:adjustRightInd/>
        <w:snapToGrid/>
        <w:spacing w:after="0" w:line="240" w:lineRule="auto"/>
        <w:ind w:left="567" w:hanging="501"/>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Адміністрації ліцею протягом 2025-2026 навчального року:</w:t>
      </w:r>
    </w:p>
    <w:p w14:paraId="5F791024">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 xml:space="preserve">Вживати заходів щодо розбудови внутрішньої системи забезпечення якості освіти, запровадження щорічного самооцінювання освітніх та управлінських процесів. </w:t>
      </w:r>
    </w:p>
    <w:p w14:paraId="71CF430E">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 xml:space="preserve">Дотримуватись санітарних вимог щодо облаштування та утримання приміщень ліцею (належний повітряно-температурний режим в кабінетах, чистота в навчальних кабінетах, спортивній залі, їдальні, належне утримання туалетних кімнат). </w:t>
      </w:r>
    </w:p>
    <w:p w14:paraId="70945716">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 xml:space="preserve">Забезпечити належне освітлення класних кабінетів, учительської кімнати, коридорів ліцею, рекреації згідно з санітарними нормами. </w:t>
      </w:r>
    </w:p>
    <w:p w14:paraId="53F26D56">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З метою створення безпечних і нешкідливих умов навчання та праці і створення нового сучасного освітнього простору здійснити поточний ремонт приміщень.</w:t>
      </w:r>
    </w:p>
    <w:p w14:paraId="60A2626B">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Проводити навчання та інструктажі з охорони праці, безпеки життєдіяльності, пожежної безпеки, правил поведінки в умовах надзвичайних ситуацій.</w:t>
      </w:r>
    </w:p>
    <w:p w14:paraId="7C43DD65">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eastAsia="Calibri" w:cs="Times New Roman"/>
          <w:sz w:val="26"/>
          <w:szCs w:val="26"/>
          <w:lang w:val="uk-UA"/>
        </w:rPr>
        <w:t xml:space="preserve">Спланувати подальші практичні заняття для педагогічних працівників щодо протидії та попередження булінгу в закладах освіти; надання домедичної допомоги; роботи вчителів з дітьми з особливими освітніми потребами. </w:t>
      </w:r>
    </w:p>
    <w:p w14:paraId="42AF692D">
      <w:pPr>
        <w:keepLines w:val="0"/>
        <w:pageBreakBefore w:val="0"/>
        <w:widowControl/>
        <w:numPr>
          <w:ilvl w:val="1"/>
          <w:numId w:val="1"/>
        </w:numPr>
        <w:kinsoku/>
        <w:wordWrap/>
        <w:overflowPunct/>
        <w:topLinePunct w:val="0"/>
        <w:autoSpaceDE/>
        <w:autoSpaceDN/>
        <w:bidi w:val="0"/>
        <w:adjustRightInd/>
        <w:snapToGrid/>
        <w:spacing w:after="0" w:line="240" w:lineRule="auto"/>
        <w:ind w:left="567" w:hanging="567"/>
        <w:contextualSpacing/>
        <w:jc w:val="both"/>
        <w:rPr>
          <w:rFonts w:hint="default" w:ascii="Times New Roman" w:hAnsi="Times New Roman" w:eastAsia="BatangChe" w:cs="Times New Roman"/>
          <w:sz w:val="26"/>
          <w:szCs w:val="26"/>
          <w:lang w:val="uk-UA"/>
        </w:rPr>
      </w:pPr>
      <w:r>
        <w:rPr>
          <w:rFonts w:hint="default" w:ascii="Times New Roman" w:hAnsi="Times New Roman" w:cs="Times New Roman"/>
          <w:sz w:val="26"/>
          <w:szCs w:val="26"/>
          <w:lang w:val="uk-UA"/>
        </w:rPr>
        <w:t>Результати самооцінювання якості освітньої діяльності закладу в 2024-2025 навчальному році за напрямом «Освітнє середовище закладу освіти» врахувати при підготовці щорічного звіту керівника закладу освіти.</w:t>
      </w:r>
    </w:p>
    <w:p w14:paraId="4EDD7AC2">
      <w:pPr>
        <w:pStyle w:val="19"/>
        <w:keepLines w:val="0"/>
        <w:pageBreakBefore w:val="0"/>
        <w:numPr>
          <w:ilvl w:val="0"/>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Педагогічним працівникам Глинського ліцею протягом 2025-2026 навчального року:</w:t>
      </w:r>
    </w:p>
    <w:p w14:paraId="69A8CDB0">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Неухильно дотримуватися правил внутрішнього розпорядку, норм педагогічної етики та поваги до гідності й прав здобувачів освіти. </w:t>
      </w:r>
    </w:p>
    <w:p w14:paraId="5CD7403D">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Активно формувати в учасників освітнього процесу свідому громадянську позицію.</w:t>
      </w:r>
    </w:p>
    <w:p w14:paraId="52744166">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Брати участь у розробці документів, які визначають стратегію розвитку закладу освіти, регламентують роботу освітнього закладу. </w:t>
      </w:r>
    </w:p>
    <w:p w14:paraId="52E73FBF">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Формувати під час освітнього процесу культуру здорового харчування.</w:t>
      </w:r>
    </w:p>
    <w:p w14:paraId="3DA5205A">
      <w:pPr>
        <w:pStyle w:val="19"/>
        <w:keepLines w:val="0"/>
        <w:pageBreakBefore w:val="0"/>
        <w:numPr>
          <w:ilvl w:val="0"/>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Класним керівникам Глинського ліцею протягом 2025-2026 навчального року:</w:t>
      </w:r>
    </w:p>
    <w:p w14:paraId="77FFC9AC">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Продовжити роботу з попередження булінгу та інших форм насилля, 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тренінгових занять.</w:t>
      </w:r>
    </w:p>
    <w:p w14:paraId="185698B6">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Провести години спілкування з учнями «Правила поведінки учнів».</w:t>
      </w:r>
    </w:p>
    <w:p w14:paraId="0C61415E">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Ознайомити учнів з планом заходів із запобігання та протидії булінгу.</w:t>
      </w:r>
    </w:p>
    <w:p w14:paraId="55873219">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Приділяти більшу увагу позакласній роботі з учнями, проводити заходи для згуртування класного колективу.</w:t>
      </w:r>
    </w:p>
    <w:p w14:paraId="2B0DB43C">
      <w:pPr>
        <w:pStyle w:val="19"/>
        <w:keepLines w:val="0"/>
        <w:pageBreakBefore w:val="0"/>
        <w:numPr>
          <w:ilvl w:val="0"/>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Практичному психологу Інні ВИСОЦЬКІЙ протягом 2025-2026 навчального року:</w:t>
      </w:r>
    </w:p>
    <w:p w14:paraId="56FA0FFE">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Здійснювати належну системну роботи з адаптації та інтеграції учнів і педагогів до освітнього процесу.</w:t>
      </w:r>
    </w:p>
    <w:p w14:paraId="5AAC0257">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Систематично проводити роботу з виявлення, реагування та запобігання булінгу, іншому насильству шляхом діагностування, індивідуальної роботи, проведенню тренінгових занять. </w:t>
      </w:r>
    </w:p>
    <w:p w14:paraId="51910AC1">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Продовжувати профілактично-просвітницьку, корекційно-розвивальну роботу з учасниками освітнього процесу. </w:t>
      </w:r>
    </w:p>
    <w:p w14:paraId="1328DD87">
      <w:pPr>
        <w:keepLines w:val="0"/>
        <w:pageBreakBefore w:val="0"/>
        <w:widowControl/>
        <w:numPr>
          <w:ilvl w:val="1"/>
          <w:numId w:val="1"/>
        </w:numPr>
        <w:kinsoku/>
        <w:wordWrap/>
        <w:overflowPunct/>
        <w:topLinePunct w:val="0"/>
        <w:bidi w:val="0"/>
        <w:adjustRightInd/>
        <w:snapToGrid/>
        <w:spacing w:after="0" w:line="240" w:lineRule="auto"/>
        <w:ind w:left="567" w:hanging="567"/>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Підготувати пам’ятки, інформаційні стенди на теми: «Що робити, якщо ваша дитина – агресор», «Як батькам і школі запобігти булінгу», «Як допомогти дитині, яка стала жертвою булінгу», «Як допомогти дитині, яка стала жертвою кібербулінгу».</w:t>
      </w:r>
    </w:p>
    <w:p w14:paraId="2961B869">
      <w:pPr>
        <w:keepLines w:val="0"/>
        <w:pageBreakBefore w:val="0"/>
        <w:widowControl/>
        <w:numPr>
          <w:ilvl w:val="0"/>
          <w:numId w:val="1"/>
        </w:numPr>
        <w:kinsoku/>
        <w:wordWrap/>
        <w:overflowPunct/>
        <w:topLinePunct w:val="0"/>
        <w:bidi w:val="0"/>
        <w:adjustRightInd/>
        <w:snapToGrid/>
        <w:spacing w:after="0" w:line="240" w:lineRule="auto"/>
        <w:ind w:left="567" w:leftChars="0" w:right="-142" w:rightChars="0" w:hanging="567" w:firstLineChars="0"/>
        <w:jc w:val="both"/>
        <w:rPr>
          <w:rFonts w:hint="default" w:ascii="Times New Roman" w:hAnsi="Times New Roman" w:cs="Times New Roman"/>
          <w:sz w:val="26"/>
          <w:szCs w:val="26"/>
          <w:lang w:val="uk-UA" w:eastAsia="uk-UA"/>
        </w:rPr>
      </w:pPr>
      <w:r>
        <w:rPr>
          <w:rFonts w:hint="default" w:ascii="Times New Roman" w:hAnsi="Times New Roman" w:cs="Times New Roman"/>
          <w:sz w:val="26"/>
          <w:szCs w:val="26"/>
          <w:lang w:val="uk-UA"/>
        </w:rPr>
        <w:t>Відповідальній за ведення веб-сайту Ірині МЕЛЬНИЧУК розмістити звіт за результатами самооцінювання освітнього середовища закладу на веб-сайті Глинського ліцею.</w:t>
      </w:r>
    </w:p>
    <w:p w14:paraId="24466B6F">
      <w:pPr>
        <w:keepLines w:val="0"/>
        <w:pageBreakBefore w:val="0"/>
        <w:widowControl/>
        <w:numPr>
          <w:ilvl w:val="0"/>
          <w:numId w:val="2"/>
        </w:numPr>
        <w:tabs>
          <w:tab w:val="left" w:pos="567"/>
        </w:tabs>
        <w:kinsoku/>
        <w:wordWrap/>
        <w:overflowPunct/>
        <w:topLinePunct w:val="0"/>
        <w:bidi w:val="0"/>
        <w:adjustRightInd/>
        <w:snapToGrid/>
        <w:spacing w:after="0" w:line="240" w:lineRule="auto"/>
        <w:ind w:left="567" w:right="-142" w:hanging="567"/>
        <w:jc w:val="both"/>
        <w:rPr>
          <w:rFonts w:hint="default" w:ascii="Times New Roman" w:hAnsi="Times New Roman" w:cs="Times New Roman"/>
          <w:sz w:val="26"/>
          <w:szCs w:val="26"/>
          <w:lang w:val="uk-UA" w:eastAsia="uk-UA"/>
        </w:rPr>
      </w:pPr>
      <w:r>
        <w:rPr>
          <w:rFonts w:hint="default" w:ascii="Times New Roman" w:hAnsi="Times New Roman" w:cs="Times New Roman"/>
          <w:sz w:val="26"/>
          <w:szCs w:val="26"/>
          <w:lang w:val="uk-UA" w:eastAsia="uk-UA"/>
        </w:rPr>
        <w:t>Контроль за виконанням даного наказу залишаю за собою.</w:t>
      </w:r>
    </w:p>
    <w:p w14:paraId="24E729F6">
      <w:pPr>
        <w:keepLines w:val="0"/>
        <w:pageBreakBefore w:val="0"/>
        <w:kinsoku/>
        <w:wordWrap/>
        <w:overflowPunct/>
        <w:topLinePunct w:val="0"/>
        <w:bidi w:val="0"/>
        <w:adjustRightInd/>
        <w:snapToGrid/>
        <w:spacing w:after="0" w:line="240" w:lineRule="auto"/>
        <w:ind w:right="-568"/>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w:t>
      </w:r>
    </w:p>
    <w:p w14:paraId="12293B8F">
      <w:pPr>
        <w:keepLines w:val="0"/>
        <w:pageBreakBefore w:val="0"/>
        <w:kinsoku/>
        <w:wordWrap/>
        <w:overflowPunct/>
        <w:topLinePunct w:val="0"/>
        <w:bidi w:val="0"/>
        <w:adjustRightInd/>
        <w:snapToGrid/>
        <w:spacing w:after="0" w:line="240" w:lineRule="auto"/>
        <w:ind w:right="-568" w:firstLine="650" w:firstLineChars="250"/>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Директор ліцею                                                    Валентина ЦИБУЛЬСЬКА        </w:t>
      </w:r>
    </w:p>
    <w:p w14:paraId="62225B23">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w:t>
      </w:r>
    </w:p>
    <w:p w14:paraId="304B7917">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FF97F34">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2EDE5D72">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4344B18">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1E2CFD1">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2972CDBC">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249BA71F">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0A892C03">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7717595E">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28C1568">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5E517200">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D5645A4">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78D192A">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39AB7562">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67AD4E03">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DD02B03">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EB0A124">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4AD7C5A">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2ADFE3CC">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54FAE29E">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5773538">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F4B716D">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AD12517">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602D4CB7">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2F5A5AA0">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01E2FC15">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6AC0BF4C">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FE9DB55">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56664972">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4B3E17F5">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0B2A858E">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3A1D4590">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330286CD">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3DB89241">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5F8B7478">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376DEF09">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6FF1AFC7">
      <w:pPr>
        <w:keepLines w:val="0"/>
        <w:pageBreakBefore w:val="0"/>
        <w:kinsoku/>
        <w:wordWrap/>
        <w:overflowPunct/>
        <w:topLinePunct w:val="0"/>
        <w:bidi w:val="0"/>
        <w:adjustRightInd/>
        <w:snapToGrid/>
        <w:spacing w:after="0" w:line="240" w:lineRule="auto"/>
        <w:ind w:left="5955" w:right="-568" w:hanging="1"/>
        <w:rPr>
          <w:rFonts w:hint="default" w:ascii="Times New Roman" w:hAnsi="Times New Roman" w:cs="Times New Roman"/>
          <w:sz w:val="26"/>
          <w:szCs w:val="26"/>
          <w:lang w:val="uk-UA"/>
        </w:rPr>
      </w:pPr>
    </w:p>
    <w:p w14:paraId="114C8E2B">
      <w:pPr>
        <w:keepLines w:val="0"/>
        <w:pageBreakBefore w:val="0"/>
        <w:kinsoku/>
        <w:wordWrap/>
        <w:overflowPunct/>
        <w:topLinePunct w:val="0"/>
        <w:bidi w:val="0"/>
        <w:adjustRightInd/>
        <w:snapToGrid/>
        <w:spacing w:after="0" w:line="240" w:lineRule="auto"/>
        <w:ind w:left="5955" w:right="-568" w:firstLine="417"/>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Додаток до наказу </w:t>
      </w:r>
    </w:p>
    <w:p w14:paraId="6D43BFD1">
      <w:pPr>
        <w:keepLines w:val="0"/>
        <w:pageBreakBefore w:val="0"/>
        <w:kinsoku/>
        <w:wordWrap/>
        <w:overflowPunct/>
        <w:topLinePunct w:val="0"/>
        <w:bidi w:val="0"/>
        <w:adjustRightInd/>
        <w:snapToGrid/>
        <w:spacing w:after="0" w:line="240" w:lineRule="auto"/>
        <w:ind w:left="5955" w:right="-568" w:firstLine="417"/>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по Глинському ліцеї</w:t>
      </w:r>
    </w:p>
    <w:p w14:paraId="7B22A2F5">
      <w:pPr>
        <w:keepLines w:val="0"/>
        <w:pageBreakBefore w:val="0"/>
        <w:kinsoku/>
        <w:wordWrap/>
        <w:overflowPunct/>
        <w:topLinePunct w:val="0"/>
        <w:bidi w:val="0"/>
        <w:adjustRightInd/>
        <w:snapToGrid/>
        <w:spacing w:after="0" w:line="240" w:lineRule="auto"/>
        <w:ind w:left="5955" w:right="-568" w:firstLine="417"/>
        <w:rPr>
          <w:rFonts w:hint="default" w:ascii="Times New Roman" w:hAnsi="Times New Roman" w:cs="Times New Roman"/>
          <w:sz w:val="26"/>
          <w:szCs w:val="26"/>
          <w:lang w:val="uk-UA"/>
        </w:rPr>
      </w:pPr>
      <w:r>
        <w:rPr>
          <w:rFonts w:hint="default" w:ascii="Times New Roman" w:hAnsi="Times New Roman" w:cs="Times New Roman"/>
          <w:sz w:val="26"/>
          <w:szCs w:val="26"/>
          <w:lang w:val="uk-UA"/>
        </w:rPr>
        <w:t>від  27.05.2025 р. №__</w:t>
      </w:r>
    </w:p>
    <w:p w14:paraId="2A75A2A2">
      <w:pPr>
        <w:keepLines w:val="0"/>
        <w:pageBreakBefore w:val="0"/>
        <w:kinsoku/>
        <w:wordWrap/>
        <w:overflowPunct/>
        <w:topLinePunct w:val="0"/>
        <w:bidi w:val="0"/>
        <w:adjustRightInd/>
        <w:snapToGrid/>
        <w:spacing w:after="0" w:line="240" w:lineRule="auto"/>
        <w:ind w:left="5955" w:right="-568" w:hanging="1"/>
        <w:jc w:val="both"/>
        <w:rPr>
          <w:rFonts w:hint="default" w:ascii="Times New Roman" w:hAnsi="Times New Roman" w:cs="Times New Roman"/>
          <w:color w:val="FF0000"/>
          <w:sz w:val="26"/>
          <w:szCs w:val="26"/>
          <w:lang w:val="uk-UA"/>
        </w:rPr>
      </w:pPr>
      <w:r>
        <w:rPr>
          <w:rFonts w:hint="default" w:ascii="Times New Roman" w:hAnsi="Times New Roman" w:cs="Times New Roman"/>
          <w:color w:val="FF0000"/>
          <w:sz w:val="26"/>
          <w:szCs w:val="26"/>
          <w:lang w:val="uk-UA"/>
        </w:rPr>
        <w:t xml:space="preserve">                                                                                              </w:t>
      </w:r>
    </w:p>
    <w:p w14:paraId="631220E1">
      <w:pPr>
        <w:keepLines w:val="0"/>
        <w:pageBreakBefore w:val="0"/>
        <w:kinsoku/>
        <w:wordWrap/>
        <w:overflowPunct/>
        <w:topLinePunct w:val="0"/>
        <w:bidi w:val="0"/>
        <w:adjustRightInd/>
        <w:snapToGrid/>
        <w:spacing w:after="0" w:line="240" w:lineRule="auto"/>
        <w:ind w:left="284" w:right="-142"/>
        <w:jc w:val="center"/>
        <w:rPr>
          <w:rFonts w:hint="default" w:ascii="Times New Roman" w:hAnsi="Times New Roman" w:cs="Times New Roman"/>
          <w:b/>
          <w:iCs/>
          <w:sz w:val="26"/>
          <w:szCs w:val="26"/>
          <w:lang w:val="uk-UA"/>
        </w:rPr>
      </w:pPr>
      <w:r>
        <w:rPr>
          <w:rFonts w:hint="default" w:ascii="Times New Roman" w:hAnsi="Times New Roman" w:cs="Times New Roman"/>
          <w:b/>
          <w:iCs/>
          <w:sz w:val="26"/>
          <w:szCs w:val="26"/>
          <w:lang w:val="uk-UA"/>
        </w:rPr>
        <w:t>ДОВІДКА</w:t>
      </w:r>
    </w:p>
    <w:p w14:paraId="09C1D74D">
      <w:pPr>
        <w:keepLines w:val="0"/>
        <w:pageBreakBefore w:val="0"/>
        <w:kinsoku/>
        <w:wordWrap/>
        <w:overflowPunct/>
        <w:topLinePunct w:val="0"/>
        <w:bidi w:val="0"/>
        <w:adjustRightInd/>
        <w:snapToGrid/>
        <w:spacing w:after="0" w:line="240" w:lineRule="auto"/>
        <w:ind w:left="284" w:right="-142"/>
        <w:jc w:val="center"/>
        <w:rPr>
          <w:rFonts w:hint="default" w:ascii="Times New Roman" w:hAnsi="Times New Roman" w:cs="Times New Roman"/>
          <w:b/>
          <w:iCs/>
          <w:sz w:val="26"/>
          <w:szCs w:val="26"/>
          <w:lang w:val="uk-UA"/>
        </w:rPr>
      </w:pPr>
      <w:r>
        <w:rPr>
          <w:rFonts w:hint="default" w:ascii="Times New Roman" w:hAnsi="Times New Roman" w:cs="Times New Roman"/>
          <w:b/>
          <w:iCs/>
          <w:sz w:val="26"/>
          <w:szCs w:val="26"/>
          <w:lang w:val="uk-UA"/>
        </w:rPr>
        <w:t xml:space="preserve"> про підсумки проведення самооцінювання якості освітньої діяльності Глинського ліцею</w:t>
      </w:r>
    </w:p>
    <w:p w14:paraId="4940AAF3">
      <w:pPr>
        <w:keepLines w:val="0"/>
        <w:pageBreakBefore w:val="0"/>
        <w:kinsoku/>
        <w:wordWrap/>
        <w:overflowPunct/>
        <w:topLinePunct w:val="0"/>
        <w:bidi w:val="0"/>
        <w:adjustRightInd/>
        <w:snapToGrid/>
        <w:spacing w:after="0" w:line="240" w:lineRule="auto"/>
        <w:ind w:left="284" w:right="-142"/>
        <w:jc w:val="center"/>
        <w:rPr>
          <w:rFonts w:hint="default" w:ascii="Times New Roman" w:hAnsi="Times New Roman" w:cs="Times New Roman"/>
          <w:bCs/>
          <w:iCs/>
          <w:sz w:val="26"/>
          <w:szCs w:val="26"/>
          <w:lang w:val="uk-UA"/>
        </w:rPr>
      </w:pPr>
      <w:r>
        <w:rPr>
          <w:rFonts w:hint="default" w:ascii="Times New Roman" w:hAnsi="Times New Roman" w:cs="Times New Roman"/>
          <w:b/>
          <w:iCs/>
          <w:sz w:val="26"/>
          <w:szCs w:val="26"/>
          <w:lang w:val="uk-UA"/>
        </w:rPr>
        <w:t>за напрямом 1: «Освітнє середовище закладу освіти»</w:t>
      </w:r>
    </w:p>
    <w:p w14:paraId="54EA21C8">
      <w:pPr>
        <w:keepLines w:val="0"/>
        <w:pageBreakBefore w:val="0"/>
        <w:kinsoku/>
        <w:wordWrap/>
        <w:overflowPunct/>
        <w:topLinePunct w:val="0"/>
        <w:bidi w:val="0"/>
        <w:adjustRightInd/>
        <w:snapToGrid/>
        <w:spacing w:after="0" w:line="240" w:lineRule="auto"/>
        <w:ind w:left="284" w:right="-142"/>
        <w:jc w:val="center"/>
        <w:rPr>
          <w:rFonts w:hint="default" w:ascii="Times New Roman" w:hAnsi="Times New Roman" w:cs="Times New Roman"/>
          <w:bCs/>
          <w:iCs/>
          <w:sz w:val="26"/>
          <w:szCs w:val="26"/>
          <w:lang w:val="uk-UA"/>
        </w:rPr>
      </w:pPr>
    </w:p>
    <w:p w14:paraId="066BB676">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Загальна характеристика закладу освіти</w:t>
      </w:r>
    </w:p>
    <w:p w14:paraId="28F2F2A4">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Глинський ліцей Здолбунівської міської ради Рівненської області, як заклад освіти зареєстрований у реєстрі юридичних осіб.</w:t>
      </w:r>
    </w:p>
    <w:p w14:paraId="2957C472">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Глинський ліцей Здолбунівської міської ради Рівненської області розташований за адресою: 35710, Рівненська область, Рівненський район, с.Глинськ, вул.Центральна 15. </w:t>
      </w:r>
    </w:p>
    <w:p w14:paraId="1E070494">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Це двоповерхова споруда, обладнана відповідними інженерними мережами та технічним устаткуванням для забезпечення належних санітарно-побутових умов працюючим.</w:t>
      </w:r>
    </w:p>
    <w:p w14:paraId="2A5FE15F">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Розпорядником коштів є управління з гуманітарних питань Здолбунівської міської ради Рівненської області. </w:t>
      </w:r>
    </w:p>
    <w:p w14:paraId="3FF0F4CC">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Загальна площа приміщення ліцею складає 2625 м2, площа земельної ділянки - 3 га. </w:t>
      </w:r>
    </w:p>
    <w:p w14:paraId="7A94901C">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Проектна потужність ліцею 450 учнівський місць. </w:t>
      </w:r>
    </w:p>
    <w:p w14:paraId="25D581A6">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даний час у 1-11 класах ліцею навчається – 215 учнів. У 2024-2025 навчальному році в закладі організоване навчання для дітей з особливими освітніми потребами (4 інклюзивних класи).</w:t>
      </w:r>
    </w:p>
    <w:p w14:paraId="6F0FA9CC">
      <w:pPr>
        <w:keepLines w:val="0"/>
        <w:pageBreakBefore w:val="0"/>
        <w:kinsoku/>
        <w:wordWrap/>
        <w:overflowPunct/>
        <w:topLinePunct w:val="0"/>
        <w:bidi w:val="0"/>
        <w:adjustRightInd/>
        <w:snapToGrid/>
        <w:spacing w:after="0" w:line="240" w:lineRule="auto"/>
        <w:ind w:firstLine="708"/>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Кількість педагогічних працівників – 25. </w:t>
      </w:r>
    </w:p>
    <w:p w14:paraId="31554AA5">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28C67E2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Джерела інформації для формування висновків:</w:t>
      </w:r>
    </w:p>
    <w:p w14:paraId="757C8217">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1. Опитувальний аркуш керівника.</w:t>
      </w:r>
    </w:p>
    <w:p w14:paraId="0DDE1404">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2. Інтерв’ю з керівником.</w:t>
      </w:r>
    </w:p>
    <w:p w14:paraId="69E96945">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3. Інтерв’ю із заступником.</w:t>
      </w:r>
    </w:p>
    <w:p w14:paraId="4979AE48">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4. Інтерв’ю із практичним психологом.</w:t>
      </w:r>
    </w:p>
    <w:p w14:paraId="2927D20C">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5. Інтерв’ю із представниками учнівського самоврядування.</w:t>
      </w:r>
    </w:p>
    <w:p w14:paraId="4EEF4D37">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6. Спостереження за освітнім середовищем.</w:t>
      </w:r>
    </w:p>
    <w:p w14:paraId="2F699D3D">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7. Анкетування учнів (кількість респондентів: 43)</w:t>
      </w:r>
    </w:p>
    <w:p w14:paraId="0BD5A63E">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8. Анкетування педагогічних працівників (кількість респондентів: 20).</w:t>
      </w:r>
    </w:p>
    <w:p w14:paraId="05B368E1">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9. Анкетування батьків (кількість респондентів: 46).</w:t>
      </w:r>
    </w:p>
    <w:p w14:paraId="35D56678">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10. Вивчення документації (для оцінювання).</w:t>
      </w:r>
    </w:p>
    <w:p w14:paraId="234026AB">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10C5DAD9">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7B0A1086">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426804C2">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14B0F480">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68D25413">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bookmarkStart w:id="1" w:name="_GoBack"/>
      <w:bookmarkEnd w:id="1"/>
    </w:p>
    <w:p w14:paraId="3A36B5AC">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4FF2B4B8">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10B44C47">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p>
    <w:p w14:paraId="2F5A6A68">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 xml:space="preserve">За результатами самооцінювання </w:t>
      </w:r>
    </w:p>
    <w:p w14:paraId="042AE912">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 xml:space="preserve">за напрямом 1: Освітнє середовище </w:t>
      </w:r>
    </w:p>
    <w:p w14:paraId="2815101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Глинського ліцею  визначено:</w:t>
      </w:r>
    </w:p>
    <w:p w14:paraId="13AEC74C">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p>
    <w:tbl>
      <w:tblPr>
        <w:tblStyle w:val="15"/>
        <w:tblW w:w="10811" w:type="dxa"/>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090"/>
        <w:gridCol w:w="650"/>
        <w:gridCol w:w="780"/>
        <w:gridCol w:w="670"/>
        <w:gridCol w:w="5081"/>
      </w:tblGrid>
      <w:tr w14:paraId="5EBF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6A48F07">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 з/п</w:t>
            </w:r>
          </w:p>
        </w:tc>
        <w:tc>
          <w:tcPr>
            <w:tcW w:w="3090" w:type="dxa"/>
            <w:vAlign w:val="center"/>
          </w:tcPr>
          <w:p w14:paraId="36A34DE2">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Показники</w:t>
            </w:r>
          </w:p>
        </w:tc>
        <w:tc>
          <w:tcPr>
            <w:tcW w:w="650" w:type="dxa"/>
            <w:vAlign w:val="center"/>
          </w:tcPr>
          <w:p w14:paraId="139B5833">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Так</w:t>
            </w:r>
          </w:p>
        </w:tc>
        <w:tc>
          <w:tcPr>
            <w:tcW w:w="780" w:type="dxa"/>
            <w:vAlign w:val="center"/>
          </w:tcPr>
          <w:p w14:paraId="4D98A043">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Част-ково</w:t>
            </w:r>
          </w:p>
        </w:tc>
        <w:tc>
          <w:tcPr>
            <w:tcW w:w="670" w:type="dxa"/>
            <w:vAlign w:val="center"/>
          </w:tcPr>
          <w:p w14:paraId="78F9D364">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Ні</w:t>
            </w:r>
          </w:p>
        </w:tc>
        <w:tc>
          <w:tcPr>
            <w:tcW w:w="5081" w:type="dxa"/>
            <w:vAlign w:val="center"/>
          </w:tcPr>
          <w:p w14:paraId="6E1112D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Опис досягнень закладу освіти і потреб у</w:t>
            </w:r>
          </w:p>
          <w:p w14:paraId="1F24EA34">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i/>
                <w:iCs/>
                <w:sz w:val="26"/>
                <w:szCs w:val="26"/>
                <w:lang w:val="uk-UA"/>
              </w:rPr>
            </w:pPr>
            <w:r>
              <w:rPr>
                <w:rFonts w:hint="default" w:ascii="Times New Roman" w:hAnsi="Times New Roman" w:cs="Times New Roman"/>
                <w:b/>
                <w:bCs/>
                <w:i/>
                <w:iCs/>
                <w:sz w:val="26"/>
                <w:szCs w:val="26"/>
                <w:lang w:val="uk-UA"/>
              </w:rPr>
              <w:t>вдосконаленні освітньої діяльності та внутрішньої системи забезпечення якості освіти та рівні оцінювання за вимогами</w:t>
            </w:r>
          </w:p>
        </w:tc>
      </w:tr>
      <w:tr w14:paraId="15CF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1" w:type="dxa"/>
            <w:gridSpan w:val="6"/>
          </w:tcPr>
          <w:p w14:paraId="7B3ADE28">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І. Забезпечення комфортних і безпечних умов навчання та праці</w:t>
            </w:r>
          </w:p>
        </w:tc>
      </w:tr>
      <w:tr w14:paraId="1899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EF50B8D">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w:t>
            </w:r>
          </w:p>
        </w:tc>
        <w:tc>
          <w:tcPr>
            <w:tcW w:w="3090" w:type="dxa"/>
          </w:tcPr>
          <w:p w14:paraId="4A72AE15">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Приміщення і територія закладу є безпечними та комфортними для навчання та праці. </w:t>
            </w:r>
          </w:p>
        </w:tc>
        <w:tc>
          <w:tcPr>
            <w:tcW w:w="650" w:type="dxa"/>
          </w:tcPr>
          <w:p w14:paraId="56E41A21">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3E318E8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2B147E7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DACF0D5">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Навчальний заклад у   2024-2025 н.р. освітню діяльність здійснює в умовах дії правового режиму воєнного стану, спрямовану на забезпечення здоров’я і безпеки всіх учасників освітнього процесу. </w:t>
            </w:r>
          </w:p>
          <w:p w14:paraId="1E73165A">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Облаштування території ліцею та розташування приміщень є безпечними; наявне укриття, обладнане відповідно до вимог ДСНС, 4 аварійних виходи для всіх учасників освітнього процесу</w:t>
            </w:r>
          </w:p>
        </w:tc>
      </w:tr>
      <w:tr w14:paraId="4C8E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top"/>
          </w:tcPr>
          <w:p w14:paraId="70CED7A6">
            <w:pPr>
              <w:keepLines w:val="0"/>
              <w:pageBreakBefore w:val="0"/>
              <w:kinsoku/>
              <w:wordWrap/>
              <w:overflowPunct/>
              <w:topLinePunct w:val="0"/>
              <w:bidi w:val="0"/>
              <w:adjustRightInd/>
              <w:snapToGrid/>
              <w:spacing w:after="0" w:line="240" w:lineRule="auto"/>
              <w:jc w:val="center"/>
              <w:rPr>
                <w:rFonts w:hint="default" w:ascii="Times New Roman" w:hAnsi="Times New Roman" w:eastAsia="Calibri" w:cs="Times New Roman"/>
                <w:sz w:val="26"/>
                <w:szCs w:val="26"/>
                <w:lang w:val="uk-UA" w:eastAsia="uk-UA" w:bidi="ar-SA"/>
              </w:rPr>
            </w:pPr>
            <w:r>
              <w:rPr>
                <w:rFonts w:hint="default" w:ascii="Times New Roman" w:hAnsi="Times New Roman" w:cs="Times New Roman"/>
                <w:sz w:val="26"/>
                <w:szCs w:val="26"/>
                <w:lang w:val="uk-UA"/>
              </w:rPr>
              <w:t>2</w:t>
            </w:r>
          </w:p>
        </w:tc>
        <w:tc>
          <w:tcPr>
            <w:tcW w:w="3090" w:type="dxa"/>
            <w:shd w:val="clear" w:color="auto" w:fill="auto"/>
            <w:vAlign w:val="top"/>
          </w:tcPr>
          <w:p w14:paraId="4A7BDFBC">
            <w:pPr>
              <w:keepLines w:val="0"/>
              <w:pageBreakBefore w:val="0"/>
              <w:kinsoku/>
              <w:wordWrap/>
              <w:overflowPunct/>
              <w:topLinePunct w:val="0"/>
              <w:bidi w:val="0"/>
              <w:adjustRightInd/>
              <w:snapToGrid/>
              <w:spacing w:after="0" w:line="240" w:lineRule="auto"/>
              <w:rPr>
                <w:rFonts w:hint="default" w:ascii="Times New Roman" w:hAnsi="Times New Roman" w:eastAsia="Calibri" w:cs="Times New Roman"/>
                <w:sz w:val="26"/>
                <w:szCs w:val="26"/>
                <w:lang w:val="uk-UA" w:eastAsia="uk-UA" w:bidi="ar-SA"/>
              </w:rPr>
            </w:pPr>
            <w:r>
              <w:rPr>
                <w:rFonts w:hint="default" w:ascii="Times New Roman" w:hAnsi="Times New Roman" w:cs="Times New Roman"/>
                <w:sz w:val="26"/>
                <w:szCs w:val="26"/>
                <w:lang w:val="uk-UA"/>
              </w:rPr>
              <w:t>Територія та приміщення чисті і охайні</w:t>
            </w:r>
          </w:p>
        </w:tc>
        <w:tc>
          <w:tcPr>
            <w:tcW w:w="650" w:type="dxa"/>
          </w:tcPr>
          <w:p w14:paraId="4527C682">
            <w:pPr>
              <w:keepLines w:val="0"/>
              <w:pageBreakBefore w:val="0"/>
              <w:widowControl/>
              <w:numPr>
                <w:ilvl w:val="0"/>
                <w:numId w:val="0"/>
              </w:numPr>
              <w:kinsoku/>
              <w:wordWrap/>
              <w:overflowPunct/>
              <w:topLinePunct w:val="0"/>
              <w:autoSpaceDE/>
              <w:autoSpaceDN/>
              <w:bidi w:val="0"/>
              <w:adjustRightInd/>
              <w:snapToGrid/>
              <w:spacing w:after="0" w:line="240" w:lineRule="auto"/>
              <w:ind w:leftChars="0"/>
              <w:contextualSpacing/>
              <w:rPr>
                <w:rFonts w:hint="default" w:ascii="Times New Roman" w:hAnsi="Times New Roman" w:cs="Times New Roman"/>
                <w:sz w:val="26"/>
                <w:szCs w:val="26"/>
                <w:lang w:val="uk-UA"/>
              </w:rPr>
            </w:pPr>
          </w:p>
        </w:tc>
        <w:tc>
          <w:tcPr>
            <w:tcW w:w="780" w:type="dxa"/>
          </w:tcPr>
          <w:p w14:paraId="60989379">
            <w:pPr>
              <w:keepLines w:val="0"/>
              <w:pageBreakBefore w:val="0"/>
              <w:numPr>
                <w:ilvl w:val="0"/>
                <w:numId w:val="4"/>
              </w:numPr>
              <w:kinsoku/>
              <w:wordWrap/>
              <w:overflowPunct/>
              <w:topLinePunct w:val="0"/>
              <w:bidi w:val="0"/>
              <w:adjustRightInd/>
              <w:snapToGrid/>
              <w:spacing w:after="0" w:line="240" w:lineRule="auto"/>
              <w:ind w:left="420" w:leftChars="0" w:hanging="420" w:firstLineChars="0"/>
              <w:rPr>
                <w:rFonts w:hint="default" w:ascii="Times New Roman" w:hAnsi="Times New Roman" w:cs="Times New Roman"/>
                <w:sz w:val="26"/>
                <w:szCs w:val="26"/>
                <w:lang w:val="uk-UA"/>
              </w:rPr>
            </w:pPr>
          </w:p>
        </w:tc>
        <w:tc>
          <w:tcPr>
            <w:tcW w:w="670" w:type="dxa"/>
          </w:tcPr>
          <w:p w14:paraId="1F59695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D508ED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Територія закладу становить  3 га, частково огороджена</w:t>
            </w:r>
          </w:p>
        </w:tc>
      </w:tr>
      <w:tr w14:paraId="2D78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0A473DD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3</w:t>
            </w:r>
          </w:p>
        </w:tc>
        <w:tc>
          <w:tcPr>
            <w:tcW w:w="3090" w:type="dxa"/>
          </w:tcPr>
          <w:p w14:paraId="06386B2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Щоденно здійснюється огляд території</w:t>
            </w:r>
          </w:p>
        </w:tc>
        <w:tc>
          <w:tcPr>
            <w:tcW w:w="650" w:type="dxa"/>
          </w:tcPr>
          <w:p w14:paraId="64F332FE">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1A9431C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21F96B9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0F0CD91">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здійснюється регулярний моніторинг за дотриманням безпечного освітнього середовища. Територія ліцею щодня оглядається завідувачкою господарством, обстежуються приміщення та кабінети підвищеної небезпеки.</w:t>
            </w:r>
          </w:p>
          <w:p w14:paraId="5B045818">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Щороку створюється комісія, для систематичного огляду навчальних кабінетів, приміщень, спортивного залу, території ліцею, спортивного майданчика та оцінювання стану готовності закладу до нового навчального року. </w:t>
            </w:r>
          </w:p>
          <w:p w14:paraId="5E505547">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Систематично проводиться анкетування учасників освітнього процесу, аналіз результатів.</w:t>
            </w:r>
          </w:p>
          <w:p w14:paraId="555B86CB">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Озеленення території є достатнім , багато дерев, кущів, відсутні шкідливі для дітей зелені насадження, систематично здійснюється скошування трави, очищення пішохідних доріжок. Територія очищена від сухого листя й трави; немає кущів та дерев, що викликають алергію.</w:t>
            </w:r>
          </w:p>
        </w:tc>
      </w:tr>
      <w:tr w14:paraId="4F55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5CDC7F3F">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4</w:t>
            </w:r>
          </w:p>
        </w:tc>
        <w:tc>
          <w:tcPr>
            <w:tcW w:w="3090" w:type="dxa"/>
          </w:tcPr>
          <w:p w14:paraId="14F23C4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Територія закладу недоступна для несанкціонованого заїзду транспорту та доступу сторонніх осіб</w:t>
            </w:r>
          </w:p>
        </w:tc>
        <w:tc>
          <w:tcPr>
            <w:tcW w:w="650" w:type="dxa"/>
          </w:tcPr>
          <w:p w14:paraId="0D0ACEB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1EA6AC90">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4150012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12095AF2">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Обмежено заїзд транспорту на територію закладу, однак допускається заїзд транспорту для обслуговування котельні, вивозу побутових відходів, підвезення продуктів у шкільну їдальню.</w:t>
            </w:r>
          </w:p>
        </w:tc>
      </w:tr>
      <w:tr w14:paraId="7461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025DDF0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5</w:t>
            </w:r>
          </w:p>
        </w:tc>
        <w:tc>
          <w:tcPr>
            <w:tcW w:w="3090" w:type="dxa"/>
          </w:tcPr>
          <w:p w14:paraId="1C321E2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приміщення закладу допускаються виключно учасники освітнього процесу</w:t>
            </w:r>
          </w:p>
        </w:tc>
        <w:tc>
          <w:tcPr>
            <w:tcW w:w="650" w:type="dxa"/>
          </w:tcPr>
          <w:p w14:paraId="1A33B30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5FF0A535">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5A3591E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46AF89F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 будівлі ліцею сторонні особи не можуть потрапити: у закладі є чергові, територія частково освітлюється у вечірній та нічний час</w:t>
            </w:r>
          </w:p>
        </w:tc>
      </w:tr>
      <w:tr w14:paraId="778D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20B445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6</w:t>
            </w:r>
          </w:p>
        </w:tc>
        <w:tc>
          <w:tcPr>
            <w:tcW w:w="3090" w:type="dxa"/>
          </w:tcPr>
          <w:p w14:paraId="07EA154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Кількість учнів закладу освіти не перевищує його проєктну потужність</w:t>
            </w:r>
          </w:p>
        </w:tc>
        <w:tc>
          <w:tcPr>
            <w:tcW w:w="650" w:type="dxa"/>
          </w:tcPr>
          <w:p w14:paraId="1919957D">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jc w:val="both"/>
              <w:rPr>
                <w:rFonts w:hint="default" w:ascii="Times New Roman" w:hAnsi="Times New Roman" w:cs="Times New Roman"/>
                <w:sz w:val="26"/>
                <w:szCs w:val="26"/>
                <w:lang w:val="uk-UA"/>
              </w:rPr>
            </w:pPr>
          </w:p>
        </w:tc>
        <w:tc>
          <w:tcPr>
            <w:tcW w:w="780" w:type="dxa"/>
          </w:tcPr>
          <w:p w14:paraId="31C2A7C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p>
        </w:tc>
        <w:tc>
          <w:tcPr>
            <w:tcW w:w="670" w:type="dxa"/>
          </w:tcPr>
          <w:p w14:paraId="3484235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p>
        </w:tc>
        <w:tc>
          <w:tcPr>
            <w:tcW w:w="5081" w:type="dxa"/>
          </w:tcPr>
          <w:p w14:paraId="5828DB0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2024-2025 н.р у ліцеї навчається 215 учнів.</w:t>
            </w:r>
          </w:p>
        </w:tc>
      </w:tr>
      <w:tr w14:paraId="2A12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540" w:type="dxa"/>
          </w:tcPr>
          <w:p w14:paraId="69B3CDC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1E87585C">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6ED683D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7</w:t>
            </w:r>
          </w:p>
          <w:p w14:paraId="21397AA3">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13AEC2D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tc>
        <w:tc>
          <w:tcPr>
            <w:tcW w:w="3090" w:type="dxa"/>
          </w:tcPr>
          <w:p w14:paraId="7AC3E42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Навчальні кабінети початкової школи непрохідні, розміщені в окремому приміщенні/блоці</w:t>
            </w:r>
          </w:p>
        </w:tc>
        <w:tc>
          <w:tcPr>
            <w:tcW w:w="650" w:type="dxa"/>
          </w:tcPr>
          <w:p w14:paraId="601A5BA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4A31A73C">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6964B03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2FADA3D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Навчальні кабінети початкової школи непрохідні. Початкова школа не розташована відокремлено від навчальних приміщень для здобувачів базової та профільної середньої освіти.</w:t>
            </w:r>
          </w:p>
        </w:tc>
      </w:tr>
      <w:tr w14:paraId="5955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C26031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8</w:t>
            </w:r>
          </w:p>
        </w:tc>
        <w:tc>
          <w:tcPr>
            <w:tcW w:w="3090" w:type="dxa"/>
          </w:tcPr>
          <w:p w14:paraId="6BB6338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Облаштовано спортивні майданчики. </w:t>
            </w:r>
          </w:p>
        </w:tc>
        <w:tc>
          <w:tcPr>
            <w:tcW w:w="650" w:type="dxa"/>
          </w:tcPr>
          <w:p w14:paraId="7213EE3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1B789D7E">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5B19C8F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E7938A9">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території закладу облаштовано  спортивний майданчик (який потребує оновлення через застаріле обладнання)</w:t>
            </w:r>
          </w:p>
          <w:p w14:paraId="326C8A28">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Територія є безпечна для фізичної активності здобувачів освіти: , відсутність відкритих люків, загроз травмування для дітей немає.</w:t>
            </w:r>
          </w:p>
        </w:tc>
      </w:tr>
      <w:tr w14:paraId="5A4F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81D277C">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9</w:t>
            </w:r>
          </w:p>
        </w:tc>
        <w:tc>
          <w:tcPr>
            <w:tcW w:w="3090" w:type="dxa"/>
          </w:tcPr>
          <w:p w14:paraId="6C820D0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приміщеннях закладу освіти повітряно-тепловий режим та освітлення відповідає санітарним нормам</w:t>
            </w:r>
          </w:p>
        </w:tc>
        <w:tc>
          <w:tcPr>
            <w:tcW w:w="650" w:type="dxa"/>
          </w:tcPr>
          <w:p w14:paraId="304A87C1">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66FD96B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F12DF9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4150C6CB">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навчальних приміщеннях регулярно проводиться провітрювання, зберігається оптимальний повітряно-тепловий режим (18-21 °С), відбувається вологе прибирання відповідно до санітарних вимог.</w:t>
            </w:r>
          </w:p>
        </w:tc>
      </w:tr>
      <w:tr w14:paraId="3DEA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289F96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10</w:t>
            </w:r>
          </w:p>
        </w:tc>
        <w:tc>
          <w:tcPr>
            <w:tcW w:w="3090" w:type="dxa"/>
          </w:tcPr>
          <w:p w14:paraId="10610E8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Приміщення прибрані</w:t>
            </w:r>
          </w:p>
        </w:tc>
        <w:tc>
          <w:tcPr>
            <w:tcW w:w="650" w:type="dxa"/>
          </w:tcPr>
          <w:p w14:paraId="4D3E854E">
            <w:pPr>
              <w:keepLines w:val="0"/>
              <w:pageBreakBefore w:val="0"/>
              <w:widowControl/>
              <w:numPr>
                <w:ilvl w:val="0"/>
                <w:numId w:val="0"/>
              </w:numPr>
              <w:kinsoku/>
              <w:wordWrap/>
              <w:overflowPunct/>
              <w:topLinePunct w:val="0"/>
              <w:autoSpaceDE/>
              <w:autoSpaceDN/>
              <w:bidi w:val="0"/>
              <w:adjustRightInd/>
              <w:snapToGrid/>
              <w:spacing w:after="0" w:line="240" w:lineRule="auto"/>
              <w:ind w:leftChars="0"/>
              <w:contextualSpacing/>
              <w:rPr>
                <w:rFonts w:hint="default" w:ascii="Times New Roman" w:hAnsi="Times New Roman" w:cs="Times New Roman"/>
                <w:sz w:val="26"/>
                <w:szCs w:val="26"/>
                <w:lang w:val="uk-UA"/>
              </w:rPr>
            </w:pPr>
          </w:p>
        </w:tc>
        <w:tc>
          <w:tcPr>
            <w:tcW w:w="780" w:type="dxa"/>
          </w:tcPr>
          <w:p w14:paraId="3D312D53">
            <w:pPr>
              <w:keepLines w:val="0"/>
              <w:pageBreakBefore w:val="0"/>
              <w:numPr>
                <w:ilvl w:val="0"/>
                <w:numId w:val="5"/>
              </w:numPr>
              <w:kinsoku/>
              <w:wordWrap/>
              <w:overflowPunct/>
              <w:topLinePunct w:val="0"/>
              <w:bidi w:val="0"/>
              <w:adjustRightInd/>
              <w:snapToGrid/>
              <w:spacing w:after="0" w:line="240" w:lineRule="auto"/>
              <w:ind w:left="420" w:leftChars="0" w:hanging="420" w:firstLineChars="0"/>
              <w:rPr>
                <w:rFonts w:hint="default" w:ascii="Times New Roman" w:hAnsi="Times New Roman" w:cs="Times New Roman"/>
                <w:sz w:val="26"/>
                <w:szCs w:val="26"/>
                <w:lang w:val="uk-UA"/>
              </w:rPr>
            </w:pPr>
          </w:p>
        </w:tc>
        <w:tc>
          <w:tcPr>
            <w:tcW w:w="670" w:type="dxa"/>
          </w:tcPr>
          <w:p w14:paraId="57A1A45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3F98F7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Прибирання приміщень проводиться регулярно за графіком.</w:t>
            </w:r>
          </w:p>
          <w:p w14:paraId="03EA2E6B">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Згідно відповідей учнів оцінено чистоту приміщень ліцею:</w:t>
            </w:r>
          </w:p>
          <w:p w14:paraId="686C375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навчальних приміщень 4/5;</w:t>
            </w:r>
          </w:p>
          <w:p w14:paraId="46C5C22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шкільної їдальні 4/5;</w:t>
            </w:r>
          </w:p>
          <w:p w14:paraId="69746AB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спортзалу 5/5;</w:t>
            </w:r>
          </w:p>
        </w:tc>
      </w:tr>
      <w:tr w14:paraId="5754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05CD9B4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11</w:t>
            </w:r>
          </w:p>
        </w:tc>
        <w:tc>
          <w:tcPr>
            <w:tcW w:w="3090" w:type="dxa"/>
          </w:tcPr>
          <w:p w14:paraId="778711E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Облаштовані туалети утримуються в належному стані</w:t>
            </w:r>
          </w:p>
        </w:tc>
        <w:tc>
          <w:tcPr>
            <w:tcW w:w="650" w:type="dxa"/>
          </w:tcPr>
          <w:p w14:paraId="1392309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3F29941B">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09EA7DC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6FF4BFD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є 3 внутрішніх туалети. Туалети частково облаштовані відповідно до санітарно-гігієнічних вимог та утримуються в належному</w:t>
            </w:r>
          </w:p>
          <w:p w14:paraId="74F71A5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стані. Однак є потреба у встановленні перегородок в туалетах.</w:t>
            </w:r>
          </w:p>
        </w:tc>
      </w:tr>
      <w:tr w14:paraId="7053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1C7260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12</w:t>
            </w:r>
          </w:p>
        </w:tc>
        <w:tc>
          <w:tcPr>
            <w:tcW w:w="3090" w:type="dxa"/>
          </w:tcPr>
          <w:p w14:paraId="0949A0B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дотримано питний режим</w:t>
            </w:r>
          </w:p>
        </w:tc>
        <w:tc>
          <w:tcPr>
            <w:tcW w:w="650" w:type="dxa"/>
          </w:tcPr>
          <w:p w14:paraId="46B74C88">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0B74B27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3B46A51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435C2111">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дотримано питний режим у різні способи.</w:t>
            </w:r>
            <w:r>
              <w:rPr>
                <w:rFonts w:hint="default" w:ascii="Times New Roman" w:hAnsi="Times New Roman" w:eastAsia="Times New Roman" w:cs="Times New Roman"/>
                <w:sz w:val="26"/>
                <w:szCs w:val="26"/>
                <w:lang w:eastAsia="ru-RU"/>
              </w:rPr>
              <w:t xml:space="preserve"> Перед входом до їдальні розміщений куллер з питною водою, отриманий ліцеєм завдяки участі в</w:t>
            </w:r>
            <w:r>
              <w:rPr>
                <w:rFonts w:hint="default" w:ascii="Times New Roman" w:hAnsi="Times New Roman" w:eastAsia="Calibri" w:cs="Times New Roman"/>
                <w:sz w:val="26"/>
                <w:szCs w:val="26"/>
              </w:rPr>
              <w:t xml:space="preserve"> </w:t>
            </w:r>
            <w:r>
              <w:rPr>
                <w:rFonts w:hint="default" w:ascii="Times New Roman" w:hAnsi="Times New Roman" w:eastAsia="ProbaPro" w:cs="Times New Roman"/>
                <w:sz w:val="26"/>
                <w:szCs w:val="26"/>
                <w:shd w:val="clear" w:color="auto" w:fill="FFFFFF"/>
                <w:lang w:val="ru-RU"/>
              </w:rPr>
              <w:t>україно-швейцарськ</w:t>
            </w:r>
            <w:r>
              <w:rPr>
                <w:rFonts w:hint="default" w:ascii="Times New Roman" w:hAnsi="Times New Roman" w:eastAsia="ProbaPro" w:cs="Times New Roman"/>
                <w:sz w:val="26"/>
                <w:szCs w:val="26"/>
                <w:shd w:val="clear" w:color="auto" w:fill="FFFFFF"/>
              </w:rPr>
              <w:t>ому</w:t>
            </w:r>
            <w:r>
              <w:rPr>
                <w:rFonts w:hint="default" w:ascii="Times New Roman" w:hAnsi="Times New Roman" w:eastAsia="ProbaPro" w:cs="Times New Roman"/>
                <w:sz w:val="26"/>
                <w:szCs w:val="26"/>
                <w:shd w:val="clear" w:color="auto" w:fill="FFFFFF"/>
                <w:lang w:val="ru-RU"/>
              </w:rPr>
              <w:t xml:space="preserve"> проєкт</w:t>
            </w:r>
            <w:r>
              <w:rPr>
                <w:rFonts w:hint="default" w:ascii="Times New Roman" w:hAnsi="Times New Roman" w:eastAsia="ProbaPro" w:cs="Times New Roman"/>
                <w:sz w:val="26"/>
                <w:szCs w:val="26"/>
                <w:shd w:val="clear" w:color="auto" w:fill="FFFFFF"/>
              </w:rPr>
              <w:t xml:space="preserve">і “Діємо для здоров’я”. </w:t>
            </w:r>
            <w:r>
              <w:rPr>
                <w:rFonts w:hint="default" w:ascii="Times New Roman" w:hAnsi="Times New Roman" w:eastAsia="Times New Roman" w:cs="Times New Roman"/>
                <w:sz w:val="26"/>
                <w:szCs w:val="26"/>
                <w:lang w:eastAsia="ru-RU"/>
              </w:rPr>
              <w:t>Проводилося дослідження питної води.</w:t>
            </w:r>
            <w:r>
              <w:rPr>
                <w:rFonts w:hint="default" w:ascii="Times New Roman" w:hAnsi="Times New Roman" w:eastAsia="Times New Roman" w:cs="Times New Roman"/>
                <w:sz w:val="26"/>
                <w:szCs w:val="26"/>
                <w:lang w:val="uk-UA" w:eastAsia="ru-RU"/>
              </w:rPr>
              <w:t xml:space="preserve"> </w:t>
            </w:r>
            <w:r>
              <w:rPr>
                <w:rFonts w:hint="default" w:ascii="Times New Roman" w:hAnsi="Times New Roman" w:eastAsia="Times New Roman" w:cs="Times New Roman"/>
                <w:sz w:val="26"/>
                <w:szCs w:val="26"/>
                <w:lang w:eastAsia="ru-RU"/>
              </w:rPr>
              <w:t>Досліджений зразок питної води за визначеними показниками відповідає вимогам ДСанПіН 2.2.4 – 171 – 10 «Гігієнічні вимоги до води питної призначеної для споживання людиною» .</w:t>
            </w:r>
          </w:p>
        </w:tc>
      </w:tr>
      <w:tr w14:paraId="437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CBD07E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52D02AB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13</w:t>
            </w:r>
          </w:p>
          <w:p w14:paraId="0D30661C">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tc>
        <w:tc>
          <w:tcPr>
            <w:tcW w:w="3090" w:type="dxa"/>
          </w:tcPr>
          <w:p w14:paraId="6DC120A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Приміщення закладу освіти використовуються раціонально, комплектування класів відбувається з урахуванням чисельності здобувачів освіти, їх особливих освітніх потреб,площі навчальних приміщень</w:t>
            </w:r>
          </w:p>
        </w:tc>
        <w:tc>
          <w:tcPr>
            <w:tcW w:w="650" w:type="dxa"/>
          </w:tcPr>
          <w:p w14:paraId="78CE8898">
            <w:pPr>
              <w:keepLines w:val="0"/>
              <w:pageBreakBefore w:val="0"/>
              <w:kinsoku/>
              <w:wordWrap/>
              <w:overflowPunct/>
              <w:topLinePunct w:val="0"/>
              <w:bidi w:val="0"/>
              <w:adjustRightInd/>
              <w:snapToGrid/>
              <w:spacing w:after="0" w:line="240" w:lineRule="auto"/>
              <w:ind w:left="360"/>
              <w:rPr>
                <w:rFonts w:hint="default" w:ascii="Times New Roman" w:hAnsi="Times New Roman" w:cs="Times New Roman"/>
                <w:sz w:val="26"/>
                <w:szCs w:val="26"/>
                <w:lang w:val="uk-UA"/>
              </w:rPr>
            </w:pPr>
          </w:p>
        </w:tc>
        <w:tc>
          <w:tcPr>
            <w:tcW w:w="780" w:type="dxa"/>
          </w:tcPr>
          <w:p w14:paraId="4A9E1963">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1799ABD5">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CF1CCF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переважній більшості випадків комплектування класів відбувається з урахуванням чисельності здобувачів освіти, площі навчальних приміщень.</w:t>
            </w:r>
          </w:p>
        </w:tc>
      </w:tr>
      <w:tr w14:paraId="22A3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5306F6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49B9002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14</w:t>
            </w:r>
          </w:p>
          <w:p w14:paraId="3227618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tc>
        <w:tc>
          <w:tcPr>
            <w:tcW w:w="3090" w:type="dxa"/>
          </w:tcPr>
          <w:p w14:paraId="4CBB17D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є персональні робочі місця для педагогічних працівників, облаштовані місця відпочинку для учасників освітнього процесу</w:t>
            </w:r>
          </w:p>
        </w:tc>
        <w:tc>
          <w:tcPr>
            <w:tcW w:w="650" w:type="dxa"/>
          </w:tcPr>
          <w:p w14:paraId="119890DB">
            <w:pPr>
              <w:keepLines w:val="0"/>
              <w:pageBreakBefore w:val="0"/>
              <w:kinsoku/>
              <w:wordWrap/>
              <w:overflowPunct/>
              <w:topLinePunct w:val="0"/>
              <w:bidi w:val="0"/>
              <w:adjustRightInd/>
              <w:snapToGrid/>
              <w:spacing w:after="0" w:line="240" w:lineRule="auto"/>
              <w:ind w:left="360"/>
              <w:contextualSpacing/>
              <w:rPr>
                <w:rFonts w:hint="default" w:ascii="Times New Roman" w:hAnsi="Times New Roman" w:cs="Times New Roman"/>
                <w:sz w:val="26"/>
                <w:szCs w:val="26"/>
                <w:lang w:val="uk-UA"/>
              </w:rPr>
            </w:pPr>
          </w:p>
        </w:tc>
        <w:tc>
          <w:tcPr>
            <w:tcW w:w="780" w:type="dxa"/>
          </w:tcPr>
          <w:p w14:paraId="74D7F70F">
            <w:pPr>
              <w:pStyle w:val="19"/>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rPr>
                <w:rFonts w:hint="default" w:ascii="Times New Roman" w:hAnsi="Times New Roman" w:cs="Times New Roman"/>
                <w:sz w:val="26"/>
                <w:szCs w:val="26"/>
                <w:lang w:val="uk-UA"/>
              </w:rPr>
            </w:pPr>
          </w:p>
        </w:tc>
        <w:tc>
          <w:tcPr>
            <w:tcW w:w="670" w:type="dxa"/>
          </w:tcPr>
          <w:p w14:paraId="5DD7EA9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60113B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Педагогічні працівники мають робочі місця в класних кімнатах/навчальних кабінетах; є окрема учительська кімната для роботи та відпочинку педагогів.</w:t>
            </w:r>
          </w:p>
          <w:p w14:paraId="4AFF438A">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color w:val="231F20"/>
                <w:sz w:val="26"/>
                <w:szCs w:val="26"/>
                <w:lang w:val="uk-UA"/>
              </w:rPr>
              <w:t>25</w:t>
            </w:r>
            <w:r>
              <w:rPr>
                <w:rFonts w:hint="default" w:ascii="Times New Roman" w:hAnsi="Times New Roman" w:cs="Times New Roman"/>
                <w:color w:val="231F20"/>
                <w:sz w:val="26"/>
                <w:szCs w:val="26"/>
              </w:rPr>
              <w:t xml:space="preserve">% учителів зазначили, що вони цілком задоволені умовами праці, а </w:t>
            </w:r>
            <w:r>
              <w:rPr>
                <w:rFonts w:hint="default" w:ascii="Times New Roman" w:hAnsi="Times New Roman" w:cs="Times New Roman"/>
                <w:color w:val="231F20"/>
                <w:sz w:val="26"/>
                <w:szCs w:val="26"/>
                <w:lang w:val="uk-UA"/>
              </w:rPr>
              <w:t>75</w:t>
            </w:r>
            <w:r>
              <w:rPr>
                <w:rFonts w:hint="default" w:ascii="Times New Roman" w:hAnsi="Times New Roman" w:cs="Times New Roman"/>
                <w:color w:val="231F20"/>
                <w:sz w:val="26"/>
                <w:szCs w:val="26"/>
              </w:rPr>
              <w:t xml:space="preserve">% - переважно задоволені. </w:t>
            </w:r>
          </w:p>
          <w:p w14:paraId="103E7C3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Для учнів початкової школи облаштовано місця відпочинку в класних кімнатах. Площа класних кімнат дозволяє облаштувати ігрові осередки з м’якими килимками та ігровими конструкторами, однак для учнів 5-11 класів недостатньо таких осередків для відпочинку в коридорах та вестибюлі. </w:t>
            </w:r>
          </w:p>
        </w:tc>
      </w:tr>
      <w:tr w14:paraId="2684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B8FB74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15</w:t>
            </w:r>
          </w:p>
        </w:tc>
        <w:tc>
          <w:tcPr>
            <w:tcW w:w="3090" w:type="dxa"/>
          </w:tcPr>
          <w:p w14:paraId="14EDC08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Заклад освіти забезпечений навчальними кабінетами і приміщеннями, необхідними для реалізації освітньої програми</w:t>
            </w:r>
          </w:p>
          <w:p w14:paraId="5D9FFCB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та забезпечення освітнього процесу</w:t>
            </w:r>
          </w:p>
        </w:tc>
        <w:tc>
          <w:tcPr>
            <w:tcW w:w="650" w:type="dxa"/>
          </w:tcPr>
          <w:p w14:paraId="11F2DAF5">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798BA950">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5D0C6B0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364651A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достатня кількість навчальних кабінетів і приміщень, що необхідні для реалізації освітньої програми та забезпечення освітнього процесу. Для реалізації освітнього процесу в ліцеї функціонують :</w:t>
            </w:r>
          </w:p>
          <w:p w14:paraId="4148F59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кабінет інформатики;</w:t>
            </w:r>
          </w:p>
          <w:p w14:paraId="1D361911">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кабінет фізики;</w:t>
            </w:r>
          </w:p>
          <w:p w14:paraId="7BF4C3A2">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кабінет хімії та біології</w:t>
            </w:r>
          </w:p>
          <w:p w14:paraId="529BE63B">
            <w:pPr>
              <w:keepLines w:val="0"/>
              <w:pageBreakBefore w:val="0"/>
              <w:widowControl/>
              <w:numPr>
                <w:ilvl w:val="0"/>
                <w:numId w:val="6"/>
              </w:numPr>
              <w:kinsoku/>
              <w:wordWrap/>
              <w:overflowPunct/>
              <w:topLinePunct w:val="0"/>
              <w:autoSpaceDE/>
              <w:autoSpaceDN/>
              <w:bidi w:val="0"/>
              <w:adjustRightInd/>
              <w:snapToGrid/>
              <w:spacing w:after="0" w:line="240" w:lineRule="auto"/>
              <w:ind w:left="172" w:hanging="172"/>
              <w:contextualSpacing/>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спортивний зал;</w:t>
            </w:r>
          </w:p>
          <w:p w14:paraId="441018A6">
            <w:pPr>
              <w:keepLines w:val="0"/>
              <w:pageBreakBefore w:val="0"/>
              <w:kinsoku/>
              <w:wordWrap/>
              <w:overflowPunct/>
              <w:topLinePunct w:val="0"/>
              <w:bidi w:val="0"/>
              <w:adjustRightInd/>
              <w:snapToGrid/>
              <w:spacing w:after="0" w:line="240" w:lineRule="auto"/>
              <w:ind w:left="172"/>
              <w:contextualSpacing/>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Середня наповнюваність класів складає – 20 учнів. Для оптимізації наповнюваності та раціонального використання приміщень педагогічним колективом проводяться відповідні заходи: робота з батьками, дні відкритих дверей, висвітлення роботи ліцею на веб-сайті та facebook-сторінці закладу.</w:t>
            </w:r>
          </w:p>
          <w:p w14:paraId="2195AD0A">
            <w:pPr>
              <w:keepLines w:val="0"/>
              <w:pageBreakBefore w:val="0"/>
              <w:kinsoku/>
              <w:wordWrap/>
              <w:overflowPunct/>
              <w:topLinePunct w:val="0"/>
              <w:bidi w:val="0"/>
              <w:adjustRightInd/>
              <w:snapToGrid/>
              <w:spacing w:after="0" w:line="240" w:lineRule="auto"/>
              <w:ind w:left="172"/>
              <w:contextualSpacing/>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Керівництвом закладу вживаються певні заходи реагування для покращення стану забезпечення навчальних приміщень. </w:t>
            </w:r>
          </w:p>
        </w:tc>
      </w:tr>
      <w:tr w14:paraId="57C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488FB591">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16</w:t>
            </w:r>
          </w:p>
        </w:tc>
        <w:tc>
          <w:tcPr>
            <w:tcW w:w="3090" w:type="dxa"/>
          </w:tcPr>
          <w:p w14:paraId="44CB634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Навчальні кабінети обладнані засобами навчання відповідно</w:t>
            </w:r>
          </w:p>
          <w:p w14:paraId="55C4BE3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 вимог законодавства та освітньої програми</w:t>
            </w:r>
          </w:p>
        </w:tc>
        <w:tc>
          <w:tcPr>
            <w:tcW w:w="650" w:type="dxa"/>
          </w:tcPr>
          <w:p w14:paraId="741655D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6FCDAF36">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72FA465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FBCDD9A">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Комплектація навчальних кабінетів, майстерень, спортивного залу застаріла та потребує оновлення. У навчальних приміщеннях використовуються різні види навчальних меблів: робочі столи учнів (двомісні та одномісні) та стільці зі спинками різних ростових груп, дошки, відкриті та закриті шафи, стелажі, телевізори тощо. Перевага надається робочим столам учнів та стільцям, що запобігають порушенню постави в учнів, забезпечують мобільні робочі місця та легко трансформуються для роботи у групах. </w:t>
            </w:r>
          </w:p>
          <w:p w14:paraId="1E23EB8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ліцеї є кабінет інформатики, однак комп’ютери є застарілими і потребують оновлення.   Комп’ютери знаходяться в локальній мережі та підключені до мережі Internet. Кабінет інформатики відповідає  вимогам чинного Санітарного регламенту  для закладів середньої освіти до кабінетів інформатики, затвердженого Наказом Міністерства охорони здоров’я України від 25 вересня 2020 року, № 2205 та Положенню  про кабінет інформатики – затвердженому наказом Міністерства освіти і науки України від 20.05.2004 року № 407.</w:t>
            </w:r>
          </w:p>
          <w:p w14:paraId="0BFEC27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Спортивний зал ліцею недостатньо обладнаний типовим спортивним інвентарем. Наявний сортивний інвентар, який зліцей отримав в межах проекту “Діємо для здоров’я”.</w:t>
            </w:r>
          </w:p>
          <w:p w14:paraId="0032453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Облаштування приміщень закладу не створює загрози травмування здобувачів освіти та працівників (неслизька підлога, належним чином встановлені та закріплені меблі у навчальних кабінетах та класах, незагромаджені коридори, сходові клітини та рекреації). </w:t>
            </w:r>
          </w:p>
          <w:p w14:paraId="1B27635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Керівництвом закладу вживаються заходи для покращення стану та забезпечення навчальних кабінетів.</w:t>
            </w:r>
          </w:p>
          <w:p w14:paraId="64A0590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Проте потребує оновлення матеріально-технічна база ліцею. </w:t>
            </w:r>
          </w:p>
        </w:tc>
      </w:tr>
      <w:tr w14:paraId="6FF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0C333951">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5CA6B696">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17</w:t>
            </w:r>
          </w:p>
          <w:p w14:paraId="61F4960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tc>
        <w:tc>
          <w:tcPr>
            <w:tcW w:w="3090" w:type="dxa"/>
          </w:tcPr>
          <w:p w14:paraId="5EAAEC5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Інструктажі і навчання проводяться з здобувачами освіти</w:t>
            </w:r>
          </w:p>
        </w:tc>
        <w:tc>
          <w:tcPr>
            <w:tcW w:w="650" w:type="dxa"/>
          </w:tcPr>
          <w:p w14:paraId="29F3A042">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1263DD8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BB078AB">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A964367">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Учасники освітнього процесу ознайомлені із законом «Про охорону праці» та правилами пожежної безпеки.</w:t>
            </w:r>
          </w:p>
          <w:p w14:paraId="7009E278">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Інструктажі, навчання з охорони праці, безпеки життєдіяльності, пожежної безпеки, правил поведінки в умовах надзвичайних ситуацій, повітряної тривоги та ін. з працівниками та здобувачами освіти проводяться відповідно до чинного законодавства. </w:t>
            </w:r>
          </w:p>
          <w:p w14:paraId="6DD6E4F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навчальних кабінетах та коридорах частково прописані та оприлюднені на стендах правила з охорони праці та безпеки життєдіяльності.</w:t>
            </w:r>
          </w:p>
          <w:p w14:paraId="78714919">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питання «Чи  інформують вас учителі про правила охорони праці та безпеки життєдіяльності, пожежної безпеки, правила поведінки в надзвичайних ситуаціях?» 93% учнів зазначили, що так; 7% учнів відповіли - ні.</w:t>
            </w:r>
          </w:p>
        </w:tc>
      </w:tr>
      <w:tr w14:paraId="177F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BA4A0A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18</w:t>
            </w:r>
          </w:p>
        </w:tc>
        <w:tc>
          <w:tcPr>
            <w:tcW w:w="3090" w:type="dxa"/>
          </w:tcPr>
          <w:p w14:paraId="26C4B115">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Учасники освітнього процесу дотримуються вимог щодо охорони праці, безпеки життєдіяльності, пожежної безпеки,</w:t>
            </w:r>
          </w:p>
          <w:p w14:paraId="3320BD4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правил поведінки в умовах надзвичайних ситуацій</w:t>
            </w:r>
          </w:p>
        </w:tc>
        <w:tc>
          <w:tcPr>
            <w:tcW w:w="650" w:type="dxa"/>
          </w:tcPr>
          <w:p w14:paraId="39764578">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46F7163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22D0B95">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ED03601">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Учасники освітнього процесу дотримуються вимог щодо охорони праці, безпеки життєдіяльності, правил поведінки в умовах надзвичайних ситуацій (переважна більшість опитаних педагогічних працівників та здобувачів освіти підтвердили, що в ЗО проводяться інструктажі щодо зазначених вище питань). Про це свідчать результати опитування учнів, також записи у відповідних журналах реєстрації інструктажів. </w:t>
            </w:r>
          </w:p>
          <w:p w14:paraId="54447B1B">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Візуалізовано призначення приміщень, є вказівники руху до запасних виходів, схеми евакуації на випадок повітряної тривоги, надзвичайної ситуації, маршрути руху здобувачів освіти з метою запобігання скупченню учасників освітнього процесу, з урахуванням воєнного стану.</w:t>
            </w:r>
          </w:p>
        </w:tc>
      </w:tr>
      <w:tr w14:paraId="5EAF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13A9E4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19</w:t>
            </w:r>
          </w:p>
        </w:tc>
        <w:tc>
          <w:tcPr>
            <w:tcW w:w="3090" w:type="dxa"/>
          </w:tcPr>
          <w:p w14:paraId="4F036FB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Інструктажі і навчання проводяться з педагогічними</w:t>
            </w:r>
          </w:p>
          <w:p w14:paraId="67EC4FB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працівниками</w:t>
            </w:r>
          </w:p>
        </w:tc>
        <w:tc>
          <w:tcPr>
            <w:tcW w:w="650" w:type="dxa"/>
          </w:tcPr>
          <w:p w14:paraId="551CCD7E">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3C3CA74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0E9F193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2104F5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підставі аналізу відповідної документації, інтерв’ю керівника, анкетування педагогічних працівників можна стверджувати, що в ліцеї двічі на рік (у вересні та січні) проводяться інструктажі працівників з охорони праці, безпеки життєдіяльності, пожежної безпеки з фіксацією у спеціальному журналі, проводяться навчання з правил поведінки в умовах надзвичайних ситуацій, в яких задіяні всі учасники освітнього процесу, проводяться інструктажі та практичні дії з евакуації.</w:t>
            </w:r>
          </w:p>
        </w:tc>
      </w:tr>
      <w:tr w14:paraId="60F0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F3B50B6">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20</w:t>
            </w:r>
          </w:p>
        </w:tc>
        <w:tc>
          <w:tcPr>
            <w:tcW w:w="3090" w:type="dxa"/>
          </w:tcPr>
          <w:p w14:paraId="756DDEB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Педагогічні працівники та керівництво вживають відповідних</w:t>
            </w:r>
          </w:p>
          <w:p w14:paraId="271E629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заходів у разі нещасного випадку</w:t>
            </w:r>
          </w:p>
        </w:tc>
        <w:tc>
          <w:tcPr>
            <w:tcW w:w="650" w:type="dxa"/>
          </w:tcPr>
          <w:p w14:paraId="0688380E">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0162F77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AA872B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57EAA8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Більшість вчителів ліцею пройшли  навчання з домедичної допомоги.</w:t>
            </w:r>
          </w:p>
          <w:p w14:paraId="6DB5AFD1">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ліцеї створена постійно діюча комісія щодо розслідування нещасних випадків, яка діє відповідно до Положення про порядок розслідування нещасних випадків, що сталися із здобувачами освіти під час освітнього процесу, затвердженого наказом МОН України від 16.05.2019 № 659. Ведеться вся необхідна документація щодо реагування на нещасні випадки, травмування учасників освітнього процесу відповідно до вимог законодавства.</w:t>
            </w:r>
          </w:p>
        </w:tc>
      </w:tr>
      <w:tr w14:paraId="632A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24E81DB">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21</w:t>
            </w:r>
          </w:p>
        </w:tc>
        <w:tc>
          <w:tcPr>
            <w:tcW w:w="3090" w:type="dxa"/>
          </w:tcPr>
          <w:p w14:paraId="7AC790A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Організація харчування в закладі освіти сприяє формуванню</w:t>
            </w:r>
          </w:p>
          <w:p w14:paraId="3BA6F62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культури здорового харчування в здобувачів освіти</w:t>
            </w:r>
          </w:p>
        </w:tc>
        <w:tc>
          <w:tcPr>
            <w:tcW w:w="650" w:type="dxa"/>
          </w:tcPr>
          <w:p w14:paraId="34451C14">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59775D0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602178D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2CE5E7D8">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Організація харчування в ліцеї сприяє формуванню культури здорового харчування у здобувачів освіти, що підтверджується результатами вивчення документації, спостереження, анкетування учнів, батьків, педагогічних працівників.</w:t>
            </w:r>
          </w:p>
          <w:p w14:paraId="4C2B7477">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Переважна більшість учасників освітнього</w:t>
            </w:r>
          </w:p>
          <w:p w14:paraId="08149D0A">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процесу задоволені умовами харчування. </w:t>
            </w:r>
          </w:p>
          <w:p w14:paraId="6214EC8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Для контролю безпеки харчування, формування культури та правильних харчових звичок розроблено систему НАССР. Забезпечується систематичний контроль за виконанням натуральних норм харчування і якістю продукції, яка надходила до їдальні.</w:t>
            </w:r>
          </w:p>
          <w:p w14:paraId="3F5804D0">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здійснюється відповідальною за харчування.</w:t>
            </w:r>
          </w:p>
          <w:p w14:paraId="39FA8C2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w:t>
            </w:r>
          </w:p>
          <w:p w14:paraId="5BF4A98A">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Протягом останніх 5 років випадки харчових отруєнь дітьми в їдальні не зафіксовано. За цей самий період скарг від батьків, вчителів, приписів щодо якості харчування від контролюючих органів не було.</w:t>
            </w:r>
          </w:p>
          <w:p w14:paraId="407AB5B6">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Щоденний контроль за організацією харчування учнів 1-11 класів здійснюється особою відповідальною за харчування.  </w:t>
            </w:r>
          </w:p>
          <w:p w14:paraId="1F9F1E04">
            <w:pPr>
              <w:keepNext w:val="0"/>
              <w:keepLines w:val="0"/>
              <w:pageBreakBefore w:val="0"/>
              <w:kinsoku/>
              <w:wordWrap/>
              <w:overflowPunct/>
              <w:topLinePunct w:val="0"/>
              <w:autoSpaceDE/>
              <w:autoSpaceDN/>
              <w:bidi w:val="0"/>
              <w:adjustRightInd/>
              <w:snapToGrid/>
              <w:spacing w:after="0" w:line="240" w:lineRule="auto"/>
              <w:ind w:firstLine="708"/>
              <w:rPr>
                <w:rFonts w:hint="default"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eastAsia="ru-RU"/>
              </w:rPr>
              <w:t>У закладі забезпечено такі види харчування:</w:t>
            </w:r>
          </w:p>
          <w:p w14:paraId="6118316C">
            <w:pPr>
              <w:keepNext w:val="0"/>
              <w:keepLines w:val="0"/>
              <w:pageBreakBefore w:val="0"/>
              <w:kinsoku/>
              <w:wordWrap/>
              <w:overflowPunct/>
              <w:topLinePunct w:val="0"/>
              <w:autoSpaceDE/>
              <w:autoSpaceDN/>
              <w:bidi w:val="0"/>
              <w:adjustRightInd/>
              <w:snapToGrid/>
              <w:spacing w:after="0" w:line="240" w:lineRule="auto"/>
              <w:ind w:firstLine="708"/>
              <w:rPr>
                <w:rFonts w:hint="default" w:ascii="Times New Roman" w:hAnsi="Times New Roman" w:eastAsia="Times New Roman" w:cs="Times New Roman"/>
                <w:sz w:val="26"/>
                <w:szCs w:val="26"/>
                <w:lang w:val="uk-UA" w:eastAsia="ru-RU"/>
              </w:rPr>
            </w:pPr>
            <w:r>
              <w:rPr>
                <w:rFonts w:hint="default" w:ascii="Times New Roman" w:hAnsi="Times New Roman" w:eastAsia="Times New Roman" w:cs="Times New Roman"/>
                <w:sz w:val="26"/>
                <w:szCs w:val="26"/>
                <w:lang w:eastAsia="ru-RU"/>
              </w:rPr>
              <w:t>- пільгове – для дітей із малозабезпечених сімей, дітей , батьки яких є учасниками АТО або беруть безпосередню участь у захисті суверенітету України внаслідок російської агресії за рахунок місцевого бюджету</w:t>
            </w:r>
            <w:r>
              <w:rPr>
                <w:rFonts w:hint="default" w:ascii="Times New Roman" w:hAnsi="Times New Roman" w:eastAsia="Times New Roman" w:cs="Times New Roman"/>
                <w:sz w:val="26"/>
                <w:szCs w:val="26"/>
                <w:lang w:val="uk-UA" w:eastAsia="ru-RU"/>
              </w:rPr>
              <w:t>, дітей, позбавлених батьківського піклування, учнів інклюзивних класів;</w:t>
            </w:r>
          </w:p>
          <w:p w14:paraId="365314AC">
            <w:pPr>
              <w:keepNext w:val="0"/>
              <w:keepLines w:val="0"/>
              <w:pageBreakBefore w:val="0"/>
              <w:kinsoku/>
              <w:wordWrap/>
              <w:overflowPunct/>
              <w:topLinePunct w:val="0"/>
              <w:autoSpaceDE/>
              <w:autoSpaceDN/>
              <w:bidi w:val="0"/>
              <w:adjustRightInd/>
              <w:snapToGrid/>
              <w:spacing w:after="0" w:line="240" w:lineRule="auto"/>
              <w:ind w:firstLine="708"/>
              <w:rPr>
                <w:rFonts w:hint="default" w:ascii="Times New Roman" w:hAnsi="Times New Roman" w:eastAsia="Helvetica" w:cs="Times New Roman"/>
                <w:b w:val="0"/>
                <w:bCs w:val="0"/>
                <w:sz w:val="26"/>
                <w:szCs w:val="26"/>
                <w:shd w:val="clear" w:color="auto" w:fill="FFFFFF"/>
              </w:rPr>
            </w:pPr>
            <w:r>
              <w:rPr>
                <w:rFonts w:hint="default" w:ascii="Times New Roman" w:hAnsi="Times New Roman" w:eastAsia="Times New Roman" w:cs="Times New Roman"/>
                <w:b w:val="0"/>
                <w:bCs w:val="0"/>
                <w:sz w:val="26"/>
                <w:szCs w:val="26"/>
                <w:lang w:eastAsia="ru-RU"/>
              </w:rPr>
              <w:t xml:space="preserve">- відповідно до програми Здолбунівської громади </w:t>
            </w:r>
            <w:r>
              <w:rPr>
                <w:rFonts w:hint="default" w:ascii="Times New Roman" w:hAnsi="Times New Roman" w:eastAsia="Helvetica" w:cs="Times New Roman"/>
                <w:b w:val="0"/>
                <w:bCs w:val="0"/>
                <w:sz w:val="26"/>
                <w:szCs w:val="26"/>
                <w:shd w:val="clear" w:color="auto" w:fill="FFFFFF"/>
                <w:lang w:val="ru-RU"/>
              </w:rPr>
              <w:t>«Здорові діти – здорова та успішна нація»</w:t>
            </w:r>
            <w:r>
              <w:rPr>
                <w:rFonts w:hint="default" w:ascii="Times New Roman" w:hAnsi="Times New Roman" w:eastAsia="Helvetica" w:cs="Times New Roman"/>
                <w:b w:val="0"/>
                <w:bCs w:val="0"/>
                <w:sz w:val="26"/>
                <w:szCs w:val="26"/>
                <w:shd w:val="clear" w:color="auto" w:fill="FFFFFF"/>
              </w:rPr>
              <w:t xml:space="preserve"> (учні 1-4 класів) .</w:t>
            </w:r>
          </w:p>
          <w:p w14:paraId="27AA78AF">
            <w:pPr>
              <w:keepNext w:val="0"/>
              <w:keepLines w:val="0"/>
              <w:pageBreakBefore w:val="0"/>
              <w:kinsoku/>
              <w:wordWrap/>
              <w:overflowPunct/>
              <w:topLinePunct w:val="0"/>
              <w:autoSpaceDE/>
              <w:autoSpaceDN/>
              <w:bidi w:val="0"/>
              <w:adjustRightInd/>
              <w:snapToGrid/>
              <w:spacing w:after="0" w:line="240" w:lineRule="auto"/>
              <w:ind w:firstLine="708"/>
              <w:rPr>
                <w:rFonts w:hint="default" w:ascii="Times New Roman" w:hAnsi="Times New Roman" w:eastAsia="Times New Roman" w:cs="Times New Roman"/>
                <w:sz w:val="26"/>
                <w:szCs w:val="26"/>
                <w:lang w:eastAsia="ru-RU"/>
              </w:rPr>
            </w:pPr>
            <w:r>
              <w:rPr>
                <w:rFonts w:hint="default" w:ascii="Times New Roman" w:hAnsi="Times New Roman" w:eastAsia="Times New Roman" w:cs="Times New Roman"/>
                <w:sz w:val="26"/>
                <w:szCs w:val="26"/>
                <w:lang w:eastAsia="ru-RU"/>
              </w:rPr>
              <w:t xml:space="preserve"> Безкоштовним гарячим харчуванням охоплено  </w:t>
            </w:r>
            <w:r>
              <w:rPr>
                <w:rFonts w:hint="default" w:ascii="Times New Roman" w:hAnsi="Times New Roman" w:eastAsia="Times New Roman" w:cs="Times New Roman"/>
                <w:sz w:val="26"/>
                <w:szCs w:val="26"/>
                <w:lang w:val="uk-UA" w:eastAsia="ru-RU"/>
              </w:rPr>
              <w:t>118 здобувачів освіти</w:t>
            </w:r>
            <w:r>
              <w:rPr>
                <w:rFonts w:hint="default" w:ascii="Times New Roman" w:hAnsi="Times New Roman" w:eastAsia="Times New Roman" w:cs="Times New Roman"/>
                <w:sz w:val="26"/>
                <w:szCs w:val="26"/>
                <w:lang w:eastAsia="ru-RU"/>
              </w:rPr>
              <w:t>.</w:t>
            </w:r>
          </w:p>
          <w:p w14:paraId="65C5F3E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Таким чином забезпечені всі умови для якісного харчування здобувачів освіти.</w:t>
            </w:r>
          </w:p>
          <w:p w14:paraId="74938FC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Питання організації харчування здобувачів освіти відображено у річному плані роботи закладу; заслуховується на педагогічній раді ліцею, нарадах при директорові, батьківських зборах.</w:t>
            </w:r>
          </w:p>
        </w:tc>
      </w:tr>
      <w:tr w14:paraId="77EC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A791B58">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p w14:paraId="7554AD6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22</w:t>
            </w:r>
          </w:p>
          <w:p w14:paraId="3D8012AC">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p>
        </w:tc>
        <w:tc>
          <w:tcPr>
            <w:tcW w:w="3090" w:type="dxa"/>
          </w:tcPr>
          <w:p w14:paraId="1E0FF73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Учасники освітнього процесу задоволені умовами харчування</w:t>
            </w:r>
          </w:p>
        </w:tc>
        <w:tc>
          <w:tcPr>
            <w:tcW w:w="650" w:type="dxa"/>
          </w:tcPr>
          <w:p w14:paraId="61BA334C">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0E01EB5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47BF527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6396B6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За результатами опитування учасників освітнього процесу більшість учнів задоволені харчуванням у їдальні. На питання “Їжа зі шкільної їдальні смачна та корисна?” учні відповіли: </w:t>
            </w:r>
          </w:p>
          <w:p w14:paraId="32F76BC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так, завжди - 23,3%;</w:t>
            </w:r>
          </w:p>
          <w:p w14:paraId="1F12EF8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зазвичай так - 34,9%;</w:t>
            </w:r>
          </w:p>
          <w:p w14:paraId="59AC4A3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не знаю, бо там не харчуюсь - 37,2%;</w:t>
            </w:r>
          </w:p>
          <w:p w14:paraId="4FD812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 несмачна - 4,6%</w:t>
            </w:r>
          </w:p>
        </w:tc>
      </w:tr>
      <w:tr w14:paraId="4883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9AFD52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23</w:t>
            </w:r>
          </w:p>
        </w:tc>
        <w:tc>
          <w:tcPr>
            <w:tcW w:w="3090" w:type="dxa"/>
          </w:tcPr>
          <w:p w14:paraId="45FA62F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Комп’ютери закладу освіти облаштовані технічними засобами та інструментами контролю за безпечним користуванням мережею Інтернет</w:t>
            </w:r>
          </w:p>
        </w:tc>
        <w:tc>
          <w:tcPr>
            <w:tcW w:w="650" w:type="dxa"/>
          </w:tcPr>
          <w:p w14:paraId="47A5CC2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509AA705">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524E72D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B6781A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 ліцеї створено інформаційний простір: забезпечено дротовий доступ до мережі Інтернет у навчальних кабінетах та бездротовий за технологією Wi-Fi в  приміщеннях.</w:t>
            </w:r>
          </w:p>
          <w:p w14:paraId="6ED20CF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Більшість комп’ютерів закладу облаштовано технічними засобами та інструментами контролю щодо безпечного користування мережею Інтернет.</w:t>
            </w:r>
          </w:p>
          <w:p w14:paraId="6619E970">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Заклад освіти забезпечено комп’ютерною технікою, функціонує  комп’ютерний клас, є вільний доступ до мережі Інтернет. Встановлено 3 інтерактивні дошки, 2 проектори, які використовуються у освітньому процесі. </w:t>
            </w:r>
          </w:p>
        </w:tc>
      </w:tr>
      <w:tr w14:paraId="323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8E26347">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24</w:t>
            </w:r>
          </w:p>
        </w:tc>
        <w:tc>
          <w:tcPr>
            <w:tcW w:w="3090" w:type="dxa"/>
          </w:tcPr>
          <w:p w14:paraId="55D3A7E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Здобувачі освіти та батьки поінформовані закладом освіти щодо безпечного використання мережі Інтернет</w:t>
            </w:r>
          </w:p>
        </w:tc>
        <w:tc>
          <w:tcPr>
            <w:tcW w:w="650" w:type="dxa"/>
          </w:tcPr>
          <w:p w14:paraId="2BD90BF4">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00DFA12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00DC72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20D7D209">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 учасниками освітнього процесу проводиться просвітницька робота з питань кібербезпеки та попередження кібербулінгу. Так, більшість здобувачів освіти (81,4%) поінформовані щодо безпечного використання мережі Інтернет та дотримуються загальноприйнятих правил безпечного користування нею. При цьому переважна більшість дітей зазначають, що в основному інформування відбувається під час інформаційних заходів та на уроках.</w:t>
            </w:r>
          </w:p>
          <w:p w14:paraId="524F05E6">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 батьками проводиться профілактична робота щодо попередження кібербулінгу та безпечного використання мережі Інтернет.</w:t>
            </w:r>
          </w:p>
        </w:tc>
      </w:tr>
      <w:tr w14:paraId="7916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03AC7553">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25</w:t>
            </w:r>
          </w:p>
        </w:tc>
        <w:tc>
          <w:tcPr>
            <w:tcW w:w="3090" w:type="dxa"/>
          </w:tcPr>
          <w:p w14:paraId="1F8BE94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налагоджена система роботи з адаптації та</w:t>
            </w:r>
          </w:p>
          <w:p w14:paraId="3AA77A9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інтеграції здобувачів освіти до освітнього процесу</w:t>
            </w:r>
          </w:p>
        </w:tc>
        <w:tc>
          <w:tcPr>
            <w:tcW w:w="650" w:type="dxa"/>
          </w:tcPr>
          <w:p w14:paraId="399F324F">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7440D55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65D7074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2A6A3105">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Психологічною службою проводиться робота з адаптації та інтеграції здобувачів освіти до освітнього процесу, педагогічних працівників до професійної діяльності. Переважна більшість опитаних батьків (97,8%) стверджують, що їхніх дітей не виникли проблеми з адаптацією в ліцеї, або такі проблеми були епізодичними.</w:t>
            </w:r>
          </w:p>
          <w:p w14:paraId="0CA67EF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Практичним психологом ведеться моніторинг адаптації новоприбулих учнів, у разі необхідності надаються рекомендації батькам, вчителям та учням. </w:t>
            </w:r>
          </w:p>
          <w:p w14:paraId="2B53CEE7">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1-х та 5-х класах проводяться консультації класними керівниками з батьками з метою забезпечення адаптації учнів, корекційно-розвивальна робота з учнями, які виявили низький рівень адаптації, діагностика рівня загальної тривожності в школі здобувачів освіти 5-х класів.</w:t>
            </w:r>
          </w:p>
          <w:p w14:paraId="3A0C2E89">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 ліцеї вивчаються думки батьків і дітей щодо умов адаптації та інтеграції школярів у закладі:</w:t>
            </w:r>
          </w:p>
          <w:p w14:paraId="67EC548A">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88,4 % здобувачів освіти на запитання: «Чи комфортно тобі у ліцеї?» відповіли так, комфортно.  </w:t>
            </w:r>
          </w:p>
          <w:p w14:paraId="19F5893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p>
        </w:tc>
      </w:tr>
      <w:tr w14:paraId="5E4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1" w:type="dxa"/>
            <w:gridSpan w:val="6"/>
            <w:vAlign w:val="center"/>
          </w:tcPr>
          <w:p w14:paraId="474D770C">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ІІ. Створення освітнього середовища, вільного від будь-яких форм насильства та дискримінації</w:t>
            </w:r>
          </w:p>
        </w:tc>
      </w:tr>
      <w:tr w14:paraId="3C48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41BC0B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w:t>
            </w:r>
          </w:p>
        </w:tc>
        <w:tc>
          <w:tcPr>
            <w:tcW w:w="3090" w:type="dxa"/>
          </w:tcPr>
          <w:p w14:paraId="08DB555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розроблений План заходів із запобігання та системній протидії булінгу</w:t>
            </w:r>
          </w:p>
        </w:tc>
        <w:tc>
          <w:tcPr>
            <w:tcW w:w="650" w:type="dxa"/>
          </w:tcPr>
          <w:p w14:paraId="23E44FD2">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3C2FA67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2450212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60D40FC8">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розроблено, затверджено та оприлюднено на власному веб-сайті План заходів із запобігання та протидії булінгу (цькуванню). Керівництво та педагогічні працівники закладу ознайомлені з нормативно-правовими документами щодо виявлення булінгу, іншого насильства та запобігання йому.</w:t>
            </w:r>
          </w:p>
        </w:tc>
      </w:tr>
      <w:tr w14:paraId="3F26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6DDE0FB">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w:t>
            </w:r>
          </w:p>
        </w:tc>
        <w:tc>
          <w:tcPr>
            <w:tcW w:w="3090" w:type="dxa"/>
          </w:tcPr>
          <w:p w14:paraId="0C14061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Заходи запобігання булінгу проводяться регулярно відповідно до плану роботи</w:t>
            </w:r>
          </w:p>
        </w:tc>
        <w:tc>
          <w:tcPr>
            <w:tcW w:w="650" w:type="dxa"/>
          </w:tcPr>
          <w:p w14:paraId="0B163A3E">
            <w:pPr>
              <w:keepLines w:val="0"/>
              <w:pageBreakBefore w:val="0"/>
              <w:widowControl/>
              <w:numPr>
                <w:ilvl w:val="0"/>
                <w:numId w:val="0"/>
              </w:numPr>
              <w:kinsoku/>
              <w:wordWrap/>
              <w:overflowPunct/>
              <w:topLinePunct w:val="0"/>
              <w:autoSpaceDE/>
              <w:autoSpaceDN/>
              <w:bidi w:val="0"/>
              <w:adjustRightInd/>
              <w:snapToGrid/>
              <w:spacing w:after="0" w:line="240" w:lineRule="auto"/>
              <w:ind w:left="220" w:leftChars="0"/>
              <w:contextualSpacing/>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    </w:t>
            </w:r>
          </w:p>
        </w:tc>
        <w:tc>
          <w:tcPr>
            <w:tcW w:w="780" w:type="dxa"/>
          </w:tcPr>
          <w:p w14:paraId="26F7555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w:t>
            </w:r>
          </w:p>
        </w:tc>
        <w:tc>
          <w:tcPr>
            <w:tcW w:w="670" w:type="dxa"/>
          </w:tcPr>
          <w:p w14:paraId="53FDF31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E9AA60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План заходів із запобігання та протидії булінгу (цькуванню) реалізується у повній мірі.</w:t>
            </w:r>
          </w:p>
          <w:p w14:paraId="60B7151A">
            <w:pPr>
              <w:keepLines w:val="0"/>
              <w:pageBreakBefore w:val="0"/>
              <w:kinsoku/>
              <w:wordWrap/>
              <w:overflowPunct/>
              <w:topLinePunct w:val="0"/>
              <w:bidi w:val="0"/>
              <w:adjustRightInd/>
              <w:snapToGrid/>
              <w:spacing w:after="0" w:line="240" w:lineRule="auto"/>
              <w:jc w:val="both"/>
              <w:rPr>
                <w:rFonts w:hint="default" w:ascii="Times New Roman" w:hAnsi="Times New Roman" w:eastAsia="Arial" w:cs="Times New Roman"/>
                <w:i w:val="0"/>
                <w:iCs w:val="0"/>
                <w:caps w:val="0"/>
                <w:color w:val="202124"/>
                <w:spacing w:val="0"/>
                <w:sz w:val="26"/>
                <w:szCs w:val="26"/>
                <w:shd w:val="clear" w:fill="FFFFFF"/>
                <w:lang w:val="uk-UA"/>
              </w:rPr>
            </w:pPr>
            <w:r>
              <w:rPr>
                <w:rFonts w:hint="default" w:ascii="Times New Roman" w:hAnsi="Times New Roman" w:cs="Times New Roman"/>
                <w:sz w:val="26"/>
                <w:szCs w:val="26"/>
                <w:lang w:val="uk-UA"/>
              </w:rPr>
              <w:t>На запитання “</w:t>
            </w:r>
            <w:r>
              <w:rPr>
                <w:rFonts w:hint="default" w:ascii="Times New Roman" w:hAnsi="Times New Roman" w:eastAsia="Arial" w:cs="Times New Roman"/>
                <w:i w:val="0"/>
                <w:iCs w:val="0"/>
                <w:caps w:val="0"/>
                <w:color w:val="202124"/>
                <w:spacing w:val="0"/>
                <w:sz w:val="26"/>
                <w:szCs w:val="26"/>
                <w:shd w:val="clear" w:fill="FFFFFF"/>
              </w:rPr>
              <w:t>Чи відчуваєш в ліцеї булінг (цькування)?</w:t>
            </w:r>
            <w:r>
              <w:rPr>
                <w:rFonts w:hint="default" w:ascii="Times New Roman" w:hAnsi="Times New Roman" w:eastAsia="Arial" w:cs="Times New Roman"/>
                <w:i w:val="0"/>
                <w:iCs w:val="0"/>
                <w:caps w:val="0"/>
                <w:color w:val="202124"/>
                <w:spacing w:val="0"/>
                <w:sz w:val="26"/>
                <w:szCs w:val="26"/>
                <w:shd w:val="clear" w:fill="FFFFFF"/>
                <w:lang w:val="uk-UA"/>
              </w:rPr>
              <w:t>” учні відповіли:</w:t>
            </w:r>
          </w:p>
          <w:p w14:paraId="76A64670">
            <w:pPr>
              <w:keepLines w:val="0"/>
              <w:pageBreakBefore w:val="0"/>
              <w:kinsoku/>
              <w:wordWrap/>
              <w:overflowPunct/>
              <w:topLinePunct w:val="0"/>
              <w:bidi w:val="0"/>
              <w:adjustRightInd/>
              <w:snapToGrid/>
              <w:spacing w:after="0" w:line="240" w:lineRule="auto"/>
              <w:jc w:val="both"/>
              <w:rPr>
                <w:rFonts w:hint="default" w:ascii="Times New Roman" w:hAnsi="Times New Roman" w:eastAsia="Arial" w:cs="Times New Roman"/>
                <w:i w:val="0"/>
                <w:iCs w:val="0"/>
                <w:caps w:val="0"/>
                <w:color w:val="202124"/>
                <w:spacing w:val="0"/>
                <w:sz w:val="26"/>
                <w:szCs w:val="26"/>
                <w:shd w:val="clear" w:fill="FFFFFF"/>
                <w:lang w:val="uk-UA"/>
              </w:rPr>
            </w:pPr>
            <w:r>
              <w:rPr>
                <w:rFonts w:hint="default" w:ascii="Times New Roman" w:hAnsi="Times New Roman" w:eastAsia="Arial" w:cs="Times New Roman"/>
                <w:i w:val="0"/>
                <w:iCs w:val="0"/>
                <w:caps w:val="0"/>
                <w:color w:val="202124"/>
                <w:spacing w:val="0"/>
                <w:sz w:val="26"/>
                <w:szCs w:val="26"/>
                <w:shd w:val="clear" w:fill="FFFFFF"/>
                <w:lang w:val="uk-UA"/>
              </w:rPr>
              <w:t>- не відчуваю, мені комфортно в ліцеї - 37,2%;</w:t>
            </w:r>
          </w:p>
          <w:p w14:paraId="6AD2C9FB">
            <w:pPr>
              <w:keepLines w:val="0"/>
              <w:pageBreakBefore w:val="0"/>
              <w:kinsoku/>
              <w:wordWrap/>
              <w:overflowPunct/>
              <w:topLinePunct w:val="0"/>
              <w:bidi w:val="0"/>
              <w:adjustRightInd/>
              <w:snapToGrid/>
              <w:spacing w:after="0" w:line="240" w:lineRule="auto"/>
              <w:jc w:val="both"/>
              <w:rPr>
                <w:rFonts w:hint="default" w:ascii="Times New Roman" w:hAnsi="Times New Roman" w:eastAsia="Arial" w:cs="Times New Roman"/>
                <w:i w:val="0"/>
                <w:iCs w:val="0"/>
                <w:caps w:val="0"/>
                <w:color w:val="202124"/>
                <w:spacing w:val="0"/>
                <w:sz w:val="26"/>
                <w:szCs w:val="26"/>
                <w:shd w:val="clear" w:fill="FFFFFF"/>
                <w:lang w:val="uk-UA"/>
              </w:rPr>
            </w:pPr>
            <w:r>
              <w:rPr>
                <w:rFonts w:hint="default" w:ascii="Times New Roman" w:hAnsi="Times New Roman" w:eastAsia="Arial" w:cs="Times New Roman"/>
                <w:i w:val="0"/>
                <w:iCs w:val="0"/>
                <w:caps w:val="0"/>
                <w:color w:val="202124"/>
                <w:spacing w:val="0"/>
                <w:sz w:val="26"/>
                <w:szCs w:val="26"/>
                <w:shd w:val="clear" w:fill="FFFFFF"/>
                <w:lang w:val="uk-UA"/>
              </w:rPr>
              <w:t>- щодо мене були поодинокі випадки агресії або кепкування - 51,2%;</w:t>
            </w:r>
          </w:p>
          <w:p w14:paraId="383419DE">
            <w:pPr>
              <w:keepLines w:val="0"/>
              <w:pageBreakBefore w:val="0"/>
              <w:kinsoku/>
              <w:wordWrap/>
              <w:overflowPunct/>
              <w:topLinePunct w:val="0"/>
              <w:bidi w:val="0"/>
              <w:adjustRightInd/>
              <w:snapToGrid/>
              <w:spacing w:after="0" w:line="240" w:lineRule="auto"/>
              <w:jc w:val="both"/>
              <w:rPr>
                <w:rFonts w:hint="default" w:ascii="Times New Roman" w:hAnsi="Times New Roman" w:eastAsia="Arial" w:cs="Times New Roman"/>
                <w:i w:val="0"/>
                <w:iCs w:val="0"/>
                <w:caps w:val="0"/>
                <w:color w:val="202124"/>
                <w:spacing w:val="0"/>
                <w:sz w:val="26"/>
                <w:szCs w:val="26"/>
                <w:shd w:val="clear" w:fill="FFFFFF"/>
                <w:lang w:val="uk-UA"/>
              </w:rPr>
            </w:pPr>
            <w:r>
              <w:rPr>
                <w:rFonts w:hint="default" w:ascii="Times New Roman" w:hAnsi="Times New Roman" w:eastAsia="Arial" w:cs="Times New Roman"/>
                <w:i w:val="0"/>
                <w:iCs w:val="0"/>
                <w:caps w:val="0"/>
                <w:color w:val="202124"/>
                <w:spacing w:val="0"/>
                <w:sz w:val="26"/>
                <w:szCs w:val="26"/>
                <w:shd w:val="clear" w:fill="FFFFFF"/>
                <w:lang w:val="uk-UA"/>
              </w:rPr>
              <w:t>- часто відчуваю агресію і кепкування щодо себе, мені психологічно некомфортно - 9,3%</w:t>
            </w:r>
          </w:p>
          <w:p w14:paraId="7724449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eastAsia="Arial" w:cs="Times New Roman"/>
                <w:i w:val="0"/>
                <w:iCs w:val="0"/>
                <w:caps w:val="0"/>
                <w:color w:val="202124"/>
                <w:spacing w:val="0"/>
                <w:sz w:val="26"/>
                <w:szCs w:val="26"/>
                <w:shd w:val="clear" w:fill="FFFFFF"/>
                <w:lang w:val="uk-UA"/>
              </w:rPr>
              <w:t>- постійно відчуваю цькування, я не хочу відвідувати ліцей - 2,3%;-</w:t>
            </w:r>
          </w:p>
        </w:tc>
      </w:tr>
      <w:tr w14:paraId="6123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E57BE9B">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3</w:t>
            </w:r>
          </w:p>
        </w:tc>
        <w:tc>
          <w:tcPr>
            <w:tcW w:w="3090" w:type="dxa"/>
          </w:tcPr>
          <w:p w14:paraId="1B732AC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Здобувачі освіти та педагогічні працівники вважають освітнє середовище безпечним і психологічно комфортним</w:t>
            </w:r>
          </w:p>
        </w:tc>
        <w:tc>
          <w:tcPr>
            <w:tcW w:w="650" w:type="dxa"/>
          </w:tcPr>
          <w:p w14:paraId="7E22D8F4">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7422B6A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19AADA3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40A35056">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Батьки стверджують, що в ліцеї панує доброзичлива атмосфера – 89,2%; педагоги бачать в дитині особистість – 86,6%; дитині подобається відвідувати ліцей – 84,8%; дитина в ліцеї почувається у безпеці – 88,4%.</w:t>
            </w:r>
          </w:p>
          <w:p w14:paraId="6B23112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Опитування показало – 94,1% вчителів вважають, що педагогічний колектив забезпечує атмосферу, в якій усі діти почуваються комфортно; однаково цінують усіх дітей.</w:t>
            </w:r>
          </w:p>
        </w:tc>
      </w:tr>
      <w:tr w14:paraId="12BC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BED41D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4</w:t>
            </w:r>
          </w:p>
        </w:tc>
        <w:tc>
          <w:tcPr>
            <w:tcW w:w="3090" w:type="dxa"/>
          </w:tcPr>
          <w:p w14:paraId="55E18F3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Керівництво та педагогічні працівники закладу освіти</w:t>
            </w:r>
          </w:p>
          <w:p w14:paraId="5F290FF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проходять навчання (у тому числі дистанційно), співпрацюють з компетентними фахівцями,</w:t>
            </w:r>
          </w:p>
          <w:p w14:paraId="45411CF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ознайомлюються з нормативно-правовими документами</w:t>
            </w:r>
          </w:p>
          <w:p w14:paraId="41BDA2D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щодо виявлення ознак булінгу, іншого насильства та запобігання йому</w:t>
            </w:r>
          </w:p>
        </w:tc>
        <w:tc>
          <w:tcPr>
            <w:tcW w:w="650" w:type="dxa"/>
          </w:tcPr>
          <w:p w14:paraId="54936B60">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299BB7A6">
            <w:pPr>
              <w:keepLines w:val="0"/>
              <w:pageBreakBefore w:val="0"/>
              <w:kinsoku/>
              <w:wordWrap/>
              <w:overflowPunct/>
              <w:topLinePunct w:val="0"/>
              <w:bidi w:val="0"/>
              <w:adjustRightInd/>
              <w:snapToGrid/>
              <w:spacing w:after="0" w:line="240" w:lineRule="auto"/>
              <w:ind w:left="360"/>
              <w:rPr>
                <w:rFonts w:hint="default" w:ascii="Times New Roman" w:hAnsi="Times New Roman" w:cs="Times New Roman"/>
                <w:sz w:val="26"/>
                <w:szCs w:val="26"/>
                <w:lang w:val="uk-UA"/>
              </w:rPr>
            </w:pPr>
          </w:p>
        </w:tc>
        <w:tc>
          <w:tcPr>
            <w:tcW w:w="670" w:type="dxa"/>
          </w:tcPr>
          <w:p w14:paraId="3B5F1E5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4F8D1A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Питання протидії булінгу, насильству розглядаються на нарадах при директорові, засіданнях педагогічної ради ліцею.</w:t>
            </w:r>
            <w:r>
              <w:rPr>
                <w:rFonts w:hint="default" w:ascii="Times New Roman" w:hAnsi="Times New Roman" w:cs="Times New Roman"/>
                <w:sz w:val="26"/>
                <w:szCs w:val="26"/>
                <w:lang w:val="uk-UA"/>
              </w:rPr>
              <w:tab/>
            </w:r>
          </w:p>
          <w:p w14:paraId="6901211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p>
          <w:p w14:paraId="770EA52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p>
        </w:tc>
      </w:tr>
      <w:tr w14:paraId="264A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50627E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5</w:t>
            </w:r>
          </w:p>
        </w:tc>
        <w:tc>
          <w:tcPr>
            <w:tcW w:w="3090" w:type="dxa"/>
          </w:tcPr>
          <w:p w14:paraId="00DCEBE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Заклад освіти співпрацює з представниками правоохоронних</w:t>
            </w:r>
          </w:p>
          <w:p w14:paraId="438658C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органів, іншими фахівцями, регулярно залучаючи їх до</w:t>
            </w:r>
          </w:p>
          <w:p w14:paraId="7A13439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роботи з питань запобігання та протидії булінгу</w:t>
            </w:r>
          </w:p>
        </w:tc>
        <w:tc>
          <w:tcPr>
            <w:tcW w:w="650" w:type="dxa"/>
          </w:tcPr>
          <w:p w14:paraId="60F3DFB0">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539D31C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2517D9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462772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Систематично відбуваються зустрічі  здобувачів освіти з представниками правоохоронних органів, ювенальної поліції, які проводять превентивні бесіди, заходи.</w:t>
            </w:r>
          </w:p>
        </w:tc>
      </w:tr>
      <w:tr w14:paraId="7F1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C60684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6</w:t>
            </w:r>
          </w:p>
        </w:tc>
        <w:tc>
          <w:tcPr>
            <w:tcW w:w="3090" w:type="dxa"/>
          </w:tcPr>
          <w:p w14:paraId="6CF7D29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оприлюднено правила поведінки, адаптовані для сприйняття учасниками освітнього процесу, що засновані на правах людини й спрямовані на формування позитивної мотивації в поведінці учасників освітнього процесу. Учасники освітнього процесу ознайомлені з ними та дотримуються їх</w:t>
            </w:r>
          </w:p>
        </w:tc>
        <w:tc>
          <w:tcPr>
            <w:tcW w:w="650" w:type="dxa"/>
          </w:tcPr>
          <w:p w14:paraId="07037E66">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74C9BD0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6823BE4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28A02EF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Учасники освітнього процесу взаємодіють на засадах взаємоповаги: практично відсутні випадки образливої поведінки, прояви фізичного або психологічного насильства; педагогічні працівники не застосовують  фізичного покарання, психологічного насильства; учителі та керівництво закладу здійснюють заходи із запобігання порушення правил поведінки. </w:t>
            </w:r>
          </w:p>
          <w:p w14:paraId="377C773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питання “У Вашій школі розроблено правила поведінки? Чи ознайомлені Ви з ними та чи дотримуєтесь їх?” учні відповіли:</w:t>
            </w:r>
          </w:p>
          <w:p w14:paraId="6B6DEDE7">
            <w:pPr>
              <w:keepLines w:val="0"/>
              <w:pageBreakBefore w:val="0"/>
              <w:kinsoku/>
              <w:wordWrap/>
              <w:overflowPunct/>
              <w:topLinePunct w:val="0"/>
              <w:bidi w:val="0"/>
              <w:adjustRightInd/>
              <w:snapToGrid/>
              <w:spacing w:after="0" w:line="240" w:lineRule="auto"/>
              <w:ind w:left="120" w:hanging="130" w:hangingChars="50"/>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правила розроблені, дотримуюсь їх -83,7%;</w:t>
            </w:r>
          </w:p>
          <w:p w14:paraId="59F3978A">
            <w:pPr>
              <w:keepLines w:val="0"/>
              <w:pageBreakBefore w:val="0"/>
              <w:kinsoku/>
              <w:wordWrap/>
              <w:overflowPunct/>
              <w:topLinePunct w:val="0"/>
              <w:bidi w:val="0"/>
              <w:adjustRightInd/>
              <w:snapToGrid/>
              <w:spacing w:after="0" w:line="240" w:lineRule="auto"/>
              <w:ind w:left="120" w:hanging="130" w:hangingChars="50"/>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правил немає/ніколи не чув - 16,3%.</w:t>
            </w:r>
          </w:p>
          <w:p w14:paraId="31A11860">
            <w:pPr>
              <w:keepLines w:val="0"/>
              <w:pageBreakBefore w:val="0"/>
              <w:kinsoku/>
              <w:wordWrap/>
              <w:overflowPunct/>
              <w:topLinePunct w:val="0"/>
              <w:bidi w:val="0"/>
              <w:adjustRightInd/>
              <w:snapToGrid/>
              <w:spacing w:after="0" w:line="240" w:lineRule="auto"/>
              <w:ind w:left="240" w:leftChars="109" w:firstLine="0" w:firstLineChars="0"/>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 даний час у ліцеї наявні безпечні умови навчання та праці, комфортна  міжособистісна взаємодія, що сприяє емоційному благополуччю учнів, педагогів та батьків, відсутні прояви насильства та є ресурси для їх запобігання, а також дотримання прав та свобод, норм психологічної, фізичної, інформаційної та соціальної безпеки учасників освітнього процесу.</w:t>
            </w:r>
          </w:p>
        </w:tc>
      </w:tr>
      <w:tr w14:paraId="66EB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C44BB28">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7</w:t>
            </w:r>
          </w:p>
        </w:tc>
        <w:tc>
          <w:tcPr>
            <w:tcW w:w="3090" w:type="dxa"/>
          </w:tcPr>
          <w:p w14:paraId="3BAE7B8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здійснюється постійний аналіз причин</w:t>
            </w:r>
          </w:p>
          <w:p w14:paraId="3905196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відсутності здобувачів освіти, на основі результатів аналізу</w:t>
            </w:r>
          </w:p>
          <w:p w14:paraId="625F3B1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приймаються відповідні рішення, які є результативними</w:t>
            </w:r>
          </w:p>
        </w:tc>
        <w:tc>
          <w:tcPr>
            <w:tcW w:w="650" w:type="dxa"/>
          </w:tcPr>
          <w:p w14:paraId="3F5956FD">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2BF1457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311FAA4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DEDCBB6">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 метою запобігання різним проявам насильства здійснюється аналіз причин  відсутності здобувачів освіти на заняттях та вживаються відповідні заходи: здійснюється щоденний, щомісячний і семестровий моніторинг відвідування  здобувачами освіти навчальних занять. Відповідний облік ведуть класні  керівники.</w:t>
            </w:r>
          </w:p>
          <w:p w14:paraId="5FC7FD08">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Класні керівники перевіряють причини відсутності учнів на навчальних заняттях, батьки надають відповідні документи (довідки медичних заклаів охорони здоров’я, письмові пояснення, офіційні звільнення від занять інших освітніх установ).</w:t>
            </w:r>
          </w:p>
        </w:tc>
      </w:tr>
      <w:tr w14:paraId="6378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37DEC6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8</w:t>
            </w:r>
          </w:p>
        </w:tc>
        <w:tc>
          <w:tcPr>
            <w:tcW w:w="3090" w:type="dxa"/>
          </w:tcPr>
          <w:p w14:paraId="4C309DD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Заклад реагує на звернення про випадки булінгу,</w:t>
            </w:r>
          </w:p>
          <w:p w14:paraId="291A92E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приймаються відповідні рішення, простежується результат</w:t>
            </w:r>
          </w:p>
          <w:p w14:paraId="08BFA54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виконання цих рішень, здійснюється аналіз звернень та</w:t>
            </w:r>
          </w:p>
          <w:p w14:paraId="6FC9AD0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ефективності прийнятих рішень</w:t>
            </w:r>
          </w:p>
        </w:tc>
        <w:tc>
          <w:tcPr>
            <w:tcW w:w="650" w:type="dxa"/>
          </w:tcPr>
          <w:p w14:paraId="7633CA9B">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6E44B13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C98E31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3901EAF2">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Педколектив здійснює заходи із запобігання порушення правил поведінки. </w:t>
            </w:r>
          </w:p>
          <w:p w14:paraId="3BB0A119">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Відбувається постійне спостереження за дотриманням правил поведінки здобувачів освіти. Виникаючі поодинокі суперечки між учнями на перервах або після уроків не залишаються без відповідного оперативного реагування.</w:t>
            </w:r>
          </w:p>
        </w:tc>
      </w:tr>
      <w:tr w14:paraId="3199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540" w:type="dxa"/>
            <w:vAlign w:val="center"/>
          </w:tcPr>
          <w:p w14:paraId="0F77A446">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9</w:t>
            </w:r>
          </w:p>
        </w:tc>
        <w:tc>
          <w:tcPr>
            <w:tcW w:w="3090" w:type="dxa"/>
          </w:tcPr>
          <w:p w14:paraId="78CF80C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Психологічна служба закладу освіти здійснює системну роботу з виявлення, реагування та запобігання булінгу,</w:t>
            </w:r>
          </w:p>
          <w:p w14:paraId="62CFAC3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іншому насильству</w:t>
            </w:r>
          </w:p>
          <w:p w14:paraId="50731B9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Здобувачі освіти, яким необхідна психолого-соціальна підтримка, отримують її</w:t>
            </w:r>
          </w:p>
        </w:tc>
        <w:tc>
          <w:tcPr>
            <w:tcW w:w="650" w:type="dxa"/>
          </w:tcPr>
          <w:p w14:paraId="6AF3CE3F">
            <w:pPr>
              <w:keepLines w:val="0"/>
              <w:pageBreakBefore w:val="0"/>
              <w:kinsoku/>
              <w:wordWrap/>
              <w:overflowPunct/>
              <w:topLinePunct w:val="0"/>
              <w:bidi w:val="0"/>
              <w:adjustRightInd/>
              <w:snapToGrid/>
              <w:spacing w:after="0" w:line="240" w:lineRule="auto"/>
              <w:ind w:left="360"/>
              <w:rPr>
                <w:rFonts w:hint="default" w:ascii="Times New Roman" w:hAnsi="Times New Roman" w:cs="Times New Roman"/>
                <w:sz w:val="26"/>
                <w:szCs w:val="26"/>
                <w:lang w:val="uk-UA"/>
              </w:rPr>
            </w:pPr>
          </w:p>
        </w:tc>
        <w:tc>
          <w:tcPr>
            <w:tcW w:w="780" w:type="dxa"/>
          </w:tcPr>
          <w:p w14:paraId="7929BB31">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1E3B4AA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9D8D19F">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Із інтерв’ю з практичним психологом з’ясовано, що нею проводиться робота з виявлення, реагування та запобігання булінгу та, у випадку виникнення конфліктних ситуацій, надаються рекомендації, заклад освіти співпрацює з правоохоронними органами.</w:t>
            </w:r>
          </w:p>
          <w:p w14:paraId="65500277">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 результатами опитування здобувачів освіти інформацію про булінг учні отримують:  від класного керівника – 74,4%; від шкільного психолога – 60,5%;  вчителів – 39,5%; від однокласників – 23,3%; не знають нічого про булінг (цькування), насильство – 0%.</w:t>
            </w:r>
          </w:p>
        </w:tc>
      </w:tr>
      <w:tr w14:paraId="76DB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C3AB777">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11</w:t>
            </w:r>
          </w:p>
        </w:tc>
        <w:tc>
          <w:tcPr>
            <w:tcW w:w="3090" w:type="dxa"/>
          </w:tcPr>
          <w:p w14:paraId="26B84BE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Заклад освіти повідомляє органи та служби у справах дітей, правоохоронні органи про факти булінгу та іншого насильства</w:t>
            </w:r>
          </w:p>
        </w:tc>
        <w:tc>
          <w:tcPr>
            <w:tcW w:w="650" w:type="dxa"/>
          </w:tcPr>
          <w:p w14:paraId="17B5C5EA">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1DC48E1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745CF9D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707CE8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Із питань організації роботи щодо запобігання та протидії булінгу,  жорстокості та насильства ліцей співпрацює зі службою у справах дітей Здолбунівської міської ради</w:t>
            </w:r>
          </w:p>
        </w:tc>
      </w:tr>
      <w:tr w14:paraId="2B8D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1" w:type="dxa"/>
            <w:gridSpan w:val="6"/>
            <w:vAlign w:val="center"/>
          </w:tcPr>
          <w:p w14:paraId="56A52633">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 xml:space="preserve">ІІІ. Формування інклюзивного, розвивального </w:t>
            </w:r>
          </w:p>
          <w:p w14:paraId="2840681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та мотивуючого до навчання освітнього простору</w:t>
            </w:r>
          </w:p>
        </w:tc>
      </w:tr>
      <w:tr w14:paraId="344F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534054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w:t>
            </w:r>
          </w:p>
        </w:tc>
        <w:tc>
          <w:tcPr>
            <w:tcW w:w="3090" w:type="dxa"/>
          </w:tcPr>
          <w:p w14:paraId="39E1325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забезпечено архітектурну доступність для осіб з особливими освітніми потребами (забезпечено доступ до території, споруди)</w:t>
            </w:r>
          </w:p>
        </w:tc>
        <w:tc>
          <w:tcPr>
            <w:tcW w:w="650" w:type="dxa"/>
          </w:tcPr>
          <w:p w14:paraId="38B2BCD9">
            <w:pPr>
              <w:keepLines w:val="0"/>
              <w:pageBreakBefore w:val="0"/>
              <w:kinsoku/>
              <w:wordWrap/>
              <w:overflowPunct/>
              <w:topLinePunct w:val="0"/>
              <w:bidi w:val="0"/>
              <w:adjustRightInd/>
              <w:snapToGrid/>
              <w:spacing w:after="0" w:line="240" w:lineRule="auto"/>
              <w:ind w:left="360"/>
              <w:rPr>
                <w:rFonts w:hint="default" w:ascii="Times New Roman" w:hAnsi="Times New Roman" w:cs="Times New Roman"/>
                <w:sz w:val="26"/>
                <w:szCs w:val="26"/>
                <w:lang w:val="uk-UA"/>
              </w:rPr>
            </w:pPr>
          </w:p>
        </w:tc>
        <w:tc>
          <w:tcPr>
            <w:tcW w:w="780" w:type="dxa"/>
          </w:tcPr>
          <w:p w14:paraId="48091435">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290E553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1110946">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У закладі освіти частково забезпечена архітектурна доступність території та  будівлі для осіб з особливими освітніми потребами. Забезпечений доступ до будівлі, приміщень закладу: наявний пандус з поручнями забезпечує зручне,  безперешкодне потрапляння на І поверх  закладу. У будівлі наявні широкі дверні проходи, що надають архітектурну доступність до приміщень. </w:t>
            </w:r>
          </w:p>
          <w:p w14:paraId="5028937C">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Проте  можливості осіб із обмеженими можливостями самотужки дістатися до  навчальних кабінетів на ІІ відсутні (сходових підйомників немає). </w:t>
            </w:r>
          </w:p>
          <w:p w14:paraId="29BE448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Вимагають реконструкції спортивні майданчик та зала. Також потребує </w:t>
            </w:r>
          </w:p>
          <w:p w14:paraId="452E43C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облаштування для відпочинку та рухливих перерв зони рекреацій.</w:t>
            </w:r>
          </w:p>
        </w:tc>
      </w:tr>
      <w:tr w14:paraId="2EA6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42F103E8">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2</w:t>
            </w:r>
          </w:p>
        </w:tc>
        <w:tc>
          <w:tcPr>
            <w:tcW w:w="3090" w:type="dxa"/>
          </w:tcPr>
          <w:p w14:paraId="018AB5E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Приміщення і територія адаптовані до використання всіма учасниками освітнього процесу, зокрема: туалетні кімнати,</w:t>
            </w:r>
          </w:p>
          <w:p w14:paraId="4356E06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навчальні приміщення, їдальня, маршові сходи (наявність мобільних підйомників), коридори, гардероб облаштовані з</w:t>
            </w:r>
          </w:p>
          <w:p w14:paraId="06717D7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урахуванням індивідуальних освітніх потреб</w:t>
            </w:r>
          </w:p>
        </w:tc>
        <w:tc>
          <w:tcPr>
            <w:tcW w:w="650" w:type="dxa"/>
          </w:tcPr>
          <w:p w14:paraId="6A13558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59A14173">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3DE4068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B12B38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Туалетні кімнати пристосовані для потреб учасників освітнього процесу: достатня площа приміщень, наявність відповідного обладнання.</w:t>
            </w:r>
          </w:p>
          <w:p w14:paraId="400F2A67">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Проте є потреба у встановленні перегородок в туалетних кімнатах.  Про це свідчать і побажання батьків при анкетуванні «Що ви хотіли б змінити в роботі ліцею?»: в чоловічій вбиральні кабінки повинні бути загороджені дверцятами; в хлопчачому туалеті зробити закриті кабінки.</w:t>
            </w:r>
          </w:p>
        </w:tc>
      </w:tr>
      <w:tr w14:paraId="2D82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839ADBD">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3</w:t>
            </w:r>
          </w:p>
        </w:tc>
        <w:tc>
          <w:tcPr>
            <w:tcW w:w="3090" w:type="dxa"/>
          </w:tcPr>
          <w:p w14:paraId="1DF3934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наявні та використовуються ресурсна</w:t>
            </w:r>
          </w:p>
          <w:p w14:paraId="190FFA9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кімната, дидактичні засоби відповідно до освітніх потреб здобувачів освіти</w:t>
            </w:r>
          </w:p>
        </w:tc>
        <w:tc>
          <w:tcPr>
            <w:tcW w:w="650" w:type="dxa"/>
          </w:tcPr>
          <w:p w14:paraId="219C4B88">
            <w:pPr>
              <w:keepLines w:val="0"/>
              <w:pageBreakBefore w:val="0"/>
              <w:widowControl/>
              <w:numPr>
                <w:ilvl w:val="0"/>
                <w:numId w:val="0"/>
              </w:numPr>
              <w:kinsoku/>
              <w:wordWrap/>
              <w:overflowPunct/>
              <w:topLinePunct w:val="0"/>
              <w:autoSpaceDE/>
              <w:autoSpaceDN/>
              <w:bidi w:val="0"/>
              <w:adjustRightInd/>
              <w:snapToGrid/>
              <w:spacing w:after="0" w:line="240" w:lineRule="auto"/>
              <w:ind w:left="220" w:leftChars="0"/>
              <w:contextualSpacing/>
              <w:rPr>
                <w:rFonts w:hint="default" w:ascii="Times New Roman" w:hAnsi="Times New Roman" w:cs="Times New Roman"/>
                <w:sz w:val="26"/>
                <w:szCs w:val="26"/>
                <w:lang w:val="uk-UA"/>
              </w:rPr>
            </w:pPr>
          </w:p>
        </w:tc>
        <w:tc>
          <w:tcPr>
            <w:tcW w:w="780" w:type="dxa"/>
          </w:tcPr>
          <w:p w14:paraId="0A0E47A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b/>
                <w:bCs/>
                <w:sz w:val="26"/>
                <w:szCs w:val="26"/>
                <w:lang w:val="uk-UA"/>
              </w:rPr>
              <w:t>˅</w:t>
            </w:r>
          </w:p>
        </w:tc>
        <w:tc>
          <w:tcPr>
            <w:tcW w:w="670" w:type="dxa"/>
          </w:tcPr>
          <w:p w14:paraId="7B9C66D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B65A03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ліцеї відсутня ресурсна кімната. Є достатня кількість дидактичних засобів навчання для осіб з особливими освітніми потребами.</w:t>
            </w:r>
          </w:p>
        </w:tc>
      </w:tr>
      <w:tr w14:paraId="4B11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F9F89AF">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4</w:t>
            </w:r>
          </w:p>
        </w:tc>
        <w:tc>
          <w:tcPr>
            <w:tcW w:w="3090" w:type="dxa"/>
          </w:tcPr>
          <w:p w14:paraId="549C817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Заклад освіти забезпечений необхідними фахівцями та/або залучає необхідних фахівців для реалізації інклюзивного навчання</w:t>
            </w:r>
          </w:p>
        </w:tc>
        <w:tc>
          <w:tcPr>
            <w:tcW w:w="650" w:type="dxa"/>
          </w:tcPr>
          <w:p w14:paraId="7DF59AAB">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031517F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6D816B2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D501F3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2024-2025 н.р. в ліцеї працює 4 інклюзивних класи. Відповідно до наказу «Про організацію інклюзивного  навчання  у Глинському ліцеї у 2024-2025 начальному році» від __.__.2024 №__ у кожному класі призначені асистенти вчителів.</w:t>
            </w:r>
          </w:p>
          <w:p w14:paraId="5ECC759B">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p>
        </w:tc>
      </w:tr>
      <w:tr w14:paraId="30C3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C6762F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5</w:t>
            </w:r>
          </w:p>
        </w:tc>
        <w:tc>
          <w:tcPr>
            <w:tcW w:w="3090" w:type="dxa"/>
          </w:tcPr>
          <w:p w14:paraId="4A44801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забезпечується корекційна спрямованість освітнього процесу на основі єдності, співпраці педагогічного колективу з сім’єю, фахівцями ІРЦ, іншими фахівцями</w:t>
            </w:r>
          </w:p>
        </w:tc>
        <w:tc>
          <w:tcPr>
            <w:tcW w:w="650" w:type="dxa"/>
          </w:tcPr>
          <w:p w14:paraId="7C4273A6">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62C7B02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2C1FFAF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59698A1B">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 ліцеї налагоджено співпрацю педагогічних працівників щодо навчання дітей з ООП. Для кожної дитини з ООП створено команду психолого-педагогічного супроводу для розроблення індивідуальної програми розвитку (ІПР).</w:t>
            </w:r>
          </w:p>
          <w:p w14:paraId="1AB295C4">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 корекційно-розвиткової роботи в інклюзивних класах залучені практичний психолог та фахівці (логопед, працівник ІРЦ), з якими укладено договори на проведення корекційних занять.</w:t>
            </w:r>
          </w:p>
        </w:tc>
      </w:tr>
      <w:tr w14:paraId="27E8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54D2DCA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6</w:t>
            </w:r>
          </w:p>
        </w:tc>
        <w:tc>
          <w:tcPr>
            <w:tcW w:w="3090" w:type="dxa"/>
          </w:tcPr>
          <w:p w14:paraId="7FF65E0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Педагогічні працівники застосовують специфічні форми й методи роботи під час роботи з дітьми з особливими освітніми потребами</w:t>
            </w:r>
          </w:p>
        </w:tc>
        <w:tc>
          <w:tcPr>
            <w:tcW w:w="650" w:type="dxa"/>
          </w:tcPr>
          <w:p w14:paraId="5A31C986">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64516ED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0C54EF3B">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0364458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rPr>
              <w:t>Плануючи свою роботу з дітьми з ООП, педагоги застосовують прийоми, методи, форми роботи з дітьми з особливими освітніми потребами.</w:t>
            </w:r>
          </w:p>
        </w:tc>
      </w:tr>
      <w:tr w14:paraId="1808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B1D3542">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7</w:t>
            </w:r>
          </w:p>
        </w:tc>
        <w:tc>
          <w:tcPr>
            <w:tcW w:w="3090" w:type="dxa"/>
          </w:tcPr>
          <w:p w14:paraId="39CA500D">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налагоджено співпрацю педагогічних працівників щодо навчання дітей з особливими освітніми</w:t>
            </w:r>
          </w:p>
          <w:p w14:paraId="4246460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потребами (створення координаційних груп учителів, команди психолого-педагогічного супроводу)</w:t>
            </w:r>
          </w:p>
        </w:tc>
        <w:tc>
          <w:tcPr>
            <w:tcW w:w="650" w:type="dxa"/>
          </w:tcPr>
          <w:p w14:paraId="462EBBA5">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2F3130F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3A1FB5A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4DD625D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rPr>
              <w:t>З метою реалізації права дітей з ООП на освіту, їх соціалізації та інтеграції в суспільство, створено команду психолого-педагогічного супроводу.</w:t>
            </w:r>
          </w:p>
        </w:tc>
      </w:tr>
      <w:tr w14:paraId="42C5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E683698">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8</w:t>
            </w:r>
          </w:p>
        </w:tc>
        <w:tc>
          <w:tcPr>
            <w:tcW w:w="3090" w:type="dxa"/>
          </w:tcPr>
          <w:p w14:paraId="6847CA4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 розроблення індивідуальної програми розвитку залучені батьки, створені умови для залучення асистента дитини в освітній процес</w:t>
            </w:r>
          </w:p>
        </w:tc>
        <w:tc>
          <w:tcPr>
            <w:tcW w:w="650" w:type="dxa"/>
          </w:tcPr>
          <w:p w14:paraId="0C8E6DFE">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594B189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2CC2480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3AC08F2A">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rPr>
              <w:t>Відповідно до висновку ІРЦ та згодою батьків, для дітей з ООП розроблені індивідуальні програми розвитку, які, на основі вивчення динаміки розвитку учня, переглядаються двічі на рік (за потреби частіше) з метою їх коригування, враховуючи потенційні можливості учня.</w:t>
            </w:r>
          </w:p>
        </w:tc>
      </w:tr>
      <w:tr w14:paraId="34A7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3724256">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9</w:t>
            </w:r>
          </w:p>
        </w:tc>
        <w:tc>
          <w:tcPr>
            <w:tcW w:w="3090" w:type="dxa"/>
          </w:tcPr>
          <w:p w14:paraId="53F66A1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Заклад освіти системно співпрацює з інклюзивно-ресурсним центром щодо психолого-педагогічного супроводу дітей з</w:t>
            </w:r>
          </w:p>
          <w:p w14:paraId="655C00A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особливими освітніми потребами</w:t>
            </w:r>
          </w:p>
        </w:tc>
        <w:tc>
          <w:tcPr>
            <w:tcW w:w="650" w:type="dxa"/>
          </w:tcPr>
          <w:p w14:paraId="4E7392F2">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4D92C7F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63E6AF2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1FC663B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rPr>
              <w:t>Психолого-педагогічний супровід дітей з ООП здійснює інклюзивно-ресурсний центр, який також системно надає консультації та методичну допомогу учителям, які працюють з цією категорією учнів.</w:t>
            </w:r>
          </w:p>
        </w:tc>
      </w:tr>
      <w:tr w14:paraId="7335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4F92C321">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10</w:t>
            </w:r>
          </w:p>
        </w:tc>
        <w:tc>
          <w:tcPr>
            <w:tcW w:w="3090" w:type="dxa"/>
          </w:tcPr>
          <w:p w14:paraId="2B388A4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формуються наскрізні навички здорового</w:t>
            </w:r>
          </w:p>
          <w:p w14:paraId="71BF3EA9">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способу життя та екологічно доцільної поведінки у здобувачів освіти в освітньому процесі, у тому числі через освітні проекти</w:t>
            </w:r>
          </w:p>
        </w:tc>
        <w:tc>
          <w:tcPr>
            <w:tcW w:w="650" w:type="dxa"/>
          </w:tcPr>
          <w:p w14:paraId="7DB1B8FF">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5D803155">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0E2A003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36331CF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В закладі формуються навички здорового способу життя та екологічно доцільної поведінки здобувачів освіти в освітньому процесі. Про це свідчать заходи, які заплановані у річному плані ліцею, а також інформація про проведені заходи, які оприлюднені на веб-сайті та сторінці ліцею у Фейсбук. До їх проведення залучено батьків здобувачів освіти. Заклад освіти є активним учасником україно-швейцарського проєкту “Діємо для здоров’я”.</w:t>
            </w:r>
          </w:p>
        </w:tc>
      </w:tr>
      <w:tr w14:paraId="3207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0E1286B">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11</w:t>
            </w:r>
          </w:p>
        </w:tc>
        <w:tc>
          <w:tcPr>
            <w:tcW w:w="3090" w:type="dxa"/>
          </w:tcPr>
          <w:p w14:paraId="25F530C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Простір закладу освіти, обладнання, засоби навчання сприяють формуванню ключових компетентностей та</w:t>
            </w:r>
          </w:p>
          <w:p w14:paraId="5CA349C3">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наскрізних умінь здобувачів освіти</w:t>
            </w:r>
          </w:p>
        </w:tc>
        <w:tc>
          <w:tcPr>
            <w:tcW w:w="650" w:type="dxa"/>
          </w:tcPr>
          <w:p w14:paraId="67983D2A">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780" w:type="dxa"/>
          </w:tcPr>
          <w:p w14:paraId="371DAC34">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670" w:type="dxa"/>
          </w:tcPr>
          <w:p w14:paraId="54C2350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5313815">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Простір закладу містить елементи, осередки, що зацікавлюють здобувачів освіти до пізнавальної діяльності (візуалізація на стінах, сходах, інсталяції).  Наявні в закладі обладнання та засоби навчання використовується у навчально-пізнавальній діяльності здобувачів освіти.</w:t>
            </w:r>
          </w:p>
          <w:p w14:paraId="1DA0F3C3">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Під час опитування здобувачі освіти дали такі відповіді на питання щодо використання обладнання та навчальних засобів в освітньому процесі:</w:t>
            </w:r>
          </w:p>
          <w:p w14:paraId="75335F36">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лабораторне обладнання -  46,5%;</w:t>
            </w:r>
          </w:p>
          <w:p w14:paraId="42DF2F0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мультимедійне обладнання  - 88,4%;</w:t>
            </w:r>
          </w:p>
          <w:p w14:paraId="1C7C59C0">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комп’ютерна техніка та програми  - 72,1%;</w:t>
            </w:r>
          </w:p>
          <w:p w14:paraId="7C64A8B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Інтернет  - 81,4%;</w:t>
            </w:r>
          </w:p>
          <w:p w14:paraId="404DD798">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візуалізація корисної інформації (карти, графіки, формули тощо)  - 46,5%;</w:t>
            </w:r>
          </w:p>
          <w:p w14:paraId="40A4C4D2">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наочність -  32,6%;</w:t>
            </w:r>
          </w:p>
          <w:p w14:paraId="55467BFC">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спортивна зала/спортивний майданчик  - 74,4%;</w:t>
            </w:r>
          </w:p>
          <w:p w14:paraId="0AC46733">
            <w:pPr>
              <w:keepLines w:val="0"/>
              <w:pageBreakBefore w:val="0"/>
              <w:kinsoku/>
              <w:wordWrap/>
              <w:overflowPunct/>
              <w:topLinePunct w:val="0"/>
              <w:bidi w:val="0"/>
              <w:adjustRightInd/>
              <w:snapToGrid/>
              <w:spacing w:after="0" w:line="240" w:lineRule="auto"/>
              <w:rPr>
                <w:rFonts w:hint="default" w:ascii="Times New Roman" w:hAnsi="Times New Roman" w:eastAsia="Calibri" w:cs="Times New Roman"/>
                <w:sz w:val="26"/>
                <w:szCs w:val="26"/>
                <w:lang w:val="uk-UA"/>
              </w:rPr>
            </w:pPr>
            <w:r>
              <w:rPr>
                <w:rFonts w:hint="default" w:ascii="Times New Roman" w:hAnsi="Times New Roman" w:cs="Times New Roman"/>
                <w:sz w:val="26"/>
                <w:szCs w:val="26"/>
                <w:lang w:val="uk-UA"/>
              </w:rPr>
              <w:t>спортивний інвентар – 62,8%.</w:t>
            </w:r>
          </w:p>
        </w:tc>
      </w:tr>
      <w:tr w14:paraId="6D3A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42413F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12</w:t>
            </w:r>
          </w:p>
        </w:tc>
        <w:tc>
          <w:tcPr>
            <w:tcW w:w="3090" w:type="dxa"/>
          </w:tcPr>
          <w:p w14:paraId="41CB8831">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створена бібліотека/інформаційно-ресурсний центр, яка (ий) використовується для індивідуальної, групової, проектної та іншої роботи в рамках освітнього процесу, різних форм комунікації учасників освітнього процесу</w:t>
            </w:r>
          </w:p>
        </w:tc>
        <w:tc>
          <w:tcPr>
            <w:tcW w:w="650" w:type="dxa"/>
          </w:tcPr>
          <w:p w14:paraId="68A2A131">
            <w:pPr>
              <w:keepLines w:val="0"/>
              <w:pageBreakBefore w:val="0"/>
              <w:kinsoku/>
              <w:wordWrap/>
              <w:overflowPunct/>
              <w:topLinePunct w:val="0"/>
              <w:bidi w:val="0"/>
              <w:adjustRightInd/>
              <w:snapToGrid/>
              <w:spacing w:after="0" w:line="240" w:lineRule="auto"/>
              <w:ind w:left="360"/>
              <w:contextualSpacing/>
              <w:rPr>
                <w:rFonts w:hint="default" w:ascii="Times New Roman" w:hAnsi="Times New Roman" w:cs="Times New Roman"/>
                <w:sz w:val="26"/>
                <w:szCs w:val="26"/>
                <w:lang w:val="uk-UA"/>
              </w:rPr>
            </w:pPr>
          </w:p>
        </w:tc>
        <w:tc>
          <w:tcPr>
            <w:tcW w:w="780" w:type="dxa"/>
          </w:tcPr>
          <w:p w14:paraId="15C331ED">
            <w:pPr>
              <w:pStyle w:val="19"/>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rPr>
                <w:rFonts w:hint="default" w:ascii="Times New Roman" w:hAnsi="Times New Roman" w:cs="Times New Roman"/>
                <w:sz w:val="26"/>
                <w:szCs w:val="26"/>
                <w:lang w:val="uk-UA"/>
              </w:rPr>
            </w:pPr>
          </w:p>
        </w:tc>
        <w:tc>
          <w:tcPr>
            <w:tcW w:w="670" w:type="dxa"/>
          </w:tcPr>
          <w:p w14:paraId="6F7EFCEE">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21C8B0EE">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За результатами спостереження переважна більшість (80%) учнів не відвідують бібліотеку, лише 13% використовує для</w:t>
            </w:r>
          </w:p>
          <w:p w14:paraId="0D6C409D">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 xml:space="preserve">самопідготовки, а в основному – для отримання підручників. </w:t>
            </w:r>
          </w:p>
          <w:p w14:paraId="0915D861">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Шкільна бібліотека здійснює необхідний інформаційний супровід освітнього процесу.</w:t>
            </w:r>
          </w:p>
        </w:tc>
      </w:tr>
      <w:tr w14:paraId="48B2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D21BB5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13</w:t>
            </w:r>
          </w:p>
        </w:tc>
        <w:tc>
          <w:tcPr>
            <w:tcW w:w="3090" w:type="dxa"/>
          </w:tcPr>
          <w:p w14:paraId="4EFA518F">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У закладі освіти ресурси бібліотеки/інформаційно- ресурсного центру використовуються для формування в учнів інформаційно-комунікативної компетентності через</w:t>
            </w:r>
          </w:p>
          <w:p w14:paraId="43F01E8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r>
              <w:rPr>
                <w:rFonts w:hint="default" w:ascii="Times New Roman" w:hAnsi="Times New Roman" w:cs="Times New Roman"/>
                <w:sz w:val="26"/>
                <w:szCs w:val="26"/>
                <w:lang w:val="uk-UA"/>
              </w:rPr>
              <w:t>проведення консультацій, навчальних занять, позаурочних заходів</w:t>
            </w:r>
          </w:p>
        </w:tc>
        <w:tc>
          <w:tcPr>
            <w:tcW w:w="650" w:type="dxa"/>
          </w:tcPr>
          <w:p w14:paraId="57C16A5B">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780" w:type="dxa"/>
          </w:tcPr>
          <w:p w14:paraId="4416F961">
            <w:pPr>
              <w:keepLines w:val="0"/>
              <w:pageBreakBefore w:val="0"/>
              <w:widowControl/>
              <w:numPr>
                <w:ilvl w:val="0"/>
                <w:numId w:val="3"/>
              </w:numPr>
              <w:kinsoku/>
              <w:wordWrap/>
              <w:overflowPunct/>
              <w:topLinePunct w:val="0"/>
              <w:autoSpaceDE/>
              <w:autoSpaceDN/>
              <w:bidi w:val="0"/>
              <w:adjustRightInd/>
              <w:snapToGrid/>
              <w:spacing w:after="0" w:line="240" w:lineRule="auto"/>
              <w:ind w:left="420" w:leftChars="0" w:hanging="420" w:firstLineChars="0"/>
              <w:contextualSpacing/>
              <w:rPr>
                <w:rFonts w:hint="default" w:ascii="Times New Roman" w:hAnsi="Times New Roman" w:cs="Times New Roman"/>
                <w:sz w:val="26"/>
                <w:szCs w:val="26"/>
                <w:lang w:val="uk-UA"/>
              </w:rPr>
            </w:pPr>
          </w:p>
        </w:tc>
        <w:tc>
          <w:tcPr>
            <w:tcW w:w="670" w:type="dxa"/>
          </w:tcPr>
          <w:p w14:paraId="44D235A7">
            <w:pPr>
              <w:keepLines w:val="0"/>
              <w:pageBreakBefore w:val="0"/>
              <w:kinsoku/>
              <w:wordWrap/>
              <w:overflowPunct/>
              <w:topLinePunct w:val="0"/>
              <w:bidi w:val="0"/>
              <w:adjustRightInd/>
              <w:snapToGrid/>
              <w:spacing w:after="0" w:line="240" w:lineRule="auto"/>
              <w:rPr>
                <w:rFonts w:hint="default" w:ascii="Times New Roman" w:hAnsi="Times New Roman" w:cs="Times New Roman"/>
                <w:sz w:val="26"/>
                <w:szCs w:val="26"/>
                <w:lang w:val="uk-UA"/>
              </w:rPr>
            </w:pPr>
          </w:p>
        </w:tc>
        <w:tc>
          <w:tcPr>
            <w:tcW w:w="5081" w:type="dxa"/>
          </w:tcPr>
          <w:p w14:paraId="7CC37AC6">
            <w:pPr>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6"/>
                <w:szCs w:val="26"/>
                <w:lang w:val="uk-UA"/>
              </w:rPr>
            </w:pPr>
            <w:r>
              <w:rPr>
                <w:rFonts w:hint="default" w:ascii="Times New Roman" w:hAnsi="Times New Roman" w:cs="Times New Roman"/>
                <w:sz w:val="26"/>
                <w:szCs w:val="26"/>
                <w:lang w:val="uk-UA"/>
              </w:rPr>
              <w:t>Ресурси, необхідні для функціонування інформаційно-ресурсного центру, наявні, але в обмеженій кількості.</w:t>
            </w:r>
          </w:p>
        </w:tc>
      </w:tr>
    </w:tbl>
    <w:p w14:paraId="44AFE6A5">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p>
    <w:p w14:paraId="0BC2DA6E">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Рівні оцінювання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6326"/>
      </w:tblGrid>
      <w:tr w14:paraId="4F50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vAlign w:val="center"/>
          </w:tcPr>
          <w:p w14:paraId="1FD290EF">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Вимога/правило</w:t>
            </w:r>
          </w:p>
        </w:tc>
        <w:tc>
          <w:tcPr>
            <w:tcW w:w="6373" w:type="dxa"/>
            <w:vAlign w:val="center"/>
          </w:tcPr>
          <w:p w14:paraId="7B1B84D9">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Рівень освітньої діяльності</w:t>
            </w:r>
          </w:p>
        </w:tc>
      </w:tr>
      <w:tr w14:paraId="7A49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23CE41F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1.1.</w:t>
            </w:r>
          </w:p>
        </w:tc>
        <w:tc>
          <w:tcPr>
            <w:tcW w:w="6373" w:type="dxa"/>
            <w:vAlign w:val="center"/>
          </w:tcPr>
          <w:p w14:paraId="4B26EACB">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Достатній</w:t>
            </w:r>
          </w:p>
        </w:tc>
      </w:tr>
      <w:tr w14:paraId="38B8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vAlign w:val="center"/>
          </w:tcPr>
          <w:p w14:paraId="789E0C9F">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1.2.</w:t>
            </w:r>
          </w:p>
        </w:tc>
        <w:tc>
          <w:tcPr>
            <w:tcW w:w="6373" w:type="dxa"/>
            <w:vAlign w:val="center"/>
          </w:tcPr>
          <w:p w14:paraId="42C0DFC0">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Достатній</w:t>
            </w:r>
          </w:p>
        </w:tc>
      </w:tr>
      <w:tr w14:paraId="3D7A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center"/>
          </w:tcPr>
          <w:p w14:paraId="7C5A69EA">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1.3.</w:t>
            </w:r>
          </w:p>
        </w:tc>
        <w:tc>
          <w:tcPr>
            <w:tcW w:w="6373" w:type="dxa"/>
            <w:vAlign w:val="center"/>
          </w:tcPr>
          <w:p w14:paraId="7AB8849E">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6"/>
                <w:szCs w:val="26"/>
                <w:lang w:val="uk-UA"/>
              </w:rPr>
            </w:pPr>
            <w:r>
              <w:rPr>
                <w:rFonts w:hint="default" w:ascii="Times New Roman" w:hAnsi="Times New Roman" w:cs="Times New Roman"/>
                <w:sz w:val="26"/>
                <w:szCs w:val="26"/>
                <w:lang w:val="uk-UA"/>
              </w:rPr>
              <w:t>Достатній</w:t>
            </w:r>
          </w:p>
        </w:tc>
      </w:tr>
      <w:tr w14:paraId="4B2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vAlign w:val="center"/>
          </w:tcPr>
          <w:p w14:paraId="33E75F0A">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r>
              <w:rPr>
                <w:rFonts w:hint="default" w:ascii="Times New Roman" w:hAnsi="Times New Roman" w:cs="Times New Roman"/>
                <w:b/>
                <w:bCs/>
                <w:sz w:val="26"/>
                <w:szCs w:val="26"/>
                <w:lang w:val="uk-UA"/>
              </w:rPr>
              <w:t>За напрямом 1:                                                                     Достатній</w:t>
            </w:r>
          </w:p>
        </w:tc>
      </w:tr>
    </w:tbl>
    <w:p w14:paraId="4AB9C071">
      <w:pPr>
        <w:keepLines w:val="0"/>
        <w:pageBreakBefore w:val="0"/>
        <w:kinsoku/>
        <w:wordWrap/>
        <w:overflowPunct/>
        <w:topLinePunct w:val="0"/>
        <w:bidi w:val="0"/>
        <w:adjustRightInd/>
        <w:snapToGrid/>
        <w:spacing w:after="0" w:line="240" w:lineRule="auto"/>
        <w:rPr>
          <w:rFonts w:hint="default" w:ascii="Times New Roman" w:hAnsi="Times New Roman" w:cs="Times New Roman"/>
          <w:b/>
          <w:bCs/>
          <w:sz w:val="26"/>
          <w:szCs w:val="26"/>
          <w:lang w:val="uk-UA"/>
        </w:rPr>
      </w:pPr>
    </w:p>
    <w:p w14:paraId="269E57B7">
      <w:pPr>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6"/>
          <w:szCs w:val="26"/>
          <w:lang w:val="uk-UA"/>
        </w:rPr>
      </w:pPr>
    </w:p>
    <w:p w14:paraId="7A1336CF">
      <w:pPr>
        <w:keepLines w:val="0"/>
        <w:pageBreakBefore w:val="0"/>
        <w:shd w:val="clear" w:color="auto" w:fill="FFFFFF"/>
        <w:kinsoku/>
        <w:wordWrap/>
        <w:overflowPunct/>
        <w:topLinePunct w:val="0"/>
        <w:bidi w:val="0"/>
        <w:adjustRightInd/>
        <w:snapToGrid/>
        <w:spacing w:after="0" w:line="240" w:lineRule="auto"/>
        <w:textAlignment w:val="baseline"/>
        <w:rPr>
          <w:rFonts w:hint="default" w:ascii="Times New Roman" w:hAnsi="Times New Roman" w:eastAsia="Batang" w:cs="Times New Roman"/>
          <w:sz w:val="26"/>
          <w:szCs w:val="26"/>
          <w:lang w:val="uk-UA" w:eastAsia="ko-KR"/>
        </w:rPr>
      </w:pPr>
    </w:p>
    <w:p w14:paraId="58774049">
      <w:pPr>
        <w:keepLines w:val="0"/>
        <w:pageBreakBefore w:val="0"/>
        <w:widowControl w:val="0"/>
        <w:kinsoku/>
        <w:wordWrap/>
        <w:overflowPunct/>
        <w:topLinePunct w:val="0"/>
        <w:autoSpaceDE w:val="0"/>
        <w:autoSpaceDN w:val="0"/>
        <w:bidi w:val="0"/>
        <w:adjustRightInd/>
        <w:snapToGrid/>
        <w:spacing w:after="0" w:line="240" w:lineRule="auto"/>
        <w:ind w:firstLine="910" w:firstLineChars="350"/>
        <w:rPr>
          <w:rFonts w:hint="default" w:ascii="Times New Roman" w:hAnsi="Times New Roman" w:cs="Times New Roman"/>
          <w:sz w:val="26"/>
          <w:szCs w:val="26"/>
          <w:lang w:val="ru-RU" w:eastAsia="ru-RU"/>
        </w:rPr>
      </w:pPr>
      <w:r>
        <w:rPr>
          <w:rFonts w:hint="default" w:ascii="Times New Roman" w:hAnsi="Times New Roman" w:cs="Times New Roman"/>
          <w:sz w:val="26"/>
          <w:szCs w:val="26"/>
        </w:rPr>
        <w:t xml:space="preserve">  </w:t>
      </w:r>
      <w:r>
        <w:rPr>
          <w:rFonts w:hint="default" w:ascii="Times New Roman" w:hAnsi="Times New Roman" w:eastAsia="Times New Roman" w:cs="Times New Roman"/>
          <w:color w:val="000000"/>
          <w:sz w:val="26"/>
          <w:szCs w:val="26"/>
          <w:lang w:val="ru-RU" w:eastAsia="en-US"/>
        </w:rPr>
        <w:t xml:space="preserve">                 </w:t>
      </w:r>
    </w:p>
    <w:p w14:paraId="3AC3CD5C">
      <w:pPr>
        <w:keepLines w:val="0"/>
        <w:pageBreakBefore w:val="0"/>
        <w:widowControl w:val="0"/>
        <w:kinsoku/>
        <w:wordWrap/>
        <w:overflowPunct/>
        <w:topLinePunct w:val="0"/>
        <w:autoSpaceDE w:val="0"/>
        <w:autoSpaceDN w:val="0"/>
        <w:bidi w:val="0"/>
        <w:adjustRightInd/>
        <w:snapToGrid/>
        <w:spacing w:after="0" w:line="240" w:lineRule="auto"/>
        <w:ind w:firstLine="910" w:firstLineChars="350"/>
        <w:rPr>
          <w:rFonts w:hint="default" w:ascii="Times New Roman" w:hAnsi="Times New Roman" w:cs="Times New Roman"/>
          <w:sz w:val="26"/>
          <w:szCs w:val="26"/>
          <w:lang w:val="ru-RU" w:eastAsia="ru-RU"/>
        </w:rPr>
      </w:pPr>
    </w:p>
    <w:sectPr>
      <w:pgSz w:w="11906" w:h="16838"/>
      <w:pgMar w:top="1134" w:right="850" w:bottom="1134"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Liberation Serif">
    <w:altName w:val="Times New Roman"/>
    <w:panose1 w:val="00000000000000000000"/>
    <w:charset w:val="00"/>
    <w:family w:val="auto"/>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BatangChe">
    <w:altName w:val="Malgun Gothic"/>
    <w:panose1 w:val="00000000000000000000"/>
    <w:charset w:val="81"/>
    <w:family w:val="modern"/>
    <w:pitch w:val="default"/>
    <w:sig w:usb0="00000000" w:usb1="00000000" w:usb2="00000030" w:usb3="00000000" w:csb0="0008009F" w:csb1="00000000"/>
  </w:font>
  <w:font w:name="ProbaPro">
    <w:altName w:val="Segoe Print"/>
    <w:panose1 w:val="00000000000000000000"/>
    <w:charset w:val="00"/>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Helvetica">
    <w:altName w:val="Arial"/>
    <w:panose1 w:val="020B0504020202020204"/>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854E6"/>
    <w:multiLevelType w:val="singleLevel"/>
    <w:tmpl w:val="8E0854E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83A4F84"/>
    <w:multiLevelType w:val="singleLevel"/>
    <w:tmpl w:val="C83A4F8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D31493D"/>
    <w:multiLevelType w:val="multilevel"/>
    <w:tmpl w:val="0D31493D"/>
    <w:lvl w:ilvl="0" w:tentative="0">
      <w:start w:val="1"/>
      <w:numFmt w:val="decimal"/>
      <w:lvlText w:val="%1."/>
      <w:lvlJc w:val="left"/>
      <w:pPr>
        <w:ind w:left="720" w:hanging="360"/>
      </w:pPr>
      <w:rPr>
        <w:rFonts w:hint="default"/>
        <w:b w:val="0"/>
        <w:bCs w:val="0"/>
      </w:rPr>
    </w:lvl>
    <w:lvl w:ilvl="1" w:tentative="0">
      <w:start w:val="1"/>
      <w:numFmt w:val="decimal"/>
      <w:isLgl/>
      <w:lvlText w:val="%1.%2."/>
      <w:lvlJc w:val="left"/>
      <w:pPr>
        <w:ind w:left="786" w:hanging="360"/>
      </w:pPr>
      <w:rPr>
        <w:rFonts w:hint="default" w:eastAsia="Calibri"/>
        <w:b w:val="0"/>
        <w:bCs/>
        <w:sz w:val="24"/>
        <w:szCs w:val="24"/>
      </w:rPr>
    </w:lvl>
    <w:lvl w:ilvl="2" w:tentative="0">
      <w:start w:val="1"/>
      <w:numFmt w:val="decimal"/>
      <w:isLgl/>
      <w:lvlText w:val="%1.%2.%3."/>
      <w:lvlJc w:val="left"/>
      <w:pPr>
        <w:ind w:left="1212" w:hanging="720"/>
      </w:pPr>
      <w:rPr>
        <w:rFonts w:hint="default" w:eastAsia="Calibri"/>
      </w:rPr>
    </w:lvl>
    <w:lvl w:ilvl="3" w:tentative="0">
      <w:start w:val="1"/>
      <w:numFmt w:val="decimal"/>
      <w:isLgl/>
      <w:lvlText w:val="%1.%2.%3.%4."/>
      <w:lvlJc w:val="left"/>
      <w:pPr>
        <w:ind w:left="1278" w:hanging="720"/>
      </w:pPr>
      <w:rPr>
        <w:rFonts w:hint="default" w:eastAsia="Calibri"/>
      </w:rPr>
    </w:lvl>
    <w:lvl w:ilvl="4" w:tentative="0">
      <w:start w:val="1"/>
      <w:numFmt w:val="decimal"/>
      <w:isLgl/>
      <w:lvlText w:val="%1.%2.%3.%4.%5."/>
      <w:lvlJc w:val="left"/>
      <w:pPr>
        <w:ind w:left="1704" w:hanging="1080"/>
      </w:pPr>
      <w:rPr>
        <w:rFonts w:hint="default" w:eastAsia="Calibri"/>
      </w:rPr>
    </w:lvl>
    <w:lvl w:ilvl="5" w:tentative="0">
      <w:start w:val="1"/>
      <w:numFmt w:val="decimal"/>
      <w:isLgl/>
      <w:lvlText w:val="%1.%2.%3.%4.%5.%6."/>
      <w:lvlJc w:val="left"/>
      <w:pPr>
        <w:ind w:left="1770" w:hanging="1080"/>
      </w:pPr>
      <w:rPr>
        <w:rFonts w:hint="default" w:eastAsia="Calibri"/>
      </w:rPr>
    </w:lvl>
    <w:lvl w:ilvl="6" w:tentative="0">
      <w:start w:val="1"/>
      <w:numFmt w:val="decimal"/>
      <w:isLgl/>
      <w:lvlText w:val="%1.%2.%3.%4.%5.%6.%7."/>
      <w:lvlJc w:val="left"/>
      <w:pPr>
        <w:ind w:left="2196" w:hanging="1440"/>
      </w:pPr>
      <w:rPr>
        <w:rFonts w:hint="default" w:eastAsia="Calibri"/>
      </w:rPr>
    </w:lvl>
    <w:lvl w:ilvl="7" w:tentative="0">
      <w:start w:val="1"/>
      <w:numFmt w:val="decimal"/>
      <w:isLgl/>
      <w:lvlText w:val="%1.%2.%3.%4.%5.%6.%7.%8."/>
      <w:lvlJc w:val="left"/>
      <w:pPr>
        <w:ind w:left="2262" w:hanging="1440"/>
      </w:pPr>
      <w:rPr>
        <w:rFonts w:hint="default" w:eastAsia="Calibri"/>
      </w:rPr>
    </w:lvl>
    <w:lvl w:ilvl="8" w:tentative="0">
      <w:start w:val="1"/>
      <w:numFmt w:val="decimal"/>
      <w:isLgl/>
      <w:lvlText w:val="%1.%2.%3.%4.%5.%6.%7.%8.%9."/>
      <w:lvlJc w:val="left"/>
      <w:pPr>
        <w:ind w:left="2688" w:hanging="1800"/>
      </w:pPr>
      <w:rPr>
        <w:rFonts w:hint="default" w:eastAsia="Calibri"/>
      </w:rPr>
    </w:lvl>
  </w:abstractNum>
  <w:abstractNum w:abstractNumId="3">
    <w:nsid w:val="1C0064E2"/>
    <w:multiLevelType w:val="multilevel"/>
    <w:tmpl w:val="1C0064E2"/>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1E1FD3"/>
    <w:multiLevelType w:val="multilevel"/>
    <w:tmpl w:val="1E1E1FD3"/>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42A84C"/>
    <w:multiLevelType w:val="singleLevel"/>
    <w:tmpl w:val="2142A84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17"/>
    <w:rsid w:val="00052817"/>
    <w:rsid w:val="0006258B"/>
    <w:rsid w:val="001B18C7"/>
    <w:rsid w:val="002548E6"/>
    <w:rsid w:val="002946DA"/>
    <w:rsid w:val="002B3C2E"/>
    <w:rsid w:val="003E2A6C"/>
    <w:rsid w:val="004E6DB9"/>
    <w:rsid w:val="005408B6"/>
    <w:rsid w:val="00584BC5"/>
    <w:rsid w:val="00746539"/>
    <w:rsid w:val="007A7385"/>
    <w:rsid w:val="007B38CA"/>
    <w:rsid w:val="00B62871"/>
    <w:rsid w:val="00B71B12"/>
    <w:rsid w:val="00BC7025"/>
    <w:rsid w:val="00C6254A"/>
    <w:rsid w:val="00D3407C"/>
    <w:rsid w:val="00E444D3"/>
    <w:rsid w:val="00EA6845"/>
    <w:rsid w:val="00F640B8"/>
    <w:rsid w:val="0A856CE0"/>
    <w:rsid w:val="0C65124D"/>
    <w:rsid w:val="0EEA7EBE"/>
    <w:rsid w:val="13FD69A6"/>
    <w:rsid w:val="15DC4E7E"/>
    <w:rsid w:val="1A2B5BFF"/>
    <w:rsid w:val="1C964B7B"/>
    <w:rsid w:val="206831E9"/>
    <w:rsid w:val="24847985"/>
    <w:rsid w:val="2D8C6097"/>
    <w:rsid w:val="2E7962D4"/>
    <w:rsid w:val="32C27294"/>
    <w:rsid w:val="34332D08"/>
    <w:rsid w:val="34F85D86"/>
    <w:rsid w:val="3A747B37"/>
    <w:rsid w:val="43023274"/>
    <w:rsid w:val="49502B65"/>
    <w:rsid w:val="503E3AA3"/>
    <w:rsid w:val="51F97E32"/>
    <w:rsid w:val="545728C9"/>
    <w:rsid w:val="596203DC"/>
    <w:rsid w:val="5DEE15DC"/>
    <w:rsid w:val="627F3F78"/>
    <w:rsid w:val="64390643"/>
    <w:rsid w:val="66F6081F"/>
    <w:rsid w:val="6BB43AD2"/>
    <w:rsid w:val="6E02495C"/>
    <w:rsid w:val="6E9108EF"/>
    <w:rsid w:val="76FF1654"/>
    <w:rsid w:val="7B284422"/>
    <w:rsid w:val="7B6B4BFB"/>
    <w:rsid w:val="7F0554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uk-UA" w:eastAsia="uk-UA"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semiHidden/>
    <w:unhideWhenUsed/>
    <w:qFormat/>
    <w:uiPriority w:val="99"/>
    <w:rPr>
      <w:color w:val="0000FF"/>
      <w:u w:val="single"/>
    </w:rPr>
  </w:style>
  <w:style w:type="paragraph" w:styleId="11">
    <w:name w:val="Title"/>
    <w:basedOn w:val="1"/>
    <w:next w:val="1"/>
    <w:qFormat/>
    <w:uiPriority w:val="0"/>
    <w:pPr>
      <w:keepNext/>
      <w:keepLines/>
      <w:spacing w:before="480" w:after="120"/>
    </w:pPr>
    <w:rPr>
      <w:b/>
      <w:sz w:val="72"/>
      <w:szCs w:val="72"/>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4">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000000"/>
      <w:sz w:val="28"/>
      <w:szCs w:val="28"/>
      <w:lang w:val="ru-RU" w:eastAsia="ru-RU"/>
    </w:rPr>
  </w:style>
  <w:style w:type="table" w:styleId="15">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 Normal1"/>
    <w:qFormat/>
    <w:uiPriority w:val="0"/>
    <w:tblPr>
      <w:tblCellMar>
        <w:top w:w="0" w:type="dxa"/>
        <w:left w:w="0" w:type="dxa"/>
        <w:bottom w:w="0" w:type="dxa"/>
        <w:right w:w="0" w:type="dxa"/>
      </w:tblCellMar>
    </w:tblPr>
  </w:style>
  <w:style w:type="table" w:customStyle="1" w:styleId="17">
    <w:name w:val="_Style 13"/>
    <w:basedOn w:val="16"/>
    <w:qFormat/>
    <w:uiPriority w:val="0"/>
    <w:tblPr>
      <w:tblCellMar>
        <w:top w:w="0" w:type="dxa"/>
        <w:left w:w="108" w:type="dxa"/>
        <w:bottom w:w="0" w:type="dxa"/>
        <w:right w:w="108" w:type="dxa"/>
      </w:tblCellMar>
    </w:tblPr>
  </w:style>
  <w:style w:type="table" w:customStyle="1" w:styleId="18">
    <w:name w:val="_Style 14"/>
    <w:basedOn w:val="16"/>
    <w:qFormat/>
    <w:uiPriority w:val="0"/>
    <w:tblPr>
      <w:tblCellMar>
        <w:top w:w="0" w:type="dxa"/>
        <w:left w:w="108" w:type="dxa"/>
        <w:bottom w:w="0" w:type="dxa"/>
        <w:right w:w="108" w:type="dxa"/>
      </w:tblCellMar>
    </w:tblPr>
  </w:style>
  <w:style w:type="paragraph" w:styleId="19">
    <w:name w:val="List Paragraph"/>
    <w:basedOn w:val="1"/>
    <w:qFormat/>
    <w:uiPriority w:val="34"/>
    <w:pPr>
      <w:ind w:left="720"/>
      <w:contextualSpacing/>
    </w:pPr>
  </w:style>
  <w:style w:type="paragraph" w:customStyle="1" w:styleId="20">
    <w:name w:val="msolistparagraph"/>
    <w:qFormat/>
    <w:uiPriority w:val="0"/>
    <w:pPr>
      <w:keepNext w:val="0"/>
      <w:keepLines w:val="0"/>
      <w:widowControl/>
      <w:suppressLineNumbers w:val="0"/>
      <w:suppressAutoHyphens/>
      <w:autoSpaceDE/>
      <w:autoSpaceDN w:val="0"/>
      <w:spacing w:before="0" w:beforeAutospacing="0" w:after="200" w:afterAutospacing="0"/>
      <w:ind w:left="720" w:right="0"/>
      <w:jc w:val="left"/>
    </w:pPr>
    <w:rPr>
      <w:rFonts w:hint="default" w:ascii="Liberation Serif" w:hAnsi="Liberation Serif" w:eastAsia="NSimSun" w:cs="Lucida Sans"/>
      <w:kern w:val="2"/>
      <w:sz w:val="24"/>
      <w:szCs w:val="24"/>
      <w:lang w:val="en-US" w:eastAsia="zh-CN" w:bidi="ar"/>
    </w:rPr>
  </w:style>
  <w:style w:type="table" w:customStyle="1" w:styleId="21">
    <w:name w:val="Обычная таблица1"/>
    <w:semiHidden/>
    <w:qFormat/>
    <w:uiPriority w:val="0"/>
    <w:pPr>
      <w:keepNext w:val="0"/>
      <w:keepLines w:val="0"/>
      <w:widowControl/>
      <w:suppressLineNumbers w:val="0"/>
      <w:autoSpaceDE/>
      <w:autoSpaceDN w:val="0"/>
      <w:spacing w:before="0" w:beforeAutospacing="0" w:after="0" w:afterAutospacing="0"/>
      <w:ind w:left="0" w:right="0"/>
    </w:pPr>
    <w:rPr>
      <w:rFonts w:hint="default" w:ascii="Liberation Serif" w:hAnsi="Liberation Serif" w:eastAsia="Liberation Serif" w:cs="Liberation Serif"/>
      <w:kern w:val="2"/>
      <w:sz w:val="24"/>
      <w:szCs w:val="24"/>
      <w:lang w:eastAsia="zh-CN"/>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235</Words>
  <Characters>1343</Characters>
  <Lines>11</Lines>
  <Paragraphs>3</Paragraphs>
  <TotalTime>19</TotalTime>
  <ScaleCrop>false</ScaleCrop>
  <LinksUpToDate>false</LinksUpToDate>
  <CharactersWithSpaces>1575</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2022-10-24T19:33:00Z</dcterms:created>
  <dc:creator>User</dc:creator>
  <cp:lastModifiedBy>Ірина Мельничук</cp:lastModifiedBy>
  <cp:lastPrinted>2025-05-07T08:44:00Z</cp:lastPrinted>
  <dcterms:modified xsi:type="dcterms:W3CDTF">2026-01-02T09:42:51Z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26B604ABD3F94681A531E9607DBCADA8_13</vt:lpwstr>
  </property>
</Properties>
</file>