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5F" w:rsidRPr="0084275F" w:rsidRDefault="0084275F" w:rsidP="0084275F">
      <w:pPr>
        <w:spacing w:after="0" w:line="240" w:lineRule="auto"/>
        <w:ind w:left="284" w:firstLine="567"/>
        <w:jc w:val="center"/>
        <w:rPr>
          <w:rFonts w:ascii="Times New Roman" w:eastAsia="Times New Roman" w:hAnsi="Times New Roman" w:cs="Times New Roman"/>
          <w:sz w:val="24"/>
          <w:szCs w:val="24"/>
          <w:lang w:val="ru-RU" w:eastAsia="ru-RU"/>
        </w:rPr>
      </w:pPr>
      <w:bookmarkStart w:id="0" w:name="_GoBack"/>
      <w:bookmarkEnd w:id="0"/>
      <w:r w:rsidRPr="0084275F">
        <w:rPr>
          <w:rFonts w:ascii="Times New Roman" w:eastAsia="Times New Roman" w:hAnsi="Times New Roman" w:cs="Times New Roman"/>
          <w:b/>
          <w:bCs/>
          <w:sz w:val="28"/>
          <w:szCs w:val="28"/>
          <w:lang w:val="ru-RU" w:eastAsia="ru-RU"/>
        </w:rPr>
        <w:t>ПОРЯДОК</w:t>
      </w:r>
    </w:p>
    <w:p w:rsidR="0084275F" w:rsidRPr="0084275F" w:rsidRDefault="0084275F" w:rsidP="0084275F">
      <w:pPr>
        <w:spacing w:after="0" w:line="240" w:lineRule="auto"/>
        <w:ind w:left="284" w:firstLine="567"/>
        <w:jc w:val="center"/>
        <w:rPr>
          <w:rFonts w:ascii="Times New Roman" w:eastAsia="Times New Roman" w:hAnsi="Times New Roman" w:cs="Times New Roman"/>
          <w:sz w:val="24"/>
          <w:szCs w:val="24"/>
          <w:lang w:eastAsia="ru-RU"/>
        </w:rPr>
      </w:pPr>
      <w:r w:rsidRPr="0084275F">
        <w:rPr>
          <w:rFonts w:ascii="Times New Roman" w:eastAsia="Times New Roman" w:hAnsi="Times New Roman" w:cs="Times New Roman"/>
          <w:b/>
          <w:bCs/>
          <w:sz w:val="28"/>
          <w:szCs w:val="28"/>
          <w:lang w:val="ru-RU" w:eastAsia="ru-RU"/>
        </w:rPr>
        <w:t xml:space="preserve">реагування на випадки булінгу (цькування) в закладах освіти </w:t>
      </w:r>
      <w:r w:rsidRPr="0084275F">
        <w:rPr>
          <w:rFonts w:ascii="Times New Roman" w:eastAsia="Times New Roman" w:hAnsi="Times New Roman" w:cs="Times New Roman"/>
          <w:b/>
          <w:bCs/>
          <w:sz w:val="28"/>
          <w:szCs w:val="28"/>
          <w:lang w:eastAsia="ru-RU"/>
        </w:rPr>
        <w:t>та застосування заходів виховного впливу</w:t>
      </w:r>
    </w:p>
    <w:p w:rsidR="0084275F" w:rsidRPr="0084275F" w:rsidRDefault="0084275F" w:rsidP="0084275F">
      <w:pPr>
        <w:spacing w:after="0" w:line="240" w:lineRule="auto"/>
        <w:ind w:left="284" w:firstLine="567"/>
        <w:jc w:val="center"/>
        <w:rPr>
          <w:rFonts w:ascii="Times New Roman" w:eastAsia="Times New Roman" w:hAnsi="Times New Roman" w:cs="Times New Roman"/>
          <w:sz w:val="24"/>
          <w:szCs w:val="24"/>
          <w:lang w:val="ru-RU" w:eastAsia="ru-RU"/>
        </w:rPr>
      </w:pPr>
    </w:p>
    <w:p w:rsidR="0084275F" w:rsidRPr="0084275F" w:rsidRDefault="0084275F" w:rsidP="0084275F">
      <w:pPr>
        <w:numPr>
          <w:ilvl w:val="0"/>
          <w:numId w:val="3"/>
        </w:numPr>
        <w:spacing w:after="0" w:line="240" w:lineRule="auto"/>
        <w:ind w:left="284" w:firstLine="567"/>
        <w:rPr>
          <w:rFonts w:ascii="Times New Roman" w:eastAsia="Times New Roman" w:hAnsi="Times New Roman" w:cs="Times New Roman"/>
          <w:b/>
          <w:bCs/>
          <w:sz w:val="28"/>
          <w:szCs w:val="28"/>
          <w:lang w:eastAsia="ru-RU"/>
        </w:rPr>
      </w:pPr>
      <w:r w:rsidRPr="0084275F">
        <w:rPr>
          <w:rFonts w:ascii="Times New Roman" w:eastAsia="Times New Roman" w:hAnsi="Times New Roman" w:cs="Times New Roman"/>
          <w:b/>
          <w:bCs/>
          <w:sz w:val="28"/>
          <w:szCs w:val="28"/>
          <w:lang w:val="ru-RU" w:eastAsia="ru-RU"/>
        </w:rPr>
        <w:t>Загальні положення</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1.</w:t>
      </w:r>
      <w:r w:rsidRPr="0084275F">
        <w:rPr>
          <w:rFonts w:ascii="Times New Roman" w:eastAsia="Times New Roman" w:hAnsi="Times New Roman" w:cs="Times New Roman"/>
          <w:sz w:val="28"/>
          <w:lang w:eastAsia="ru-RU"/>
        </w:rPr>
        <w:tab/>
      </w:r>
      <w:r w:rsidRPr="0084275F">
        <w:rPr>
          <w:rFonts w:ascii="Times New Roman" w:eastAsia="Times New Roman" w:hAnsi="Times New Roman" w:cs="Times New Roman"/>
          <w:sz w:val="28"/>
          <w:szCs w:val="28"/>
          <w:lang w:eastAsia="ru-RU"/>
        </w:rPr>
        <w:t>Цим документом визначається порядок реагування на випадки булінгу (цькування) в закладах освіти суб'єктами реагування, в тому числі при наявності підозри про вчинення булінгу (цькування) стосовно малолітньої або неповнолітньої особи або такою особою стосовно інших учасників освітнього процесу.</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2.</w:t>
      </w:r>
      <w:r w:rsidRPr="0084275F">
        <w:rPr>
          <w:rFonts w:ascii="Times New Roman" w:eastAsia="Times New Roman" w:hAnsi="Times New Roman" w:cs="Times New Roman"/>
          <w:sz w:val="28"/>
          <w:lang w:val="ru-RU" w:eastAsia="ru-RU"/>
        </w:rPr>
        <w:tab/>
      </w:r>
      <w:r w:rsidRPr="0084275F">
        <w:rPr>
          <w:rFonts w:ascii="Times New Roman" w:eastAsia="Times New Roman" w:hAnsi="Times New Roman" w:cs="Times New Roman"/>
          <w:sz w:val="28"/>
          <w:szCs w:val="28"/>
          <w:lang w:val="ru-RU" w:eastAsia="ru-RU"/>
        </w:rPr>
        <w:t>У цьому Порядку терміни вживаються у таких значеннях:</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b/>
          <w:bCs/>
          <w:sz w:val="28"/>
          <w:szCs w:val="28"/>
          <w:lang w:val="ru-RU" w:eastAsia="ru-RU"/>
        </w:rPr>
        <w:t xml:space="preserve">конфлікт - </w:t>
      </w:r>
      <w:r w:rsidRPr="0084275F">
        <w:rPr>
          <w:rFonts w:ascii="Times New Roman" w:eastAsia="Times New Roman" w:hAnsi="Times New Roman" w:cs="Times New Roman"/>
          <w:sz w:val="28"/>
          <w:szCs w:val="28"/>
          <w:lang w:val="ru-RU" w:eastAsia="ru-RU"/>
        </w:rPr>
        <w:t>це зіткнення протилежно спрямованих, несумісних одна з одною потреб, інтересів, соціальних установок, планів тощо у свідомості окремої особи, яке виникає в міжособистісних взаємодіях окремих осіб чи груп;</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b/>
          <w:bCs/>
          <w:sz w:val="28"/>
          <w:szCs w:val="28"/>
          <w:lang w:val="ru-RU" w:eastAsia="ru-RU"/>
        </w:rPr>
        <w:t>типовими ознаками конфлікту є:</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нерегулярність;</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баланс (рівність) сил – здатність кожної зі сторін конфлікту впливати на процес конфлікту</w:t>
      </w:r>
      <w:r w:rsidRPr="0084275F">
        <w:rPr>
          <w:rFonts w:ascii="Times New Roman" w:eastAsia="Times New Roman" w:hAnsi="Times New Roman" w:cs="Times New Roman"/>
          <w:sz w:val="28"/>
          <w:szCs w:val="28"/>
          <w:lang w:eastAsia="ru-RU"/>
        </w:rPr>
        <w:t>,</w:t>
      </w:r>
      <w:r w:rsidRPr="0084275F">
        <w:rPr>
          <w:rFonts w:ascii="Times New Roman" w:eastAsia="Times New Roman" w:hAnsi="Times New Roman" w:cs="Times New Roman"/>
          <w:sz w:val="28"/>
          <w:szCs w:val="28"/>
          <w:lang w:val="ru-RU" w:eastAsia="ru-RU"/>
        </w:rPr>
        <w:t xml:space="preserve"> відносна рівність фізичних сил, соціально-психологічної адаптованості, </w:t>
      </w:r>
      <w:r w:rsidRPr="0084275F">
        <w:rPr>
          <w:rFonts w:ascii="Times New Roman" w:eastAsia="Times New Roman" w:hAnsi="Times New Roman" w:cs="Times New Roman"/>
          <w:sz w:val="28"/>
          <w:szCs w:val="28"/>
          <w:lang w:eastAsia="ru-RU"/>
        </w:rPr>
        <w:t xml:space="preserve">комунікаційних навичок, </w:t>
      </w:r>
      <w:r w:rsidRPr="0084275F">
        <w:rPr>
          <w:rFonts w:ascii="Times New Roman" w:eastAsia="Times New Roman" w:hAnsi="Times New Roman" w:cs="Times New Roman"/>
          <w:sz w:val="28"/>
          <w:szCs w:val="28"/>
          <w:lang w:val="ru-RU" w:eastAsia="ru-RU"/>
        </w:rPr>
        <w:t>соціального статусу, стану здоров’я, ментального розвитку;</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відсутність умислу</w:t>
      </w:r>
      <w:r w:rsidRPr="0084275F">
        <w:rPr>
          <w:rFonts w:ascii="Calibri" w:eastAsia="Calibri" w:hAnsi="Calibri" w:cs="Times New Roman"/>
          <w:lang w:val="ru-RU"/>
        </w:rPr>
        <w:t xml:space="preserve"> </w:t>
      </w:r>
      <w:r w:rsidRPr="0084275F">
        <w:rPr>
          <w:rFonts w:ascii="Times New Roman" w:eastAsia="Times New Roman" w:hAnsi="Times New Roman" w:cs="Times New Roman"/>
          <w:sz w:val="28"/>
          <w:szCs w:val="28"/>
          <w:lang w:val="ru-RU" w:eastAsia="ru-RU"/>
        </w:rPr>
        <w:t>заподіяння психічної та/або фізичної шкоди, приниження, страх</w:t>
      </w:r>
      <w:r w:rsidRPr="0084275F">
        <w:rPr>
          <w:rFonts w:ascii="Times New Roman" w:eastAsia="Times New Roman" w:hAnsi="Times New Roman" w:cs="Times New Roman"/>
          <w:sz w:val="28"/>
          <w:szCs w:val="28"/>
          <w:lang w:eastAsia="ru-RU"/>
        </w:rPr>
        <w:t>у</w:t>
      </w:r>
      <w:r w:rsidRPr="0084275F">
        <w:rPr>
          <w:rFonts w:ascii="Times New Roman" w:eastAsia="Times New Roman" w:hAnsi="Times New Roman" w:cs="Times New Roman"/>
          <w:sz w:val="28"/>
          <w:szCs w:val="28"/>
          <w:lang w:val="ru-RU" w:eastAsia="ru-RU"/>
        </w:rPr>
        <w:t xml:space="preserve">, тривоги, підпорядкування </w:t>
      </w:r>
      <w:r w:rsidRPr="0084275F">
        <w:rPr>
          <w:rFonts w:ascii="Times New Roman" w:eastAsia="Times New Roman" w:hAnsi="Times New Roman" w:cs="Times New Roman"/>
          <w:sz w:val="28"/>
          <w:szCs w:val="28"/>
          <w:lang w:eastAsia="ru-RU"/>
        </w:rPr>
        <w:t xml:space="preserve">своїм </w:t>
      </w:r>
      <w:r w:rsidRPr="0084275F">
        <w:rPr>
          <w:rFonts w:ascii="Times New Roman" w:eastAsia="Times New Roman" w:hAnsi="Times New Roman" w:cs="Times New Roman"/>
          <w:sz w:val="28"/>
          <w:szCs w:val="28"/>
          <w:lang w:val="ru-RU" w:eastAsia="ru-RU"/>
        </w:rPr>
        <w:t xml:space="preserve">інтересам та/або спричинення соціальної ізоляції;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розкаяння сторін конфлікту;</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зусилля сторін конфлікту спрямовані на вирішення конфлікту.</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b/>
          <w:bCs/>
          <w:sz w:val="28"/>
          <w:szCs w:val="28"/>
          <w:lang w:val="ru-RU" w:eastAsia="ru-RU"/>
        </w:rPr>
        <w:t>булінг (цькування)</w:t>
      </w:r>
      <w:r w:rsidRPr="0084275F">
        <w:rPr>
          <w:rFonts w:ascii="Times New Roman" w:eastAsia="Times New Roman" w:hAnsi="Times New Roman" w:cs="Times New Roman"/>
          <w:sz w:val="28"/>
          <w:szCs w:val="28"/>
          <w:lang w:val="ru-RU" w:eastAsia="ru-RU"/>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b/>
          <w:bCs/>
          <w:sz w:val="28"/>
          <w:szCs w:val="28"/>
          <w:lang w:val="ru-RU" w:eastAsia="ru-RU"/>
        </w:rPr>
        <w:t>типовими ознаками булінгу (цькування) є:</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систематичність (повторюваність) діяння – вчинення різних формах насильства (фізичного, економічного, психологічного, сексуального</w:t>
      </w:r>
      <w:r w:rsidRPr="0084275F">
        <w:rPr>
          <w:rFonts w:ascii="Times New Roman" w:eastAsia="Times New Roman" w:hAnsi="Times New Roman" w:cs="Times New Roman"/>
          <w:sz w:val="28"/>
          <w:szCs w:val="28"/>
          <w:lang w:eastAsia="ru-RU"/>
        </w:rPr>
        <w:t>, в тому числі за допомогою засобів електронної комунікації</w:t>
      </w:r>
      <w:r w:rsidRPr="0084275F">
        <w:rPr>
          <w:rFonts w:ascii="Times New Roman" w:eastAsia="Times New Roman" w:hAnsi="Times New Roman" w:cs="Times New Roman"/>
          <w:sz w:val="28"/>
          <w:szCs w:val="28"/>
          <w:lang w:val="ru-RU" w:eastAsia="ru-RU"/>
        </w:rPr>
        <w:t>), двічі і більше разів стосовно однієї і тієї ж особи;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наявність сторін – кривдник (булер), потерпілий (жертва булінгу), спостерігачі (за наявності);</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eastAsia="ru-RU"/>
        </w:rPr>
        <w:t xml:space="preserve">умисні </w:t>
      </w:r>
      <w:r w:rsidRPr="0084275F">
        <w:rPr>
          <w:rFonts w:ascii="Times New Roman" w:eastAsia="Times New Roman" w:hAnsi="Times New Roman" w:cs="Times New Roman"/>
          <w:sz w:val="28"/>
          <w:szCs w:val="28"/>
          <w:lang w:val="ru-RU" w:eastAsia="ru-RU"/>
        </w:rPr>
        <w:t>дії або бездіяльність кривдника, наслідком яких є заподіяння психічної та/або фізичної шкоди, приниження, страх</w:t>
      </w:r>
      <w:r w:rsidRPr="0084275F">
        <w:rPr>
          <w:rFonts w:ascii="Times New Roman" w:eastAsia="Times New Roman" w:hAnsi="Times New Roman" w:cs="Times New Roman"/>
          <w:sz w:val="28"/>
          <w:szCs w:val="28"/>
          <w:lang w:eastAsia="ru-RU"/>
        </w:rPr>
        <w:t>у</w:t>
      </w:r>
      <w:r w:rsidRPr="0084275F">
        <w:rPr>
          <w:rFonts w:ascii="Times New Roman" w:eastAsia="Times New Roman" w:hAnsi="Times New Roman" w:cs="Times New Roman"/>
          <w:sz w:val="28"/>
          <w:szCs w:val="28"/>
          <w:lang w:val="ru-RU" w:eastAsia="ru-RU"/>
        </w:rPr>
        <w:t xml:space="preserve">, тривоги, </w:t>
      </w:r>
      <w:r w:rsidRPr="0084275F">
        <w:rPr>
          <w:rFonts w:ascii="Times New Roman" w:eastAsia="Times New Roman" w:hAnsi="Times New Roman" w:cs="Times New Roman"/>
          <w:sz w:val="28"/>
          <w:szCs w:val="28"/>
          <w:lang w:val="ru-RU" w:eastAsia="ru-RU"/>
        </w:rPr>
        <w:lastRenderedPageBreak/>
        <w:t>підпорядкування потерпілого інтересам кривдника, та/або спричинення соціальної ізоляції потерпілого;</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дисбаланс (нерівність) сил – різниця у фізичному розвитку кривдника та потерпілого, рівні соціально-психологічної адаптованості, </w:t>
      </w:r>
      <w:r w:rsidRPr="0084275F">
        <w:rPr>
          <w:rFonts w:ascii="Times New Roman" w:eastAsia="Times New Roman" w:hAnsi="Times New Roman" w:cs="Times New Roman"/>
          <w:sz w:val="28"/>
          <w:szCs w:val="28"/>
          <w:lang w:eastAsia="ru-RU"/>
        </w:rPr>
        <w:t xml:space="preserve">комунікаційних навичок, </w:t>
      </w:r>
      <w:r w:rsidRPr="0084275F">
        <w:rPr>
          <w:rFonts w:ascii="Times New Roman" w:eastAsia="Times New Roman" w:hAnsi="Times New Roman" w:cs="Times New Roman"/>
          <w:sz w:val="28"/>
          <w:szCs w:val="28"/>
          <w:lang w:val="ru-RU" w:eastAsia="ru-RU"/>
        </w:rPr>
        <w:t xml:space="preserve">соціальному статусі, стані здоров’я (наявність інвалідності чи особливих освітніх потреб), ментальному розвитку тощо;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відсутність розкаяння у</w:t>
      </w:r>
      <w:r w:rsidRPr="0084275F">
        <w:rPr>
          <w:rFonts w:ascii="Times New Roman" w:eastAsia="Times New Roman" w:hAnsi="Times New Roman" w:cs="Times New Roman"/>
          <w:sz w:val="28"/>
          <w:szCs w:val="28"/>
          <w:lang w:eastAsia="ru-RU"/>
        </w:rPr>
        <w:t xml:space="preserve"> кривдника</w:t>
      </w:r>
      <w:r w:rsidRPr="0084275F">
        <w:rPr>
          <w:rFonts w:ascii="Times New Roman" w:eastAsia="Times New Roman" w:hAnsi="Times New Roman" w:cs="Times New Roman"/>
          <w:sz w:val="28"/>
          <w:szCs w:val="28"/>
          <w:lang w:val="ru-RU" w:eastAsia="ru-RU"/>
        </w:rPr>
        <w:t>.</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 xml:space="preserve">сторони булінгу (цькування) – </w:t>
      </w:r>
      <w:r w:rsidRPr="0084275F">
        <w:rPr>
          <w:rFonts w:ascii="Times New Roman" w:eastAsia="Times New Roman" w:hAnsi="Times New Roman" w:cs="Times New Roman"/>
          <w:sz w:val="28"/>
          <w:szCs w:val="28"/>
          <w:lang w:eastAsia="ru-RU"/>
        </w:rPr>
        <w:t xml:space="preserve">це безпосередні учасники випадку – кривдник (булер), потерпілий (жертва булінгу), спостерігачі (за наявності); однією зі сторін випадку булінгу (цькуання) </w:t>
      </w:r>
      <w:r w:rsidR="00237ED0">
        <w:rPr>
          <w:rFonts w:ascii="Times New Roman" w:eastAsia="Times New Roman" w:hAnsi="Times New Roman" w:cs="Times New Roman"/>
          <w:sz w:val="28"/>
          <w:szCs w:val="28"/>
          <w:lang w:eastAsia="ru-RU"/>
        </w:rPr>
        <w:t>о</w:t>
      </w:r>
      <w:r w:rsidRPr="0084275F">
        <w:rPr>
          <w:rFonts w:ascii="Times New Roman" w:eastAsia="Times New Roman" w:hAnsi="Times New Roman" w:cs="Times New Roman"/>
          <w:sz w:val="28"/>
          <w:szCs w:val="28"/>
          <w:lang w:eastAsia="ru-RU"/>
        </w:rPr>
        <w:t>бов'язково є малолітня чи неповнолітня особа;</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 xml:space="preserve">кривдник (булер) – </w:t>
      </w:r>
      <w:r w:rsidRPr="0084275F">
        <w:rPr>
          <w:rFonts w:ascii="Times New Roman" w:eastAsia="Times New Roman" w:hAnsi="Times New Roman" w:cs="Times New Roman"/>
          <w:sz w:val="28"/>
          <w:szCs w:val="28"/>
          <w:lang w:eastAsia="ru-RU"/>
        </w:rPr>
        <w:t>учасник освітнього процесу, в тому числі малолітня чи неповнолітня особа, котра вчиняє булінг (цькування) по відношенню до іншого учасника освітнього процесу;</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потерпілий (жертва булінгу)</w:t>
      </w:r>
      <w:r w:rsidRPr="0084275F">
        <w:rPr>
          <w:rFonts w:ascii="Times New Roman" w:eastAsia="Times New Roman" w:hAnsi="Times New Roman" w:cs="Times New Roman"/>
          <w:sz w:val="28"/>
          <w:szCs w:val="28"/>
          <w:lang w:eastAsia="ru-RU"/>
        </w:rPr>
        <w:t xml:space="preserve"> – учасник освітнього процесу, в тому числі малолітня чи неповнолітня особа, стосовно якої було вчинено булінг (цькування), в результаті чого безпосередньо заподіяно фізичну, психологічну, матеріальну шкоду, приниження, страх, тривогу, підпорядкування інтересам кривдника та/або спричинення соціальної ізоляції;</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спостерігачі</w:t>
      </w:r>
      <w:r w:rsidRPr="0084275F">
        <w:rPr>
          <w:rFonts w:ascii="Times New Roman" w:eastAsia="Times New Roman" w:hAnsi="Times New Roman" w:cs="Times New Roman"/>
          <w:sz w:val="28"/>
          <w:szCs w:val="28"/>
          <w:lang w:eastAsia="ru-RU"/>
        </w:rPr>
        <w:t xml:space="preserve"> – безпосередні свідки та/або очевидці випадку булінгу (цькування);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наслідок булінгу (цькування)</w:t>
      </w:r>
      <w:r w:rsidRPr="0084275F">
        <w:rPr>
          <w:rFonts w:ascii="Times New Roman" w:eastAsia="Times New Roman" w:hAnsi="Times New Roman" w:cs="Times New Roman"/>
          <w:sz w:val="28"/>
          <w:szCs w:val="28"/>
          <w:lang w:eastAsia="ru-RU"/>
        </w:rPr>
        <w:t xml:space="preserve"> – фізична, психологічна, матеріальна шкода, приниження, страх, тривога, підпорядкування потерпілого інтересам кривдника та/або соціальна ізоляція потерпілого;</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b/>
          <w:bCs/>
          <w:sz w:val="28"/>
          <w:szCs w:val="28"/>
          <w:lang w:eastAsia="ru-RU"/>
        </w:rPr>
        <w:t xml:space="preserve">учасники булінгу (цькування) – </w:t>
      </w:r>
      <w:r w:rsidRPr="0084275F">
        <w:rPr>
          <w:rFonts w:ascii="Times New Roman" w:eastAsia="Times New Roman" w:hAnsi="Times New Roman" w:cs="Times New Roman"/>
          <w:sz w:val="28"/>
          <w:szCs w:val="28"/>
          <w:lang w:eastAsia="ru-RU"/>
        </w:rPr>
        <w:t xml:space="preserve">сторони булінгу (цькування), інші заінтересовані особи у запобіганні та протидії булінгу (цькування) в закладі освіти, </w:t>
      </w:r>
      <w:r w:rsidRPr="0084275F">
        <w:rPr>
          <w:rFonts w:ascii="Times New Roman" w:eastAsia="Times New Roman" w:hAnsi="Times New Roman" w:cs="Times New Roman"/>
          <w:sz w:val="28"/>
          <w:szCs w:val="28"/>
          <w:shd w:val="clear" w:color="auto" w:fill="FFFFFF"/>
          <w:lang w:eastAsia="ru-RU"/>
        </w:rPr>
        <w:t>передбачені спеціальними законами та залучені до освітнього процесу у порядку, що встановлюється закладом освіти;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b/>
          <w:bCs/>
          <w:sz w:val="28"/>
          <w:szCs w:val="28"/>
          <w:lang w:eastAsia="ru-RU"/>
        </w:rPr>
        <w:t>фізичне насильство</w:t>
      </w:r>
      <w:r w:rsidRPr="0084275F">
        <w:rPr>
          <w:rFonts w:ascii="Times New Roman" w:eastAsia="Times New Roman" w:hAnsi="Times New Roman" w:cs="Times New Roman"/>
          <w:sz w:val="28"/>
          <w:szCs w:val="28"/>
          <w:lang w:eastAsia="ru-RU"/>
        </w:rPr>
        <w:t xml:space="preserve"> – форма насильства, в тому числі при вчиненні булінгу (цькування), що включає штовхання, зачіпання, підніжки, бійки, стусани, ляпаси, удари та інші дії, які завдають біль і тілесні ушкодження тощо;</w:t>
      </w:r>
    </w:p>
    <w:p w:rsidR="0084275F" w:rsidRPr="0084275F" w:rsidRDefault="0084275F" w:rsidP="0084275F">
      <w:pPr>
        <w:spacing w:after="0" w:line="240" w:lineRule="auto"/>
        <w:ind w:left="284" w:firstLine="567"/>
        <w:jc w:val="both"/>
        <w:rPr>
          <w:rFonts w:ascii="Times New Roman" w:eastAsia="Times New Roman" w:hAnsi="Times New Roman" w:cs="Times New Roman"/>
          <w:b/>
          <w:bCs/>
          <w:sz w:val="28"/>
          <w:szCs w:val="28"/>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b/>
          <w:bCs/>
          <w:sz w:val="28"/>
          <w:szCs w:val="28"/>
          <w:lang w:eastAsia="ru-RU"/>
        </w:rPr>
        <w:t>психологічне насильство</w:t>
      </w:r>
      <w:r w:rsidRPr="0084275F">
        <w:rPr>
          <w:rFonts w:ascii="Times New Roman" w:eastAsia="Times New Roman" w:hAnsi="Times New Roman" w:cs="Times New Roman"/>
          <w:sz w:val="28"/>
          <w:szCs w:val="28"/>
          <w:lang w:eastAsia="ru-RU"/>
        </w:rPr>
        <w:t xml:space="preserve"> – форма насильства, в тому числі при вчиненні булінгу (цькування), що включає образи, поширення неправдивих чуток, ізоляція, ігнорування, бойкот, відмова від спілкування, погрози, маніпуляції, шантаж тощо; </w:t>
      </w:r>
    </w:p>
    <w:p w:rsidR="0084275F" w:rsidRPr="0084275F" w:rsidRDefault="0084275F" w:rsidP="0084275F">
      <w:pPr>
        <w:spacing w:after="0" w:line="240" w:lineRule="auto"/>
        <w:ind w:left="284" w:firstLine="567"/>
        <w:jc w:val="both"/>
        <w:rPr>
          <w:rFonts w:ascii="Times New Roman" w:eastAsia="Times New Roman" w:hAnsi="Times New Roman" w:cs="Times New Roman"/>
          <w:b/>
          <w:bCs/>
          <w:sz w:val="28"/>
          <w:szCs w:val="28"/>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 xml:space="preserve">економічне насильство – </w:t>
      </w:r>
      <w:r w:rsidRPr="0084275F">
        <w:rPr>
          <w:rFonts w:ascii="Times New Roman" w:eastAsia="Times New Roman" w:hAnsi="Times New Roman" w:cs="Times New Roman"/>
          <w:sz w:val="28"/>
          <w:szCs w:val="28"/>
          <w:lang w:eastAsia="ru-RU"/>
        </w:rPr>
        <w:t>форма насильства, в тому числі при вчиненні булінгу (цькування), що включає дрібні крадіжки, пошкодження або знищення особистих речей, вимагання грошей, їжі тощо;</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b/>
          <w:bCs/>
          <w:sz w:val="28"/>
          <w:szCs w:val="28"/>
          <w:lang w:eastAsia="ru-RU"/>
        </w:rPr>
        <w:t xml:space="preserve">сексуальне насильство – </w:t>
      </w:r>
      <w:r w:rsidRPr="0084275F">
        <w:rPr>
          <w:rFonts w:ascii="Times New Roman" w:eastAsia="Times New Roman" w:hAnsi="Times New Roman" w:cs="Times New Roman"/>
          <w:sz w:val="28"/>
          <w:szCs w:val="28"/>
          <w:lang w:eastAsia="ru-RU"/>
        </w:rPr>
        <w:t xml:space="preserve">форма насильства, в тому числі при вчиненні булінгу (цькування), що включає образливі жести, висловлювання, прізвиська, жарти, погрози, поширення чуток, обмацування сексуального (інтимного) характеру та/або змісту, сексуальні домагання тощо;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b/>
          <w:bCs/>
          <w:sz w:val="28"/>
          <w:szCs w:val="28"/>
          <w:lang w:eastAsia="ru-RU"/>
        </w:rPr>
        <w:t xml:space="preserve">кібербулінг – </w:t>
      </w:r>
      <w:r w:rsidRPr="0084275F">
        <w:rPr>
          <w:rFonts w:ascii="Times New Roman" w:eastAsia="Times New Roman" w:hAnsi="Times New Roman" w:cs="Times New Roman"/>
          <w:sz w:val="28"/>
          <w:szCs w:val="28"/>
          <w:lang w:eastAsia="ru-RU"/>
        </w:rPr>
        <w:t>булінг (цькування), який вчиняється із застосуванням засобів електронних комунікацій (фото, відео і аудіо фіксація).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Інші терміни вживаються у значенні, наведеному в законах України «Про освіту», «Про соціальні послуги», «Про запобігання та протидію домашньому насильству», «Про забезпечення рівних прав та можливостей жінок і чоловіків».</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3.</w:t>
      </w:r>
      <w:r w:rsidRPr="0084275F">
        <w:rPr>
          <w:rFonts w:ascii="Times New Roman" w:eastAsia="Times New Roman" w:hAnsi="Times New Roman" w:cs="Times New Roman"/>
          <w:sz w:val="28"/>
          <w:szCs w:val="28"/>
          <w:lang w:eastAsia="ru-RU"/>
        </w:rPr>
        <w:t xml:space="preserve"> Проявами </w:t>
      </w:r>
      <w:r w:rsidRPr="0084275F">
        <w:rPr>
          <w:rFonts w:ascii="Times New Roman" w:eastAsia="Times New Roman" w:hAnsi="Times New Roman" w:cs="Times New Roman"/>
          <w:sz w:val="28"/>
          <w:szCs w:val="28"/>
          <w:lang w:val="ru-RU" w:eastAsia="ru-RU"/>
        </w:rPr>
        <w:t>булінгу (цькування) в закладі освіти</w:t>
      </w:r>
      <w:r w:rsidRPr="0084275F">
        <w:rPr>
          <w:rFonts w:ascii="Times New Roman" w:eastAsia="Times New Roman" w:hAnsi="Times New Roman" w:cs="Times New Roman"/>
          <w:sz w:val="28"/>
          <w:szCs w:val="28"/>
          <w:lang w:eastAsia="ru-RU"/>
        </w:rPr>
        <w:t>, які є підставою для обґрунтованої підозри та реагування,</w:t>
      </w:r>
      <w:r w:rsidRPr="0084275F">
        <w:rPr>
          <w:rFonts w:ascii="Times New Roman" w:eastAsia="Times New Roman" w:hAnsi="Times New Roman" w:cs="Times New Roman"/>
          <w:sz w:val="28"/>
          <w:szCs w:val="28"/>
          <w:lang w:val="ru-RU" w:eastAsia="ru-RU"/>
        </w:rPr>
        <w:t xml:space="preserve"> є:</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numPr>
          <w:ilvl w:val="0"/>
          <w:numId w:val="4"/>
        </w:numPr>
        <w:spacing w:after="0" w:line="240" w:lineRule="auto"/>
        <w:ind w:left="284" w:firstLine="567"/>
        <w:contextualSpacing/>
        <w:jc w:val="both"/>
        <w:textAlignment w:val="baseline"/>
        <w:rPr>
          <w:rFonts w:ascii="Times New Roman" w:eastAsia="Times New Roman" w:hAnsi="Times New Roman" w:cs="Times New Roman"/>
          <w:sz w:val="28"/>
          <w:szCs w:val="28"/>
          <w:lang w:val="ru-RU" w:eastAsia="ru-RU"/>
        </w:rPr>
      </w:pPr>
      <w:r w:rsidRPr="0084275F">
        <w:rPr>
          <w:rFonts w:ascii="Times New Roman" w:eastAsia="Times New Roman" w:hAnsi="Times New Roman" w:cs="Times New Roman"/>
          <w:sz w:val="28"/>
          <w:szCs w:val="28"/>
          <w:lang w:eastAsia="ru-RU"/>
        </w:rPr>
        <w:t>п</w:t>
      </w:r>
      <w:r w:rsidRPr="0084275F">
        <w:rPr>
          <w:rFonts w:ascii="Times New Roman" w:eastAsia="Times New Roman" w:hAnsi="Times New Roman" w:cs="Times New Roman"/>
          <w:sz w:val="28"/>
          <w:szCs w:val="28"/>
          <w:lang w:val="ru-RU" w:eastAsia="ru-RU"/>
        </w:rPr>
        <w:t>сихологічні:</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замкнутість, тривожність, страх або навпаки, демонстрація повної відсутності страху, ризикована, зухвала поведінка;</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неврівноважена поведінка;</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агресивність, напади люті, схильність до руйнації, нищення, насильства;</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різка зміна звичної для дитини поведінки на контрастну;</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уповільнене мислення, знижена здатність до навчання;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відлюдкуватість, уникнення однолітків, бажання спілкуватись із значно молодшими дітьми;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ізоляція, виключення з групи, небажання інших учасників освітнього процесу спілкуватися;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занижена самооцінка, наявність почуття провини;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поява швидкої втомлюваності, заниженої спроможності до концентрації уваги;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демонстрація страху перед появою інших учасників освітнього процесу;</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схильність до прогулювання навчання;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відмова йти до закладу освіти з посиланням на погане самопочуття;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депресивні розлади;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аутоагресія (самопошкодження);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суїцидальні нахили та думки;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інші прояви.</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2) фізичні:</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явні фізичні пошкодження;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ознаки поганого самопочуття (нудота, головний біль, кволість тощо);</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скарги дитини на біль та/або погане самопочуття;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намагання приховати травми та обставини їх отримання;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val="ru-RU" w:eastAsia="ru-RU"/>
        </w:rPr>
      </w:pPr>
      <w:r w:rsidRPr="0084275F">
        <w:rPr>
          <w:rFonts w:ascii="Times New Roman" w:eastAsia="Times New Roman" w:hAnsi="Times New Roman" w:cs="Times New Roman"/>
          <w:sz w:val="28"/>
          <w:szCs w:val="28"/>
          <w:lang w:val="ru-RU" w:eastAsia="ru-RU"/>
        </w:rPr>
        <w:t>наявність фото, відео та аудіо матеріалів фізичних знущань;</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інші прояви.</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3) економічні: </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lastRenderedPageBreak/>
        <w:t xml:space="preserve">наявні пошкодження або зникнення майна та/або особистих речей; </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скарги на пошкодження чи зникнення особистих речей;</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val="ru-RU" w:eastAsia="ru-RU"/>
        </w:rPr>
      </w:pPr>
      <w:r w:rsidRPr="0084275F">
        <w:rPr>
          <w:rFonts w:ascii="Times New Roman" w:eastAsia="Times New Roman" w:hAnsi="Times New Roman" w:cs="Times New Roman"/>
          <w:sz w:val="28"/>
          <w:szCs w:val="28"/>
          <w:lang w:val="ru-RU" w:eastAsia="ru-RU"/>
        </w:rPr>
        <w:t>скарги на вимагання особистих речей, їжі, грошей;</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val="ru-RU" w:eastAsia="ru-RU"/>
        </w:rPr>
        <w:t>інші прояви.</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4) сексуальні:</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скарги на образливі жести, висловлювання, прізвиська, жарти, погрози, поширення чуток, обмацування сексуального (інтимного) характеру та/або змісту; </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наявність фото, відео та аудіо матеріалів сексуального (інтимного) характеру та/або змісту;</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val="ru-RU" w:eastAsia="ru-RU"/>
        </w:rPr>
        <w:t>приховування статевих ознак через сором'язливість шляхом нашарування великої кількості одягу на тілі або використання одягу, який максимально приховує тіло</w:t>
      </w:r>
      <w:r w:rsidRPr="0084275F">
        <w:rPr>
          <w:rFonts w:ascii="Times New Roman" w:eastAsia="Times New Roman" w:hAnsi="Times New Roman" w:cs="Times New Roman"/>
          <w:sz w:val="28"/>
          <w:szCs w:val="28"/>
          <w:lang w:eastAsia="ru-RU"/>
        </w:rPr>
        <w:t>;</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інші прояви.</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4. До булінгу (цькування), який вчиняється стосовно неповнолітньої чи малолітньої особи та/або такою особою стосовно інших учасників освітнього процесу в закладі освіти, слід відносити випадки, які відбуваються безпосередньо в приміщенні закладу освіти та прилеглих територіях (включно з навчальними приміщеннями, приміщеннями для занять спортом, проведення заходів, коридорами, роздягальнями, туалетними та душовими кімнатами, їдальнею тощо) та/або за його межами, в тому числі із застосуванням засобів електронної комунікації.</w:t>
      </w:r>
    </w:p>
    <w:p w:rsidR="0084275F" w:rsidRPr="0084275F" w:rsidRDefault="0084275F" w:rsidP="0084275F">
      <w:pPr>
        <w:shd w:val="clear" w:color="auto" w:fill="FFFFFF"/>
        <w:spacing w:after="0" w:line="240" w:lineRule="auto"/>
        <w:ind w:left="284" w:firstLine="567"/>
        <w:jc w:val="both"/>
        <w:rPr>
          <w:rFonts w:ascii="Times New Roman" w:eastAsia="Times New Roman" w:hAnsi="Times New Roman" w:cs="Times New Roman"/>
          <w:sz w:val="28"/>
          <w:szCs w:val="28"/>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b/>
          <w:bCs/>
          <w:sz w:val="28"/>
          <w:szCs w:val="28"/>
          <w:lang w:val="ru-RU" w:eastAsia="ru-RU"/>
        </w:rPr>
        <w:t>II. Суб’єкти реагування на випадки булінгу (цькування) в закладі освіти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DFD"/>
          <w:lang w:val="ru-RU" w:eastAsia="ru-RU"/>
        </w:rPr>
        <w:t>1. Суб'єктами реагування на випадки булінгу (цькування) в закладах освіти є:</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DFD"/>
          <w:lang w:val="ru-RU" w:eastAsia="ru-RU"/>
        </w:rPr>
      </w:pPr>
      <w:r w:rsidRPr="0084275F">
        <w:rPr>
          <w:rFonts w:ascii="Times New Roman" w:eastAsia="Times New Roman" w:hAnsi="Times New Roman" w:cs="Times New Roman"/>
          <w:sz w:val="28"/>
          <w:szCs w:val="28"/>
          <w:shd w:val="clear" w:color="auto" w:fill="FFFDFD"/>
          <w:lang w:val="ru-RU" w:eastAsia="ru-RU"/>
        </w:rPr>
        <w:t>заклади освіти</w:t>
      </w:r>
      <w:r w:rsidRPr="0084275F">
        <w:rPr>
          <w:rFonts w:ascii="Times New Roman" w:eastAsia="Times New Roman" w:hAnsi="Times New Roman" w:cs="Times New Roman"/>
          <w:sz w:val="28"/>
          <w:szCs w:val="28"/>
          <w:shd w:val="clear" w:color="auto" w:fill="FFFDFD"/>
          <w:lang w:eastAsia="ru-RU"/>
        </w:rPr>
        <w:t xml:space="preserve"> всіх типів та форм власності</w:t>
      </w:r>
      <w:r w:rsidRPr="0084275F">
        <w:rPr>
          <w:rFonts w:ascii="Times New Roman" w:eastAsia="Times New Roman" w:hAnsi="Times New Roman" w:cs="Times New Roman"/>
          <w:sz w:val="28"/>
          <w:szCs w:val="28"/>
          <w:shd w:val="clear" w:color="auto" w:fill="FFFDFD"/>
          <w:lang w:val="ru-RU" w:eastAsia="ru-RU"/>
        </w:rPr>
        <w:t>;</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DFD"/>
          <w:lang w:val="ru-RU" w:eastAsia="ru-RU"/>
        </w:rPr>
        <w:t>засновник (засновники) закладів освіти (орган місцевого самоврядування та їх виконавчі органи у сфері освіти,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 закладу освіти);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shd w:val="clear" w:color="auto" w:fill="FFFDFD"/>
          <w:lang w:val="ru-RU" w:eastAsia="ru-RU"/>
        </w:rPr>
        <w:t>органи місцевого самоврядування</w:t>
      </w:r>
      <w:r w:rsidRPr="0084275F">
        <w:rPr>
          <w:rFonts w:ascii="Times New Roman" w:eastAsia="Times New Roman" w:hAnsi="Times New Roman" w:cs="Times New Roman"/>
          <w:sz w:val="28"/>
          <w:szCs w:val="28"/>
          <w:shd w:val="clear" w:color="auto" w:fill="FFFDFD"/>
          <w:lang w:eastAsia="ru-RU"/>
        </w:rPr>
        <w:t xml:space="preserve"> та </w:t>
      </w:r>
      <w:r w:rsidRPr="0084275F">
        <w:rPr>
          <w:rFonts w:ascii="Times New Roman" w:eastAsia="Times New Roman" w:hAnsi="Times New Roman" w:cs="Times New Roman"/>
          <w:sz w:val="28"/>
          <w:szCs w:val="28"/>
          <w:shd w:val="clear" w:color="auto" w:fill="FFFDFD"/>
          <w:lang w:val="ru-RU" w:eastAsia="ru-RU"/>
        </w:rPr>
        <w:t>їх виконавчі органи у сфері освіти</w:t>
      </w:r>
      <w:r w:rsidRPr="0084275F">
        <w:rPr>
          <w:rFonts w:ascii="Times New Roman" w:eastAsia="Times New Roman" w:hAnsi="Times New Roman" w:cs="Times New Roman"/>
          <w:sz w:val="28"/>
          <w:szCs w:val="28"/>
          <w:shd w:val="clear" w:color="auto" w:fill="FFFDFD"/>
          <w:lang w:eastAsia="ru-RU"/>
        </w:rPr>
        <w:t>;</w:t>
      </w:r>
    </w:p>
    <w:p w:rsidR="0084275F" w:rsidRPr="0084275F" w:rsidRDefault="0084275F" w:rsidP="0084275F">
      <w:pPr>
        <w:spacing w:after="0" w:line="240" w:lineRule="auto"/>
        <w:ind w:left="284" w:firstLine="567"/>
        <w:jc w:val="both"/>
        <w:rPr>
          <w:rFonts w:ascii="Times New Roman" w:eastAsia="Calibri" w:hAnsi="Times New Roman" w:cs="Times New Roman"/>
          <w:sz w:val="28"/>
          <w:szCs w:val="28"/>
        </w:rPr>
      </w:pPr>
      <w:r w:rsidRPr="0084275F">
        <w:rPr>
          <w:rFonts w:ascii="Times New Roman" w:eastAsia="Calibri" w:hAnsi="Times New Roman" w:cs="Times New Roman"/>
          <w:sz w:val="28"/>
          <w:szCs w:val="28"/>
          <w:lang w:val="ru-RU"/>
        </w:rPr>
        <w:t>територіальн</w:t>
      </w:r>
      <w:r w:rsidRPr="0084275F">
        <w:rPr>
          <w:rFonts w:ascii="Times New Roman" w:eastAsia="Calibri" w:hAnsi="Times New Roman" w:cs="Times New Roman"/>
          <w:sz w:val="28"/>
          <w:szCs w:val="28"/>
        </w:rPr>
        <w:t>і</w:t>
      </w:r>
      <w:r w:rsidRPr="0084275F">
        <w:rPr>
          <w:rFonts w:ascii="Times New Roman" w:eastAsia="Calibri" w:hAnsi="Times New Roman" w:cs="Times New Roman"/>
          <w:sz w:val="28"/>
          <w:szCs w:val="28"/>
          <w:lang w:val="ru-RU"/>
        </w:rPr>
        <w:t xml:space="preserve"> орган</w:t>
      </w:r>
      <w:r w:rsidRPr="0084275F">
        <w:rPr>
          <w:rFonts w:ascii="Times New Roman" w:eastAsia="Calibri" w:hAnsi="Times New Roman" w:cs="Times New Roman"/>
          <w:sz w:val="28"/>
          <w:szCs w:val="28"/>
        </w:rPr>
        <w:t>и</w:t>
      </w:r>
      <w:r w:rsidRPr="0084275F">
        <w:rPr>
          <w:rFonts w:ascii="Times New Roman" w:eastAsia="Calibri" w:hAnsi="Times New Roman" w:cs="Times New Roman"/>
          <w:sz w:val="28"/>
          <w:szCs w:val="28"/>
          <w:lang w:val="ru-RU"/>
        </w:rPr>
        <w:t xml:space="preserve"> (підрозд</w:t>
      </w:r>
      <w:r w:rsidRPr="0084275F">
        <w:rPr>
          <w:rFonts w:ascii="Times New Roman" w:eastAsia="Calibri" w:hAnsi="Times New Roman" w:cs="Times New Roman"/>
          <w:sz w:val="28"/>
          <w:szCs w:val="28"/>
        </w:rPr>
        <w:t>іли</w:t>
      </w:r>
      <w:r w:rsidRPr="0084275F">
        <w:rPr>
          <w:rFonts w:ascii="Times New Roman" w:eastAsia="Calibri" w:hAnsi="Times New Roman" w:cs="Times New Roman"/>
          <w:sz w:val="28"/>
          <w:szCs w:val="28"/>
          <w:lang w:val="ru-RU"/>
        </w:rPr>
        <w:t>) служб у справах дітей</w:t>
      </w:r>
      <w:r w:rsidRPr="0084275F">
        <w:rPr>
          <w:rFonts w:ascii="Times New Roman" w:eastAsia="Calibri" w:hAnsi="Times New Roman" w:cs="Times New Roman"/>
          <w:sz w:val="28"/>
          <w:szCs w:val="28"/>
        </w:rPr>
        <w:t xml:space="preserve"> та </w:t>
      </w:r>
      <w:r w:rsidRPr="0084275F">
        <w:rPr>
          <w:rFonts w:ascii="Times New Roman" w:eastAsia="Calibri" w:hAnsi="Times New Roman" w:cs="Times New Roman"/>
          <w:sz w:val="28"/>
          <w:szCs w:val="28"/>
          <w:shd w:val="clear" w:color="auto" w:fill="FFFFFF"/>
          <w:lang w:val="ru-RU"/>
        </w:rPr>
        <w:t>центр</w:t>
      </w:r>
      <w:r w:rsidRPr="0084275F">
        <w:rPr>
          <w:rFonts w:ascii="Times New Roman" w:eastAsia="Calibri" w:hAnsi="Times New Roman" w:cs="Times New Roman"/>
          <w:sz w:val="28"/>
          <w:szCs w:val="28"/>
          <w:shd w:val="clear" w:color="auto" w:fill="FFFFFF"/>
        </w:rPr>
        <w:t>и</w:t>
      </w:r>
      <w:r w:rsidRPr="0084275F">
        <w:rPr>
          <w:rFonts w:ascii="Times New Roman" w:eastAsia="Calibri" w:hAnsi="Times New Roman" w:cs="Times New Roman"/>
          <w:sz w:val="28"/>
          <w:szCs w:val="28"/>
          <w:shd w:val="clear" w:color="auto" w:fill="FFFFFF"/>
          <w:lang w:val="ru-RU"/>
        </w:rPr>
        <w:t xml:space="preserve"> соціальних служб для сім’ї, дітей та молоді</w:t>
      </w:r>
      <w:r w:rsidRPr="0084275F">
        <w:rPr>
          <w:rFonts w:ascii="Times New Roman" w:eastAsia="Calibri" w:hAnsi="Times New Roman" w:cs="Times New Roman"/>
          <w:sz w:val="28"/>
          <w:szCs w:val="28"/>
          <w:shd w:val="clear" w:color="auto" w:fill="FFFFFF"/>
        </w:rPr>
        <w:t>;</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shd w:val="clear" w:color="auto" w:fill="FFFFFF"/>
          <w:lang w:eastAsia="ru-RU"/>
        </w:rPr>
        <w:t>територіальні органи (підрозділи) Національної поліції України.</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val="ru-RU" w:eastAsia="ru-RU"/>
        </w:rPr>
        <w:t>Кожен із суб'єктів реагування на випадки булінгу (цькування) в закладах освіти діє в межах повноважень, передбачених законом та цим нормативно-правовим актом.</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 xml:space="preserve">Суб’єкти реагування на випадки булінгу (цькування) у закладах освіти за потреби надають інформацію центральному органу виконавчої влади у сфері </w:t>
      </w:r>
      <w:r w:rsidRPr="0084275F">
        <w:rPr>
          <w:rFonts w:ascii="Times New Roman" w:eastAsia="Times New Roman" w:hAnsi="Times New Roman" w:cs="Times New Roman"/>
          <w:sz w:val="28"/>
          <w:szCs w:val="28"/>
          <w:lang w:eastAsia="ru-RU"/>
        </w:rPr>
        <w:lastRenderedPageBreak/>
        <w:t>освіти і науки про результати здійснення повноважень щодо запобігання та протидії булінгу (цькування),визначених законодавством</w:t>
      </w:r>
      <w:r w:rsidRPr="0084275F">
        <w:rPr>
          <w:rFonts w:ascii="Times New Roman" w:eastAsia="Times New Roman" w:hAnsi="Times New Roman" w:cs="Times New Roman"/>
          <w:sz w:val="24"/>
          <w:szCs w:val="24"/>
          <w:lang w:eastAsia="ru-RU"/>
        </w:rPr>
        <w:t xml:space="preserve">. </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2. Діяльність суб'єктів реагування </w:t>
      </w:r>
      <w:r w:rsidRPr="0084275F">
        <w:rPr>
          <w:rFonts w:ascii="Times New Roman" w:eastAsia="Times New Roman" w:hAnsi="Times New Roman" w:cs="Times New Roman"/>
          <w:sz w:val="28"/>
          <w:szCs w:val="28"/>
          <w:shd w:val="clear" w:color="auto" w:fill="FFFDFD"/>
          <w:lang w:val="ru-RU" w:eastAsia="ru-RU"/>
        </w:rPr>
        <w:t>на випадки булінгу (цькування) в закладах освіти здійснюється на таких принципах:</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val="ru-RU" w:eastAsia="ru-RU"/>
        </w:rPr>
        <w:t xml:space="preserve">законності;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shd w:val="clear" w:color="auto" w:fill="FFFFFF"/>
          <w:lang w:val="ru-RU" w:eastAsia="ru-RU"/>
        </w:rPr>
        <w:t>відкритості та прозорості;</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дотримання прав і свобод людини;</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поваги та неупередженого ставлення до сторін булінгу (цькування);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val="ru-RU" w:eastAsia="ru-RU"/>
        </w:rPr>
      </w:pPr>
      <w:r w:rsidRPr="0084275F">
        <w:rPr>
          <w:rFonts w:ascii="Times New Roman" w:eastAsia="Times New Roman" w:hAnsi="Times New Roman" w:cs="Times New Roman"/>
          <w:sz w:val="28"/>
          <w:szCs w:val="28"/>
          <w:shd w:val="clear" w:color="auto" w:fill="FFFFFF"/>
          <w:lang w:val="ru-RU" w:eastAsia="ru-RU"/>
        </w:rPr>
        <w:t>конфіденційності;</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shd w:val="clear" w:color="auto" w:fill="FFFFFF"/>
          <w:lang w:val="ru-RU" w:eastAsia="ru-RU"/>
        </w:rPr>
        <w:t>взаємодії та співпраці;</w:t>
      </w:r>
      <w:r w:rsidRPr="0084275F">
        <w:rPr>
          <w:rFonts w:ascii="Times New Roman" w:eastAsia="Times New Roman" w:hAnsi="Times New Roman" w:cs="Times New Roman"/>
          <w:sz w:val="28"/>
          <w:szCs w:val="28"/>
          <w:lang w:eastAsia="ru-RU"/>
        </w:rPr>
        <w:t xml:space="preserve"> </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невідкладного реагування;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комплексного підходу;</w:t>
      </w:r>
    </w:p>
    <w:p w:rsidR="0084275F" w:rsidRPr="0084275F" w:rsidRDefault="0084275F" w:rsidP="0084275F">
      <w:pPr>
        <w:shd w:val="clear" w:color="auto" w:fill="FFFFFF"/>
        <w:spacing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val="ru-RU" w:eastAsia="ru-RU"/>
        </w:rPr>
        <w:t>нетерпимості до булінгу (цькування) та визнання його суспільної небезпеки</w:t>
      </w:r>
      <w:r w:rsidRPr="0084275F">
        <w:rPr>
          <w:rFonts w:ascii="Times New Roman" w:eastAsia="Times New Roman" w:hAnsi="Times New Roman" w:cs="Times New Roman"/>
          <w:sz w:val="28"/>
          <w:szCs w:val="28"/>
          <w:lang w:eastAsia="ru-RU"/>
        </w:rPr>
        <w:t>.</w:t>
      </w:r>
    </w:p>
    <w:p w:rsidR="0084275F" w:rsidRPr="0084275F" w:rsidRDefault="0084275F" w:rsidP="0084275F">
      <w:pPr>
        <w:tabs>
          <w:tab w:val="left" w:pos="567"/>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 xml:space="preserve">3. </w:t>
      </w:r>
      <w:r w:rsidRPr="0084275F">
        <w:rPr>
          <w:rFonts w:ascii="Times New Roman" w:eastAsia="Times New Roman" w:hAnsi="Times New Roman" w:cs="Times New Roman"/>
          <w:sz w:val="28"/>
          <w:szCs w:val="28"/>
          <w:shd w:val="clear" w:color="auto" w:fill="FFFFFF"/>
          <w:lang w:eastAsia="ru-RU"/>
        </w:rPr>
        <w:t>Орган місцевого самоврядування</w:t>
      </w:r>
      <w:r w:rsidRPr="0084275F">
        <w:rPr>
          <w:rFonts w:ascii="Times New Roman" w:eastAsia="Times New Roman" w:hAnsi="Times New Roman" w:cs="Times New Roman"/>
          <w:sz w:val="28"/>
          <w:szCs w:val="28"/>
          <w:shd w:val="clear" w:color="auto" w:fill="FFFDFD"/>
          <w:lang w:eastAsia="ru-RU"/>
        </w:rPr>
        <w:t xml:space="preserve"> та їх виконавчі органи у сфері освіти</w:t>
      </w:r>
      <w:r w:rsidRPr="0084275F">
        <w:rPr>
          <w:rFonts w:ascii="Times New Roman" w:eastAsia="Times New Roman" w:hAnsi="Times New Roman" w:cs="Times New Roman"/>
          <w:sz w:val="28"/>
          <w:szCs w:val="28"/>
          <w:shd w:val="clear" w:color="auto" w:fill="FFFFFF"/>
          <w:lang w:eastAsia="ru-RU"/>
        </w:rPr>
        <w:t>,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 закладу освіти:</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eastAsia="ru-RU"/>
        </w:rPr>
        <w:t xml:space="preserve">здійснюють контроль за виконанням плану заходів, спрямованих на запобігання та протидію булінгу (цькуванню) в закладі освіти; </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eastAsia="ru-RU"/>
        </w:rPr>
        <w:t xml:space="preserve">розглядають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eastAsia="ru-RU"/>
        </w:rPr>
        <w:t>сприяють створенню безпечного освітнього середовища в закладах освіти та вживають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eastAsia="ru-RU"/>
        </w:rPr>
        <w:t>можуть делегувати окремі свої повноваження колегіальному органу управління закладу освіти та/або наглядовій (піклувальній) раді закладу освіти.</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p>
    <w:p w:rsidR="0084275F" w:rsidRPr="0084275F" w:rsidRDefault="0084275F" w:rsidP="0084275F">
      <w:pPr>
        <w:tabs>
          <w:tab w:val="left" w:pos="567"/>
        </w:tabs>
        <w:spacing w:after="0" w:line="240" w:lineRule="auto"/>
        <w:ind w:left="284" w:firstLine="567"/>
        <w:jc w:val="both"/>
        <w:rPr>
          <w:rFonts w:ascii="Times New Roman" w:eastAsia="Times New Roman" w:hAnsi="Times New Roman" w:cs="Times New Roman"/>
          <w:bCs/>
          <w:sz w:val="28"/>
          <w:szCs w:val="28"/>
          <w:lang w:eastAsia="ru-RU"/>
        </w:rPr>
      </w:pPr>
      <w:r w:rsidRPr="0084275F">
        <w:rPr>
          <w:rFonts w:ascii="Times New Roman" w:eastAsia="Times New Roman" w:hAnsi="Times New Roman" w:cs="Times New Roman"/>
          <w:sz w:val="28"/>
          <w:szCs w:val="28"/>
          <w:lang w:eastAsia="ru-RU"/>
        </w:rPr>
        <w:t>4.</w:t>
      </w:r>
      <w:r w:rsidRPr="0084275F">
        <w:rPr>
          <w:rFonts w:ascii="Times New Roman" w:eastAsia="Times New Roman" w:hAnsi="Times New Roman" w:cs="Times New Roman"/>
          <w:sz w:val="24"/>
          <w:szCs w:val="24"/>
          <w:lang w:eastAsia="ru-RU"/>
        </w:rPr>
        <w:t xml:space="preserve"> </w:t>
      </w:r>
      <w:r w:rsidRPr="0084275F">
        <w:rPr>
          <w:rFonts w:ascii="Times New Roman" w:eastAsia="Times New Roman" w:hAnsi="Times New Roman" w:cs="Times New Roman"/>
          <w:sz w:val="28"/>
          <w:szCs w:val="28"/>
          <w:lang w:eastAsia="ru-RU"/>
        </w:rPr>
        <w:t xml:space="preserve">Територіальні органи (підрозділи) служб у справах дітей та </w:t>
      </w:r>
      <w:r w:rsidRPr="0084275F">
        <w:rPr>
          <w:rFonts w:ascii="Times New Roman" w:eastAsia="Times New Roman" w:hAnsi="Times New Roman" w:cs="Times New Roman"/>
          <w:sz w:val="28"/>
          <w:szCs w:val="28"/>
          <w:shd w:val="clear" w:color="auto" w:fill="FFFFFF"/>
          <w:lang w:eastAsia="ru-RU"/>
        </w:rPr>
        <w:t xml:space="preserve">центри соціальних служб для сім’ї, дітей та молоді разом із членами (представниками) </w:t>
      </w:r>
      <w:r w:rsidRPr="0084275F">
        <w:rPr>
          <w:rFonts w:ascii="Times New Roman" w:eastAsia="Times New Roman" w:hAnsi="Times New Roman" w:cs="Times New Roman"/>
          <w:bCs/>
          <w:sz w:val="28"/>
          <w:szCs w:val="28"/>
          <w:lang w:eastAsia="ru-RU"/>
        </w:rPr>
        <w:t>комісії закладу освіти з розгляду випадків булінгу (цькування):</w:t>
      </w:r>
    </w:p>
    <w:p w:rsidR="0084275F" w:rsidRPr="0084275F" w:rsidRDefault="0084275F" w:rsidP="0084275F">
      <w:pPr>
        <w:tabs>
          <w:tab w:val="left" w:pos="567"/>
        </w:tabs>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eastAsia="ru-RU"/>
        </w:rPr>
        <w:t xml:space="preserve">проводять оцінку потреб малолітнього чи неповнолітнього кривдника та/або потерпілого щодо соціальних послуг, медичної або психологічної допомоги; </w:t>
      </w:r>
    </w:p>
    <w:p w:rsidR="0084275F" w:rsidRPr="0084275F" w:rsidRDefault="0084275F" w:rsidP="0084275F">
      <w:pPr>
        <w:tabs>
          <w:tab w:val="left" w:pos="567"/>
        </w:tabs>
        <w:spacing w:after="0" w:line="240" w:lineRule="auto"/>
        <w:ind w:left="284" w:firstLine="567"/>
        <w:jc w:val="both"/>
        <w:rPr>
          <w:rFonts w:ascii="Times New Roman" w:eastAsia="Times New Roman" w:hAnsi="Times New Roman" w:cs="Times New Roman"/>
          <w:bCs/>
          <w:sz w:val="28"/>
          <w:szCs w:val="28"/>
          <w:lang w:eastAsia="ru-RU"/>
        </w:rPr>
      </w:pPr>
      <w:r w:rsidRPr="0084275F">
        <w:rPr>
          <w:rFonts w:ascii="Times New Roman" w:eastAsia="Times New Roman" w:hAnsi="Times New Roman" w:cs="Times New Roman"/>
          <w:sz w:val="28"/>
          <w:szCs w:val="28"/>
          <w:shd w:val="clear" w:color="auto" w:fill="FFFFFF"/>
          <w:lang w:val="ru-RU" w:eastAsia="ru-RU"/>
        </w:rPr>
        <w:t>інформу</w:t>
      </w:r>
      <w:r w:rsidRPr="0084275F">
        <w:rPr>
          <w:rFonts w:ascii="Times New Roman" w:eastAsia="Times New Roman" w:hAnsi="Times New Roman" w:cs="Times New Roman"/>
          <w:sz w:val="28"/>
          <w:szCs w:val="28"/>
          <w:shd w:val="clear" w:color="auto" w:fill="FFFFFF"/>
          <w:lang w:eastAsia="ru-RU"/>
        </w:rPr>
        <w:t>ють</w:t>
      </w:r>
      <w:r w:rsidRPr="0084275F">
        <w:rPr>
          <w:rFonts w:ascii="Times New Roman" w:eastAsia="Times New Roman" w:hAnsi="Times New Roman" w:cs="Times New Roman"/>
          <w:sz w:val="28"/>
          <w:szCs w:val="28"/>
          <w:shd w:val="clear" w:color="auto" w:fill="FFFFFF"/>
          <w:lang w:val="ru-RU" w:eastAsia="ru-RU"/>
        </w:rPr>
        <w:t xml:space="preserve"> </w:t>
      </w:r>
      <w:r w:rsidRPr="0084275F">
        <w:rPr>
          <w:rFonts w:ascii="Times New Roman" w:eastAsia="Times New Roman" w:hAnsi="Times New Roman" w:cs="Times New Roman"/>
          <w:sz w:val="28"/>
          <w:szCs w:val="28"/>
          <w:shd w:val="clear" w:color="auto" w:fill="FFFFFF"/>
          <w:lang w:eastAsia="ru-RU"/>
        </w:rPr>
        <w:t xml:space="preserve">одного з батьків </w:t>
      </w:r>
      <w:r w:rsidRPr="0084275F">
        <w:rPr>
          <w:rFonts w:ascii="Times New Roman" w:eastAsia="Times New Roman" w:hAnsi="Times New Roman" w:cs="Times New Roman"/>
          <w:sz w:val="28"/>
          <w:szCs w:val="28"/>
          <w:shd w:val="clear" w:color="auto" w:fill="FFFFFF"/>
          <w:lang w:val="ru-RU" w:eastAsia="ru-RU"/>
        </w:rPr>
        <w:t>або законного представника про права, соціальні послуги, медичну, соціальну, психологічну, правову допомогу, якими мож</w:t>
      </w:r>
      <w:r w:rsidRPr="0084275F">
        <w:rPr>
          <w:rFonts w:ascii="Times New Roman" w:eastAsia="Times New Roman" w:hAnsi="Times New Roman" w:cs="Times New Roman"/>
          <w:sz w:val="28"/>
          <w:szCs w:val="28"/>
          <w:shd w:val="clear" w:color="auto" w:fill="FFFFFF"/>
          <w:lang w:eastAsia="ru-RU"/>
        </w:rPr>
        <w:t>е</w:t>
      </w:r>
      <w:r w:rsidRPr="0084275F">
        <w:rPr>
          <w:rFonts w:ascii="Times New Roman" w:eastAsia="Times New Roman" w:hAnsi="Times New Roman" w:cs="Times New Roman"/>
          <w:sz w:val="28"/>
          <w:szCs w:val="28"/>
          <w:shd w:val="clear" w:color="auto" w:fill="FFFFFF"/>
          <w:lang w:val="ru-RU" w:eastAsia="ru-RU"/>
        </w:rPr>
        <w:t xml:space="preserve"> скористатися</w:t>
      </w:r>
      <w:r w:rsidRPr="0084275F">
        <w:rPr>
          <w:rFonts w:ascii="Times New Roman" w:eastAsia="Times New Roman" w:hAnsi="Times New Roman" w:cs="Times New Roman"/>
          <w:sz w:val="28"/>
          <w:szCs w:val="28"/>
          <w:shd w:val="clear" w:color="auto" w:fill="FFFFFF"/>
          <w:lang w:eastAsia="ru-RU"/>
        </w:rPr>
        <w:t xml:space="preserve"> малолітній чи неповнолітній кривдник та/або потерпілий.</w:t>
      </w:r>
    </w:p>
    <w:p w:rsidR="0084275F" w:rsidRPr="0084275F" w:rsidRDefault="0084275F" w:rsidP="0084275F">
      <w:pPr>
        <w:spacing w:after="0" w:line="240" w:lineRule="auto"/>
        <w:ind w:left="284" w:firstLine="567"/>
        <w:rPr>
          <w:rFonts w:ascii="Times New Roman" w:eastAsia="Times New Roman" w:hAnsi="Times New Roman" w:cs="Times New Roman"/>
          <w:sz w:val="28"/>
          <w:szCs w:val="28"/>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b/>
          <w:bCs/>
          <w:sz w:val="28"/>
          <w:szCs w:val="28"/>
          <w:lang w:eastAsia="ru-RU"/>
        </w:rPr>
      </w:pPr>
      <w:r w:rsidRPr="0084275F">
        <w:rPr>
          <w:rFonts w:ascii="Times New Roman" w:eastAsia="Times New Roman" w:hAnsi="Times New Roman" w:cs="Times New Roman"/>
          <w:b/>
          <w:bCs/>
          <w:sz w:val="28"/>
          <w:szCs w:val="28"/>
          <w:lang w:val="ru-RU" w:eastAsia="ru-RU"/>
        </w:rPr>
        <w:lastRenderedPageBreak/>
        <w:t>III</w:t>
      </w:r>
      <w:r w:rsidRPr="0084275F">
        <w:rPr>
          <w:rFonts w:ascii="Times New Roman" w:eastAsia="Times New Roman" w:hAnsi="Times New Roman" w:cs="Times New Roman"/>
          <w:b/>
          <w:bCs/>
          <w:sz w:val="28"/>
          <w:szCs w:val="28"/>
          <w:lang w:eastAsia="ru-RU"/>
        </w:rPr>
        <w:t>. Порядок реагування закладу освіти на випадки булінгу (цькування)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b/>
          <w:bCs/>
          <w:sz w:val="28"/>
          <w:szCs w:val="28"/>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1. Підставою для реагування в закладах освіти на випадки булінгу (цькування) є заява або повідомлення, про випадок та/або підозру його вчинення стосовно малолітньої чи неповнолітньої особи та/або такою особою стосовно інших учасників освітнього процесу, отриманої суб'єктами реагування на випадки булінгу (цькування) в закладах освіти.</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Повідомлення можуть бути в усній та/або письмовій формі, в тому числі із застосуванням засобів електронної комунікації (телефон, соціальні мережі, електронна пошта, електронні месенджери,</w:t>
      </w:r>
      <w:r w:rsidR="00853FE5">
        <w:rPr>
          <w:rFonts w:ascii="Times New Roman" w:eastAsia="Times New Roman" w:hAnsi="Times New Roman" w:cs="Times New Roman"/>
          <w:sz w:val="28"/>
          <w:szCs w:val="28"/>
          <w:lang w:eastAsia="ru-RU"/>
        </w:rPr>
        <w:t xml:space="preserve"> </w:t>
      </w:r>
      <w:r w:rsidRPr="0084275F">
        <w:rPr>
          <w:rFonts w:ascii="Times New Roman" w:eastAsia="Times New Roman" w:hAnsi="Times New Roman" w:cs="Times New Roman"/>
          <w:sz w:val="28"/>
          <w:szCs w:val="28"/>
          <w:lang w:eastAsia="ru-RU"/>
        </w:rPr>
        <w:t>офіційні веб ресурси та ін.).</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2. Повідомляти про випадки булінгу (цькування) в закладах освіти може будь-яка особа, учасником або стороною якого вона стала або яка підозрює про його вчинення стосовно малолітньої чи неповнолітньої особи та/або такою особою стосовно інших учасників освітнього процесу, або про який отримала достовірну інформацію.</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 xml:space="preserve">Повідомлення про </w:t>
      </w:r>
      <w:r w:rsidRPr="0084275F">
        <w:rPr>
          <w:rFonts w:ascii="Times New Roman" w:eastAsia="Times New Roman" w:hAnsi="Times New Roman" w:cs="Times New Roman"/>
          <w:sz w:val="28"/>
          <w:szCs w:val="28"/>
          <w:lang w:val="ru-RU" w:eastAsia="ru-RU"/>
        </w:rPr>
        <w:t xml:space="preserve">випадки булінгу (цькування) </w:t>
      </w:r>
      <w:r w:rsidRPr="0084275F">
        <w:rPr>
          <w:rFonts w:ascii="Times New Roman" w:eastAsia="Times New Roman" w:hAnsi="Times New Roman" w:cs="Times New Roman"/>
          <w:sz w:val="28"/>
          <w:szCs w:val="28"/>
          <w:shd w:val="clear" w:color="auto" w:fill="FFFFFF"/>
          <w:lang w:val="ru-RU" w:eastAsia="ru-RU"/>
        </w:rPr>
        <w:t xml:space="preserve">або підозру про його вчинення можуть подаватися до будь-якого суб’єкта реагування, визначеного у пункті 1 розділу II цього Порядку. </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val="ru-RU"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val="ru-RU" w:eastAsia="ru-RU"/>
        </w:rPr>
        <w:t>3.</w:t>
      </w:r>
      <w:r w:rsidRPr="0084275F">
        <w:rPr>
          <w:rFonts w:ascii="Times New Roman" w:eastAsia="Times New Roman" w:hAnsi="Times New Roman" w:cs="Times New Roman"/>
          <w:sz w:val="28"/>
          <w:szCs w:val="28"/>
          <w:shd w:val="clear" w:color="auto" w:fill="FFFFFF"/>
          <w:lang w:eastAsia="ru-RU"/>
        </w:rPr>
        <w:t xml:space="preserve"> Повнолітні учасники освітнього процесу зобов'язані вжити заходів невідкладного реагування у разі звернення дитини та/або якщо вони стали свідками булінгу (цькування) (оцінити рівень небезпеки життю та здоров'ю сторін булінгу (цькування), негайно втрутитись із метою припинення небезпечного впливу, надати (за потреби) невідкладну медичну та психологічну допомогу, звернутись до органів охорони здоров'я для надання медичної допомоги тощо).</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FFFFF"/>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 xml:space="preserve">4. Керівник закладу освіти: </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shd w:val="clear" w:color="auto" w:fill="F3F3F3"/>
          <w:lang w:eastAsia="ru-RU"/>
        </w:rPr>
      </w:pPr>
      <w:r w:rsidRPr="0084275F">
        <w:rPr>
          <w:rFonts w:ascii="Times New Roman" w:eastAsia="Times New Roman" w:hAnsi="Times New Roman" w:cs="Times New Roman"/>
          <w:sz w:val="28"/>
          <w:szCs w:val="28"/>
          <w:lang w:eastAsia="ru-RU"/>
        </w:rPr>
        <w:t>призначає уповноважену особу за реалізацію норм законодавства у сфері запобігання та протидії булінгу (цькуванню) в закладі освіти з числа своїх заступників;</w:t>
      </w:r>
    </w:p>
    <w:p w:rsidR="0084275F" w:rsidRPr="0084275F" w:rsidRDefault="0084275F" w:rsidP="0084275F">
      <w:pPr>
        <w:spacing w:after="0" w:line="240" w:lineRule="auto"/>
        <w:ind w:left="284" w:firstLine="567"/>
        <w:jc w:val="both"/>
        <w:rPr>
          <w:rFonts w:ascii="Times New Roman" w:eastAsia="Calibri" w:hAnsi="Times New Roman" w:cs="Times New Roman"/>
          <w:sz w:val="28"/>
          <w:szCs w:val="28"/>
        </w:rPr>
      </w:pPr>
      <w:r w:rsidRPr="0084275F">
        <w:rPr>
          <w:rFonts w:ascii="Times New Roman" w:eastAsia="Times New Roman" w:hAnsi="Times New Roman" w:cs="Times New Roman"/>
          <w:sz w:val="28"/>
          <w:szCs w:val="28"/>
          <w:lang w:eastAsia="ru-RU"/>
        </w:rPr>
        <w:t>у разі отримання заяви про випадок булінгу (цькування) не</w:t>
      </w:r>
      <w:r w:rsidRPr="0084275F">
        <w:rPr>
          <w:rFonts w:ascii="Times New Roman" w:eastAsia="Calibri" w:hAnsi="Times New Roman" w:cs="Times New Roman"/>
          <w:sz w:val="28"/>
          <w:szCs w:val="28"/>
        </w:rPr>
        <w:t xml:space="preserve"> пізніше однієї доби </w:t>
      </w:r>
      <w:r w:rsidRPr="0084275F">
        <w:rPr>
          <w:rFonts w:ascii="Times New Roman" w:eastAsia="Times New Roman" w:hAnsi="Times New Roman" w:cs="Times New Roman"/>
          <w:sz w:val="28"/>
          <w:szCs w:val="28"/>
          <w:lang w:eastAsia="ru-RU"/>
        </w:rPr>
        <w:t xml:space="preserve">повідомляє </w:t>
      </w:r>
      <w:r w:rsidRPr="0084275F">
        <w:rPr>
          <w:rFonts w:ascii="Times New Roman" w:eastAsia="Times New Roman" w:hAnsi="Times New Roman" w:cs="Times New Roman"/>
          <w:sz w:val="28"/>
          <w:szCs w:val="28"/>
          <w:shd w:val="clear" w:color="auto" w:fill="FFFFFF"/>
          <w:lang w:eastAsia="ru-RU"/>
        </w:rPr>
        <w:t xml:space="preserve">територіальний орган (підрозділ) Національної поліції України </w:t>
      </w:r>
      <w:r w:rsidRPr="0084275F">
        <w:rPr>
          <w:rFonts w:ascii="Times New Roman" w:eastAsia="Calibri" w:hAnsi="Times New Roman" w:cs="Times New Roman"/>
          <w:sz w:val="28"/>
          <w:szCs w:val="28"/>
        </w:rPr>
        <w:t xml:space="preserve">про звернення, </w:t>
      </w:r>
      <w:r w:rsidRPr="0084275F">
        <w:rPr>
          <w:rFonts w:ascii="Times New Roman" w:eastAsia="Times New Roman" w:hAnsi="Times New Roman" w:cs="Times New Roman"/>
          <w:sz w:val="28"/>
          <w:szCs w:val="28"/>
          <w:lang w:eastAsia="ru-RU"/>
        </w:rPr>
        <w:t>одного з батьків або законних представників малолітньої чи неповнолітньої особи</w:t>
      </w:r>
      <w:r w:rsidRPr="0084275F">
        <w:rPr>
          <w:rFonts w:ascii="Times New Roman" w:eastAsia="Calibri" w:hAnsi="Times New Roman" w:cs="Times New Roman"/>
          <w:sz w:val="28"/>
          <w:szCs w:val="28"/>
        </w:rPr>
        <w:t xml:space="preserve">; для невідкладного надання психологічної допомоги (за потреби) інформує територіальний орган (підрозділ) служби у справах дітей та/або </w:t>
      </w:r>
      <w:r w:rsidRPr="0084275F">
        <w:rPr>
          <w:rFonts w:ascii="Times New Roman" w:eastAsia="Calibri" w:hAnsi="Times New Roman" w:cs="Times New Roman"/>
          <w:sz w:val="28"/>
          <w:szCs w:val="28"/>
          <w:shd w:val="clear" w:color="auto" w:fill="FFFFFF"/>
        </w:rPr>
        <w:t xml:space="preserve">центр соціальних служб для сім’ї, дітей та молоді; </w:t>
      </w:r>
      <w:r w:rsidRPr="0084275F">
        <w:rPr>
          <w:rFonts w:ascii="Times New Roman" w:eastAsia="Calibri" w:hAnsi="Times New Roman" w:cs="Times New Roman"/>
          <w:sz w:val="28"/>
          <w:szCs w:val="28"/>
        </w:rPr>
        <w:t xml:space="preserve">для організації надання медичної допомоги постраждалій особі (за потреби) викликає бригаду екстреної (швидкої) медичної допомоги; </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Calibri" w:hAnsi="Times New Roman" w:cs="Times New Roman"/>
          <w:sz w:val="28"/>
          <w:szCs w:val="28"/>
        </w:rPr>
        <w:t xml:space="preserve">визначає наказом склад комісії з розгляду випадків булінгу (цькування) з метою </w:t>
      </w:r>
      <w:r w:rsidRPr="0084275F">
        <w:rPr>
          <w:rFonts w:ascii="Times New Roman" w:eastAsia="Times New Roman" w:hAnsi="Times New Roman" w:cs="Times New Roman"/>
          <w:sz w:val="28"/>
          <w:szCs w:val="28"/>
          <w:lang w:eastAsia="ru-RU"/>
        </w:rPr>
        <w:t>проведення розслідування;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 xml:space="preserve">у випадку тимчасової відсутності уповноваженої особи визначає цим наказом особу зі складу комісії, відповідальну за підготовку матеріалів для </w:t>
      </w:r>
      <w:r w:rsidRPr="0084275F">
        <w:rPr>
          <w:rFonts w:ascii="Times New Roman" w:eastAsia="Times New Roman" w:hAnsi="Times New Roman" w:cs="Times New Roman"/>
          <w:sz w:val="28"/>
          <w:szCs w:val="28"/>
          <w:lang w:eastAsia="ru-RU"/>
        </w:rPr>
        <w:lastRenderedPageBreak/>
        <w:t>засідання (шляхом опитування учасників випадку, з’ясування наявності фото та відеофіксацій, психологічної характеристики сторін тощо );</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інформує особу, яка звернулась із заявою, про подальший порядок її розгляду;</w:t>
      </w:r>
    </w:p>
    <w:p w:rsidR="0084275F" w:rsidRPr="0084275F" w:rsidRDefault="0084275F" w:rsidP="0084275F">
      <w:pPr>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val="ru-RU" w:eastAsia="ru-RU"/>
        </w:rPr>
        <w:t xml:space="preserve">скликає засідання комісії з розгляду випадків булінгу (цькування) не пізніше, ніж </w:t>
      </w:r>
      <w:r w:rsidRPr="0084275F">
        <w:rPr>
          <w:rFonts w:ascii="Times New Roman" w:eastAsia="Times New Roman" w:hAnsi="Times New Roman" w:cs="Times New Roman"/>
          <w:sz w:val="28"/>
          <w:szCs w:val="28"/>
          <w:lang w:eastAsia="ru-RU"/>
        </w:rPr>
        <w:t>три</w:t>
      </w:r>
      <w:r w:rsidRPr="0084275F">
        <w:rPr>
          <w:rFonts w:ascii="Times New Roman" w:eastAsia="Times New Roman" w:hAnsi="Times New Roman" w:cs="Times New Roman"/>
          <w:sz w:val="28"/>
          <w:szCs w:val="28"/>
          <w:lang w:val="ru-RU" w:eastAsia="ru-RU"/>
        </w:rPr>
        <w:t xml:space="preserve"> робочі дні з дня надходження заяви про випадок або підозру з метою планування та застосування необхідних заходів реагування. </w:t>
      </w:r>
    </w:p>
    <w:p w:rsidR="0084275F" w:rsidRPr="0084275F" w:rsidRDefault="0084275F" w:rsidP="0084275F">
      <w:pPr>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spacing w:after="0" w:line="240" w:lineRule="auto"/>
        <w:ind w:left="284" w:firstLine="567"/>
        <w:jc w:val="both"/>
        <w:rPr>
          <w:rFonts w:ascii="Times New Roman" w:eastAsia="Times New Roman" w:hAnsi="Times New Roman" w:cs="Times New Roman"/>
          <w:b/>
          <w:bCs/>
          <w:sz w:val="28"/>
          <w:szCs w:val="28"/>
          <w:lang w:eastAsia="ru-RU"/>
        </w:rPr>
      </w:pPr>
      <w:r w:rsidRPr="0084275F">
        <w:rPr>
          <w:rFonts w:ascii="Times New Roman" w:eastAsia="Times New Roman" w:hAnsi="Times New Roman" w:cs="Times New Roman"/>
          <w:b/>
          <w:bCs/>
          <w:sz w:val="28"/>
          <w:szCs w:val="28"/>
          <w:lang w:val="en-US" w:eastAsia="ru-RU"/>
        </w:rPr>
        <w:t>IV</w:t>
      </w:r>
      <w:r w:rsidRPr="0084275F">
        <w:rPr>
          <w:rFonts w:ascii="Times New Roman" w:eastAsia="Times New Roman" w:hAnsi="Times New Roman" w:cs="Times New Roman"/>
          <w:b/>
          <w:bCs/>
          <w:sz w:val="28"/>
          <w:szCs w:val="28"/>
          <w:lang w:eastAsia="ru-RU"/>
        </w:rPr>
        <w:t>.</w:t>
      </w:r>
      <w:r w:rsidRPr="0084275F">
        <w:rPr>
          <w:rFonts w:ascii="Times New Roman" w:eastAsia="Times New Roman" w:hAnsi="Times New Roman" w:cs="Times New Roman"/>
          <w:b/>
          <w:bCs/>
          <w:sz w:val="28"/>
          <w:szCs w:val="24"/>
          <w:lang w:eastAsia="ru-RU"/>
        </w:rPr>
        <w:tab/>
      </w:r>
      <w:r w:rsidRPr="0084275F">
        <w:rPr>
          <w:rFonts w:ascii="Times New Roman" w:eastAsia="Times New Roman" w:hAnsi="Times New Roman" w:cs="Times New Roman"/>
          <w:b/>
          <w:bCs/>
          <w:sz w:val="28"/>
          <w:szCs w:val="28"/>
          <w:lang w:eastAsia="ru-RU"/>
        </w:rPr>
        <w:t>Діяльність комісії закладу освіти з розгляду випадків булінгу (цькування)</w:t>
      </w:r>
    </w:p>
    <w:p w:rsidR="0084275F" w:rsidRPr="0084275F" w:rsidRDefault="0084275F" w:rsidP="0084275F">
      <w:pPr>
        <w:spacing w:after="0" w:line="240" w:lineRule="auto"/>
        <w:ind w:left="284" w:firstLine="567"/>
        <w:jc w:val="both"/>
        <w:rPr>
          <w:rFonts w:ascii="Times New Roman" w:eastAsia="Times New Roman" w:hAnsi="Times New Roman" w:cs="Times New Roman"/>
          <w:sz w:val="24"/>
          <w:szCs w:val="24"/>
          <w:lang w:eastAsia="ru-RU"/>
        </w:rPr>
      </w:pPr>
    </w:p>
    <w:p w:rsidR="0084275F" w:rsidRPr="0084275F" w:rsidRDefault="0084275F" w:rsidP="0084275F">
      <w:pPr>
        <w:numPr>
          <w:ilvl w:val="0"/>
          <w:numId w:val="1"/>
        </w:numPr>
        <w:tabs>
          <w:tab w:val="num" w:pos="0"/>
        </w:tabs>
        <w:spacing w:after="0" w:line="240" w:lineRule="auto"/>
        <w:ind w:left="284" w:firstLine="567"/>
        <w:jc w:val="both"/>
        <w:textAlignment w:val="baseline"/>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Комісія з розгляду випадків булінгу (цькування) є колегіальним органом закладу освіти, яка скликається в кожному окремому випадку надходження заяв про випадки булінгу (цькування) в закладі освіти не пізніше ніж три робочі дні з дня надходження заяви або повідомлення.</w:t>
      </w:r>
    </w:p>
    <w:p w:rsidR="0084275F" w:rsidRPr="0084275F" w:rsidRDefault="0084275F" w:rsidP="0084275F">
      <w:pPr>
        <w:tabs>
          <w:tab w:val="num" w:pos="0"/>
        </w:tabs>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numPr>
          <w:ilvl w:val="0"/>
          <w:numId w:val="2"/>
        </w:numPr>
        <w:tabs>
          <w:tab w:val="num" w:pos="0"/>
        </w:tabs>
        <w:spacing w:after="0" w:line="240" w:lineRule="auto"/>
        <w:jc w:val="both"/>
        <w:textAlignment w:val="baseline"/>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До складу комісії входять уповноважена особа та інші заінтересовані особи (педагогічні, науково-педагогічні, наукові працівники</w:t>
      </w:r>
      <w:r w:rsidRPr="0084275F">
        <w:rPr>
          <w:rFonts w:ascii="Times New Roman" w:eastAsia="Times New Roman" w:hAnsi="Times New Roman" w:cs="Times New Roman"/>
          <w:sz w:val="28"/>
          <w:szCs w:val="28"/>
          <w:shd w:val="clear" w:color="auto" w:fill="FFFFFF"/>
          <w:lang w:eastAsia="ru-RU"/>
        </w:rPr>
        <w:t>, практичний психолог, медичний працівник та інші особи) за рішенням керівника закладу освіти</w:t>
      </w:r>
      <w:r w:rsidRPr="0084275F">
        <w:rPr>
          <w:rFonts w:ascii="Times New Roman" w:eastAsia="Times New Roman" w:hAnsi="Times New Roman" w:cs="Times New Roman"/>
          <w:sz w:val="28"/>
          <w:szCs w:val="28"/>
          <w:lang w:eastAsia="ru-RU"/>
        </w:rPr>
        <w:t>.</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 xml:space="preserve">До участі в засіданні комісії також можуть бути залучені сторони булінгу (цькування) (за потреби), один з батьків або законних представників малолітнього або неповнолітнього кривдника та потерпілого, представники </w:t>
      </w:r>
      <w:r w:rsidRPr="0084275F">
        <w:rPr>
          <w:rFonts w:ascii="Times New Roman" w:eastAsia="Times New Roman" w:hAnsi="Times New Roman" w:cs="Times New Roman"/>
          <w:sz w:val="28"/>
          <w:szCs w:val="28"/>
          <w:shd w:val="clear" w:color="auto" w:fill="FFFDFD"/>
          <w:lang w:eastAsia="ru-RU"/>
        </w:rPr>
        <w:t xml:space="preserve">інших суб’єктів реагування на випадки булінгу(цькування) в закладах освіти та інших заінтересованих сторін. </w:t>
      </w:r>
    </w:p>
    <w:p w:rsidR="0084275F" w:rsidRPr="0084275F" w:rsidRDefault="0084275F" w:rsidP="0084275F">
      <w:pPr>
        <w:tabs>
          <w:tab w:val="num" w:pos="0"/>
        </w:tabs>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shd w:val="clear" w:color="auto" w:fill="FFFFFF"/>
          <w:lang w:eastAsia="ru-RU"/>
        </w:rPr>
      </w:pPr>
      <w:r w:rsidRPr="0084275F">
        <w:rPr>
          <w:rFonts w:ascii="Times New Roman" w:eastAsia="Times New Roman" w:hAnsi="Times New Roman" w:cs="Times New Roman"/>
          <w:sz w:val="28"/>
          <w:szCs w:val="28"/>
          <w:shd w:val="clear" w:color="auto" w:fill="FFFFFF"/>
          <w:lang w:val="ru-RU" w:eastAsia="ru-RU"/>
        </w:rPr>
        <w:t>3. Комісія на своїх засіданнях розробляє пропозиції та рекомендації з питань, що належать до її компетенції.</w:t>
      </w:r>
    </w:p>
    <w:p w:rsidR="0084275F" w:rsidRPr="0084275F" w:rsidRDefault="0084275F" w:rsidP="0084275F">
      <w:pPr>
        <w:spacing w:after="200" w:line="276" w:lineRule="auto"/>
        <w:ind w:left="284" w:firstLine="567"/>
        <w:rPr>
          <w:rFonts w:ascii="Calibri" w:eastAsia="Calibri" w:hAnsi="Calibri" w:cs="Times New Roman"/>
          <w:sz w:val="24"/>
          <w:szCs w:val="24"/>
          <w:lang w:eastAsia="ru-RU"/>
        </w:rPr>
      </w:pPr>
    </w:p>
    <w:p w:rsidR="0084275F" w:rsidRPr="0084275F" w:rsidRDefault="0084275F" w:rsidP="0084275F">
      <w:pPr>
        <w:tabs>
          <w:tab w:val="num" w:pos="0"/>
        </w:tabs>
        <w:spacing w:after="0" w:line="240" w:lineRule="auto"/>
        <w:ind w:left="284" w:firstLine="567"/>
        <w:jc w:val="both"/>
        <w:rPr>
          <w:rFonts w:ascii="Calibri" w:eastAsia="Times New Roman" w:hAnsi="Calibri" w:cs="Calibri"/>
          <w:sz w:val="28"/>
          <w:szCs w:val="28"/>
          <w:lang w:val="ru-RU" w:eastAsia="ru-RU"/>
        </w:rPr>
      </w:pPr>
      <w:r w:rsidRPr="0084275F">
        <w:rPr>
          <w:rFonts w:ascii="Times New Roman" w:eastAsia="Times New Roman" w:hAnsi="Times New Roman" w:cs="Times New Roman"/>
          <w:sz w:val="28"/>
          <w:szCs w:val="28"/>
          <w:lang w:val="ru-RU" w:eastAsia="ru-RU"/>
        </w:rPr>
        <w:t>4.</w:t>
      </w:r>
      <w:r w:rsidRPr="0084275F">
        <w:rPr>
          <w:rFonts w:ascii="Times New Roman" w:eastAsia="Times New Roman" w:hAnsi="Times New Roman" w:cs="Times New Roman"/>
          <w:sz w:val="28"/>
          <w:szCs w:val="28"/>
          <w:lang w:eastAsia="ru-RU"/>
        </w:rPr>
        <w:t xml:space="preserve"> </w:t>
      </w:r>
      <w:r w:rsidRPr="0084275F">
        <w:rPr>
          <w:rFonts w:ascii="Times New Roman" w:eastAsia="Times New Roman" w:hAnsi="Times New Roman" w:cs="Times New Roman"/>
          <w:sz w:val="28"/>
          <w:szCs w:val="28"/>
          <w:lang w:val="ru-RU" w:eastAsia="ru-RU"/>
        </w:rPr>
        <w:t>За підсумками роботи комісії складається протокол</w:t>
      </w:r>
      <w:r w:rsidRPr="0084275F">
        <w:rPr>
          <w:rFonts w:ascii="Calibri" w:eastAsia="Times New Roman" w:hAnsi="Calibri" w:cs="Calibri"/>
          <w:sz w:val="28"/>
          <w:szCs w:val="28"/>
          <w:lang w:val="ru-RU" w:eastAsia="ru-RU"/>
        </w:rPr>
        <w:t>.</w:t>
      </w:r>
    </w:p>
    <w:p w:rsidR="0084275F" w:rsidRPr="0084275F" w:rsidRDefault="0084275F" w:rsidP="0084275F">
      <w:pPr>
        <w:tabs>
          <w:tab w:val="num" w:pos="0"/>
        </w:tabs>
        <w:spacing w:after="0" w:line="240" w:lineRule="auto"/>
        <w:ind w:left="284" w:firstLine="567"/>
        <w:jc w:val="both"/>
        <w:rPr>
          <w:rFonts w:ascii="Calibri" w:eastAsia="Times New Roman" w:hAnsi="Calibri" w:cs="Calibri"/>
          <w:sz w:val="28"/>
          <w:szCs w:val="28"/>
          <w:lang w:val="ru-RU" w:eastAsia="ru-RU"/>
        </w:rPr>
      </w:pP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eastAsia="ru-RU"/>
        </w:rPr>
      </w:pPr>
      <w:r w:rsidRPr="0084275F">
        <w:rPr>
          <w:rFonts w:ascii="Times New Roman" w:eastAsia="Times New Roman" w:hAnsi="Times New Roman" w:cs="Times New Roman"/>
          <w:sz w:val="28"/>
          <w:szCs w:val="28"/>
          <w:lang w:eastAsia="ru-RU"/>
        </w:rPr>
        <w:t xml:space="preserve">5.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згідно з протоколом засідання комісії відповідає уповноважена особа або особа, яка її замінює у разі відсутності відповідно до наказу про склад комісії. </w:t>
      </w:r>
    </w:p>
    <w:p w:rsidR="0084275F" w:rsidRPr="0084275F" w:rsidRDefault="0084275F" w:rsidP="0084275F">
      <w:pPr>
        <w:tabs>
          <w:tab w:val="num" w:pos="0"/>
        </w:tabs>
        <w:spacing w:after="0" w:line="240" w:lineRule="auto"/>
        <w:ind w:left="284" w:firstLine="567"/>
        <w:rPr>
          <w:rFonts w:ascii="Times New Roman" w:eastAsia="Times New Roman" w:hAnsi="Times New Roman" w:cs="Times New Roman"/>
          <w:sz w:val="24"/>
          <w:szCs w:val="24"/>
          <w:lang w:eastAsia="ru-RU"/>
        </w:rPr>
      </w:pP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6. До повноважень комісії належать:</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shd w:val="clear" w:color="auto" w:fill="FFFFFF"/>
          <w:lang w:val="ru-RU" w:eastAsia="ru-RU"/>
        </w:rPr>
        <w:t>розгляд та аналіз матеріалів за результатами проведеного розслідування</w:t>
      </w:r>
      <w:r w:rsidRPr="0084275F">
        <w:rPr>
          <w:rFonts w:ascii="Times New Roman" w:eastAsia="Times New Roman" w:hAnsi="Times New Roman" w:cs="Times New Roman"/>
          <w:sz w:val="28"/>
          <w:szCs w:val="28"/>
          <w:lang w:val="ru-RU" w:eastAsia="ru-RU"/>
        </w:rPr>
        <w:t xml:space="preserve"> щодо з'ясування обставин на підставі заяви про булінг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визначення сторін булінгу (цькування), можливих причин та необхідних заходів для їх усунення;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планування заходів стабілізації психологічного клімату у колективі, формування емпатії між сторонами булінгу (цькування) та </w:t>
      </w:r>
      <w:r w:rsidRPr="0084275F">
        <w:rPr>
          <w:rFonts w:ascii="Times New Roman" w:eastAsia="Times New Roman" w:hAnsi="Times New Roman" w:cs="Times New Roman"/>
          <w:sz w:val="28"/>
          <w:szCs w:val="28"/>
          <w:shd w:val="clear" w:color="auto" w:fill="FFFFFF"/>
          <w:lang w:val="ru-RU" w:eastAsia="ru-RU"/>
        </w:rPr>
        <w:t xml:space="preserve">надання </w:t>
      </w:r>
      <w:r w:rsidRPr="0084275F">
        <w:rPr>
          <w:rFonts w:ascii="Times New Roman" w:eastAsia="Times New Roman" w:hAnsi="Times New Roman" w:cs="Times New Roman"/>
          <w:sz w:val="28"/>
          <w:szCs w:val="28"/>
          <w:lang w:val="ru-RU" w:eastAsia="ru-RU"/>
        </w:rPr>
        <w:t>соціальних та психолого-педагогічних послуг сторонам булінгу (цькування), в тому числі із залученням необхідних фахівців із надання правової, соціальної та іншої допомоги тощо;</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lastRenderedPageBreak/>
        <w:t xml:space="preserve">формування рекомендацій для педагогічних, науково-педагогічних, наукових працівників закладу освіти щодо доцільних методів навчання та організації роботи з </w:t>
      </w:r>
      <w:r w:rsidRPr="0084275F">
        <w:rPr>
          <w:rFonts w:ascii="Times New Roman" w:eastAsia="Times New Roman" w:hAnsi="Times New Roman" w:cs="Times New Roman"/>
          <w:sz w:val="28"/>
          <w:szCs w:val="28"/>
          <w:lang w:eastAsia="ru-RU"/>
        </w:rPr>
        <w:t xml:space="preserve">малолітніми чи неповнолітніми </w:t>
      </w:r>
      <w:r w:rsidRPr="0084275F">
        <w:rPr>
          <w:rFonts w:ascii="Times New Roman" w:eastAsia="Times New Roman" w:hAnsi="Times New Roman" w:cs="Times New Roman"/>
          <w:sz w:val="28"/>
          <w:szCs w:val="28"/>
          <w:lang w:val="ru-RU" w:eastAsia="ru-RU"/>
        </w:rPr>
        <w:t xml:space="preserve">сторонами булінгу (цькування) та їхніми батьками або законними представниками; </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4"/>
          <w:szCs w:val="24"/>
          <w:lang w:val="ru-RU" w:eastAsia="ru-RU"/>
        </w:rPr>
      </w:pPr>
      <w:r w:rsidRPr="0084275F">
        <w:rPr>
          <w:rFonts w:ascii="Times New Roman" w:eastAsia="Times New Roman" w:hAnsi="Times New Roman" w:cs="Times New Roman"/>
          <w:sz w:val="28"/>
          <w:szCs w:val="28"/>
          <w:lang w:val="ru-RU" w:eastAsia="ru-RU"/>
        </w:rPr>
        <w:t xml:space="preserve">формування рекомендацій для батьків або законних представників малолітньої </w:t>
      </w:r>
      <w:r w:rsidRPr="0084275F">
        <w:rPr>
          <w:rFonts w:ascii="Times New Roman" w:eastAsia="Times New Roman" w:hAnsi="Times New Roman" w:cs="Times New Roman"/>
          <w:sz w:val="28"/>
          <w:szCs w:val="28"/>
          <w:lang w:eastAsia="ru-RU"/>
        </w:rPr>
        <w:t xml:space="preserve">чи </w:t>
      </w:r>
      <w:r w:rsidRPr="0084275F">
        <w:rPr>
          <w:rFonts w:ascii="Times New Roman" w:eastAsia="Times New Roman" w:hAnsi="Times New Roman" w:cs="Times New Roman"/>
          <w:sz w:val="28"/>
          <w:szCs w:val="28"/>
          <w:lang w:val="ru-RU" w:eastAsia="ru-RU"/>
        </w:rPr>
        <w:t>неповнолітньої особи, яка стала стороною булінгу (цькування).</w:t>
      </w:r>
    </w:p>
    <w:p w:rsidR="0084275F" w:rsidRPr="0084275F" w:rsidRDefault="0084275F" w:rsidP="0084275F">
      <w:pPr>
        <w:tabs>
          <w:tab w:val="num" w:pos="0"/>
        </w:tabs>
        <w:spacing w:after="0" w:line="240" w:lineRule="auto"/>
        <w:ind w:left="284" w:firstLine="567"/>
        <w:rPr>
          <w:rFonts w:ascii="Times New Roman" w:eastAsia="Times New Roman" w:hAnsi="Times New Roman" w:cs="Times New Roman"/>
          <w:b/>
          <w:sz w:val="28"/>
          <w:szCs w:val="28"/>
          <w:lang w:val="ru-RU" w:eastAsia="ru-RU"/>
        </w:rPr>
      </w:pPr>
    </w:p>
    <w:p w:rsidR="0084275F" w:rsidRPr="0084275F" w:rsidRDefault="0084275F" w:rsidP="0084275F">
      <w:pPr>
        <w:tabs>
          <w:tab w:val="num" w:pos="0"/>
        </w:tabs>
        <w:spacing w:after="240" w:line="240" w:lineRule="auto"/>
        <w:ind w:left="284" w:firstLine="567"/>
        <w:rPr>
          <w:rFonts w:ascii="Times New Roman" w:eastAsia="Times New Roman" w:hAnsi="Times New Roman" w:cs="Times New Roman"/>
          <w:b/>
          <w:sz w:val="28"/>
          <w:szCs w:val="28"/>
          <w:lang w:eastAsia="ru-RU"/>
        </w:rPr>
      </w:pPr>
      <w:r w:rsidRPr="0084275F">
        <w:rPr>
          <w:rFonts w:ascii="Times New Roman" w:eastAsia="Times New Roman" w:hAnsi="Times New Roman" w:cs="Times New Roman"/>
          <w:b/>
          <w:sz w:val="28"/>
          <w:szCs w:val="28"/>
          <w:lang w:val="en-US" w:eastAsia="ru-RU"/>
        </w:rPr>
        <w:t>V</w:t>
      </w:r>
      <w:r w:rsidRPr="0084275F">
        <w:rPr>
          <w:rFonts w:ascii="Times New Roman" w:eastAsia="Times New Roman" w:hAnsi="Times New Roman" w:cs="Times New Roman"/>
          <w:b/>
          <w:sz w:val="28"/>
          <w:szCs w:val="28"/>
          <w:lang w:val="ru-RU" w:eastAsia="ru-RU"/>
        </w:rPr>
        <w:t>.</w:t>
      </w:r>
      <w:r w:rsidRPr="0084275F">
        <w:rPr>
          <w:rFonts w:ascii="Times New Roman" w:eastAsia="Times New Roman" w:hAnsi="Times New Roman" w:cs="Times New Roman"/>
          <w:b/>
          <w:sz w:val="28"/>
          <w:szCs w:val="28"/>
          <w:lang w:eastAsia="ru-RU"/>
        </w:rPr>
        <w:t xml:space="preserve"> Порядок застосування заходів виховного впливу в закладі освіти</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1. Заходи виховного впливу застосовуються для відновлення та нормалізації відносин між учасниками освітнього процесу після випадку булінгу (цькування) з метою створення та сприятливого для навчання та роботи освітнього середовища.</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2. Заходи виховного впливу застосовуються у разі наявності факту булінгу (цькування) в закладі освіти по відношенню до кривдника, потерпілого та свідків.</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3. Заходи виховного впливу мають забезпечити дотримання прав та інтересів сторін булінгу (цькування), необхідне виховання та освіту, соціальну та психолого-педагогічну допомогу.</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4. Заходи виховного впливу реалізуються педагогічними, науково-педагогічними працівниками закладу освіти із залученням необхідних фахівців із надання правової, психологічної, соціальної та іншої допомоги, в тому числі територіальних органів (підрозділів) служб у справах дітей та центрів соціальних служб для сім’ї, дітей та молоді тощо.</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5. Необхідні заходи виховного впливу визначає та планує комісія з розгляду випадків булінгу (цькування) в закладі освіти.</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6. Засновник закладу освіти вживає необхідних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в тому числі залучення (за потреби) необхідних фахівців із надання правової, психологічної, соціальної та іншої допомоги тощо.</w:t>
      </w:r>
    </w:p>
    <w:p w:rsidR="0084275F" w:rsidRPr="0084275F" w:rsidRDefault="0084275F" w:rsidP="0084275F">
      <w:pPr>
        <w:tabs>
          <w:tab w:val="num" w:pos="0"/>
        </w:tabs>
        <w:spacing w:after="24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7. Керівник закладу освіти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8. Практичний психолог та соціальний педагог у межах своїх посадових обов’язків:</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діагностують стан психологічного клімату в колективі, в якому відбувся булінг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за результатами діагностики розробляють план корекційної роботи з кривдником та свідками із залученням батьків або законних представників;</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розробляють та реалізують програму індивідуальної реабілітації для потерпілого;</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lastRenderedPageBreak/>
        <w:t>розробляють профілактичні заходи для групи (класу), в якій зафіксовано випадок булінгу (цькування); для батьків або законних представників;</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здійснюють супровід педагогічних, науково-педагогічних працівників, які забезпечують освітній процес для групи (класу), в якій зафіксовано випадок булінгу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забезпечують надання психологічного супроводу здобувачів освіти, які постраждали від булінгу (цькування), стали його свідками або вчинили булінг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9. Педагогічні, науково-педагогічні працівники, які забезпечують освітній процес для групи (класу), в якій зафіксовано випадок булінгу (цькування):</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 xml:space="preserve">виконують рекомендації комісія з розгляду випадків булінгу (цькування) в закладі освіти щодо доцільних методів навчання та організації роботи з неповнолітніми або малолітніми сторонами булінгу (цькування) та їхніми батьками або законними представниками; </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забезпечують інтеграцію антибулінгового компоненту в освітній процес, який визначається правилами поведінки учасників освітнього процесу в закладі освіти, статутом закладу освіти,  законодавством;</w:t>
      </w:r>
    </w:p>
    <w:p w:rsidR="0084275F" w:rsidRPr="0084275F" w:rsidRDefault="0084275F" w:rsidP="0084275F">
      <w:pPr>
        <w:tabs>
          <w:tab w:val="num" w:pos="0"/>
        </w:tabs>
        <w:spacing w:after="0" w:line="240" w:lineRule="auto"/>
        <w:ind w:left="284" w:firstLine="567"/>
        <w:jc w:val="both"/>
        <w:rPr>
          <w:rFonts w:ascii="Times New Roman" w:eastAsia="Times New Roman" w:hAnsi="Times New Roman" w:cs="Times New Roman"/>
          <w:sz w:val="28"/>
          <w:szCs w:val="28"/>
          <w:lang w:eastAsia="ru-RU"/>
        </w:rPr>
      </w:pPr>
      <w:r w:rsidRPr="0084275F">
        <w:rPr>
          <w:rFonts w:ascii="Times New Roman" w:eastAsia="Times New Roman" w:hAnsi="Times New Roman" w:cs="Times New Roman"/>
          <w:sz w:val="28"/>
          <w:szCs w:val="28"/>
          <w:lang w:eastAsia="ru-RU"/>
        </w:rPr>
        <w:t>виробляють спільно з здобувачами освіти правила взаємодії групи (класу) під час освітнього процесу.</w:t>
      </w:r>
    </w:p>
    <w:p w:rsidR="0084275F" w:rsidRPr="0084275F" w:rsidRDefault="0084275F" w:rsidP="0084275F">
      <w:pPr>
        <w:ind w:left="284" w:firstLine="567"/>
        <w:rPr>
          <w:rFonts w:ascii="Times New Roman" w:eastAsia="Calibri" w:hAnsi="Times New Roman" w:cs="Times New Roman"/>
          <w:b/>
          <w:sz w:val="28"/>
          <w:szCs w:val="28"/>
        </w:rPr>
      </w:pPr>
    </w:p>
    <w:p w:rsidR="00B95E94" w:rsidRDefault="00B95E94"/>
    <w:sectPr w:rsidR="00B95E94" w:rsidSect="00F2007C">
      <w:pgSz w:w="11906" w:h="16838"/>
      <w:pgMar w:top="850" w:right="1417"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404D"/>
    <w:multiLevelType w:val="multilevel"/>
    <w:tmpl w:val="1E586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851EC"/>
    <w:multiLevelType w:val="hybridMultilevel"/>
    <w:tmpl w:val="F4C6139E"/>
    <w:lvl w:ilvl="0" w:tplc="692630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0C6784"/>
    <w:multiLevelType w:val="hybridMultilevel"/>
    <w:tmpl w:val="EEE42FF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A60871"/>
    <w:multiLevelType w:val="multilevel"/>
    <w:tmpl w:val="0D7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5F"/>
    <w:rsid w:val="000257C4"/>
    <w:rsid w:val="000436B2"/>
    <w:rsid w:val="00044B9E"/>
    <w:rsid w:val="0013602C"/>
    <w:rsid w:val="00167306"/>
    <w:rsid w:val="00186291"/>
    <w:rsid w:val="001E6727"/>
    <w:rsid w:val="00207D54"/>
    <w:rsid w:val="00225A11"/>
    <w:rsid w:val="00237ED0"/>
    <w:rsid w:val="002B176D"/>
    <w:rsid w:val="002C1FA9"/>
    <w:rsid w:val="002F1766"/>
    <w:rsid w:val="00321539"/>
    <w:rsid w:val="0036619C"/>
    <w:rsid w:val="00371053"/>
    <w:rsid w:val="00441FBB"/>
    <w:rsid w:val="00507122"/>
    <w:rsid w:val="005634D3"/>
    <w:rsid w:val="005A19EC"/>
    <w:rsid w:val="006254D3"/>
    <w:rsid w:val="00684A2F"/>
    <w:rsid w:val="0069020A"/>
    <w:rsid w:val="006A3652"/>
    <w:rsid w:val="007001BA"/>
    <w:rsid w:val="007876C7"/>
    <w:rsid w:val="007B0DFD"/>
    <w:rsid w:val="007B23F6"/>
    <w:rsid w:val="0084275F"/>
    <w:rsid w:val="0084559B"/>
    <w:rsid w:val="00853FE5"/>
    <w:rsid w:val="00857708"/>
    <w:rsid w:val="00917208"/>
    <w:rsid w:val="009176FB"/>
    <w:rsid w:val="009206EC"/>
    <w:rsid w:val="00956E79"/>
    <w:rsid w:val="00A324A1"/>
    <w:rsid w:val="00A35EF0"/>
    <w:rsid w:val="00A51F86"/>
    <w:rsid w:val="00AB6517"/>
    <w:rsid w:val="00AF6DAE"/>
    <w:rsid w:val="00B33081"/>
    <w:rsid w:val="00B333CB"/>
    <w:rsid w:val="00B33DD9"/>
    <w:rsid w:val="00B51749"/>
    <w:rsid w:val="00B91C2F"/>
    <w:rsid w:val="00B95E94"/>
    <w:rsid w:val="00BF7029"/>
    <w:rsid w:val="00C92C3C"/>
    <w:rsid w:val="00D5619F"/>
    <w:rsid w:val="00EA4364"/>
    <w:rsid w:val="00EB672F"/>
    <w:rsid w:val="00F16C75"/>
    <w:rsid w:val="00F83AEC"/>
    <w:rsid w:val="00FB07AF"/>
    <w:rsid w:val="00FC6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99E9B-1C5F-4603-83B2-46AE106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Irka</cp:lastModifiedBy>
  <cp:revision>2</cp:revision>
  <dcterms:created xsi:type="dcterms:W3CDTF">2020-12-05T18:03:00Z</dcterms:created>
  <dcterms:modified xsi:type="dcterms:W3CDTF">2020-12-05T18:03:00Z</dcterms:modified>
</cp:coreProperties>
</file>