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6788" w14:textId="77777777" w:rsidR="000F4E2C" w:rsidRDefault="000F4E2C" w:rsidP="004C33B3">
      <w:pPr>
        <w:spacing w:after="0" w:line="240" w:lineRule="auto"/>
        <w:jc w:val="center"/>
        <w:rPr>
          <w:rFonts w:ascii="Times New Roman" w:hAnsi="Times New Roman"/>
          <w:b/>
          <w:sz w:val="24"/>
          <w:szCs w:val="24"/>
        </w:rPr>
      </w:pPr>
    </w:p>
    <w:p w14:paraId="29DAC36D" w14:textId="77777777" w:rsidR="000F4E2C" w:rsidRDefault="000F4E2C" w:rsidP="004C33B3">
      <w:pPr>
        <w:spacing w:after="0" w:line="240" w:lineRule="auto"/>
        <w:jc w:val="center"/>
        <w:rPr>
          <w:rFonts w:ascii="Times New Roman" w:hAnsi="Times New Roman"/>
          <w:b/>
          <w:sz w:val="24"/>
          <w:szCs w:val="24"/>
        </w:rPr>
      </w:pPr>
    </w:p>
    <w:p w14:paraId="22890999" w14:textId="77777777" w:rsidR="000F4E2C" w:rsidRDefault="000F4E2C" w:rsidP="004C33B3">
      <w:pPr>
        <w:spacing w:after="0" w:line="240" w:lineRule="auto"/>
        <w:jc w:val="center"/>
        <w:rPr>
          <w:rFonts w:ascii="Times New Roman" w:hAnsi="Times New Roman"/>
          <w:b/>
          <w:sz w:val="24"/>
          <w:szCs w:val="24"/>
        </w:rPr>
      </w:pPr>
    </w:p>
    <w:p w14:paraId="097DDF9C" w14:textId="77777777" w:rsidR="000F4E2C" w:rsidRDefault="000F4E2C" w:rsidP="004C33B3">
      <w:pPr>
        <w:spacing w:after="0" w:line="240" w:lineRule="auto"/>
        <w:jc w:val="center"/>
        <w:rPr>
          <w:rFonts w:ascii="Times New Roman" w:hAnsi="Times New Roman"/>
          <w:b/>
          <w:sz w:val="24"/>
          <w:szCs w:val="24"/>
        </w:rPr>
      </w:pPr>
    </w:p>
    <w:p w14:paraId="4E8461BC" w14:textId="77777777" w:rsidR="00E03682" w:rsidRPr="00E03682" w:rsidRDefault="00E03682" w:rsidP="004C33B3">
      <w:pPr>
        <w:spacing w:after="0" w:line="240" w:lineRule="auto"/>
        <w:jc w:val="center"/>
        <w:rPr>
          <w:rFonts w:ascii="Times New Roman" w:hAnsi="Times New Roman"/>
          <w:b/>
          <w:sz w:val="24"/>
          <w:szCs w:val="24"/>
        </w:rPr>
      </w:pPr>
    </w:p>
    <w:p w14:paraId="2841D3DE" w14:textId="4AD45316" w:rsidR="004C33B3" w:rsidRPr="00E03682" w:rsidRDefault="004C33B3" w:rsidP="004C33B3">
      <w:pPr>
        <w:spacing w:after="0" w:line="240" w:lineRule="auto"/>
        <w:jc w:val="center"/>
        <w:rPr>
          <w:rFonts w:ascii="Times New Roman" w:hAnsi="Times New Roman"/>
          <w:b/>
          <w:sz w:val="24"/>
          <w:szCs w:val="24"/>
        </w:rPr>
      </w:pPr>
      <w:r w:rsidRPr="00E03682">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3631986" w14:textId="77777777" w:rsidR="00EA669D" w:rsidRPr="00E03682" w:rsidRDefault="00EA669D" w:rsidP="004C33B3">
      <w:pPr>
        <w:spacing w:after="0" w:line="240" w:lineRule="auto"/>
        <w:jc w:val="center"/>
        <w:rPr>
          <w:rFonts w:ascii="Times New Roman" w:hAnsi="Times New Roman"/>
          <w:b/>
          <w:sz w:val="24"/>
          <w:szCs w:val="24"/>
        </w:rPr>
      </w:pP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210"/>
        <w:gridCol w:w="6145"/>
      </w:tblGrid>
      <w:tr w:rsidR="00E03682" w:rsidRPr="00E03682" w14:paraId="1B2A7C04" w14:textId="77777777" w:rsidTr="003E47B0">
        <w:tc>
          <w:tcPr>
            <w:tcW w:w="421" w:type="dxa"/>
            <w:shd w:val="clear" w:color="auto" w:fill="auto"/>
          </w:tcPr>
          <w:p w14:paraId="5AE7CE6D" w14:textId="67E3D25F" w:rsidR="00E03682" w:rsidRPr="00E03682" w:rsidRDefault="00E03682">
            <w:pPr>
              <w:rPr>
                <w:rFonts w:ascii="Times New Roman" w:hAnsi="Times New Roman"/>
                <w:sz w:val="24"/>
                <w:szCs w:val="24"/>
              </w:rPr>
            </w:pPr>
            <w:r w:rsidRPr="00E03682">
              <w:rPr>
                <w:rFonts w:ascii="Times New Roman" w:hAnsi="Times New Roman"/>
                <w:sz w:val="24"/>
                <w:szCs w:val="24"/>
              </w:rPr>
              <w:t>1</w:t>
            </w:r>
          </w:p>
        </w:tc>
        <w:tc>
          <w:tcPr>
            <w:tcW w:w="3210" w:type="dxa"/>
            <w:shd w:val="clear" w:color="auto" w:fill="auto"/>
          </w:tcPr>
          <w:p w14:paraId="09E6FFD2" w14:textId="78F1777D" w:rsidR="00E03682" w:rsidRPr="00C65976" w:rsidRDefault="00E03682">
            <w:pPr>
              <w:rPr>
                <w:rFonts w:ascii="Times New Roman" w:hAnsi="Times New Roman"/>
                <w:b/>
                <w:bCs/>
                <w:sz w:val="24"/>
                <w:szCs w:val="24"/>
              </w:rPr>
            </w:pPr>
            <w:r w:rsidRPr="00C65976">
              <w:rPr>
                <w:rFonts w:ascii="Times New Roman" w:hAnsi="Times New Roman"/>
                <w:b/>
                <w:bCs/>
                <w:sz w:val="24"/>
                <w:szCs w:val="24"/>
              </w:rPr>
              <w:t>Найменування замовника</w:t>
            </w:r>
          </w:p>
        </w:tc>
        <w:tc>
          <w:tcPr>
            <w:tcW w:w="6145" w:type="dxa"/>
            <w:shd w:val="clear" w:color="auto" w:fill="auto"/>
          </w:tcPr>
          <w:p w14:paraId="7DF0D50E" w14:textId="71DD7D1A" w:rsidR="00E03682" w:rsidRPr="00E03682" w:rsidRDefault="007F71F6" w:rsidP="00305BC5">
            <w:pPr>
              <w:shd w:val="clear" w:color="auto" w:fill="FFFFFF"/>
              <w:spacing w:after="0" w:line="240" w:lineRule="auto"/>
              <w:textAlignment w:val="baseline"/>
              <w:outlineLvl w:val="0"/>
              <w:rPr>
                <w:rFonts w:ascii="Times New Roman" w:eastAsia="Times New Roman" w:hAnsi="Times New Roman"/>
                <w:color w:val="333333"/>
                <w:kern w:val="36"/>
                <w:sz w:val="24"/>
                <w:szCs w:val="24"/>
                <w:bdr w:val="none" w:sz="0" w:space="0" w:color="auto" w:frame="1"/>
                <w:lang w:eastAsia="uk-UA"/>
              </w:rPr>
            </w:pPr>
            <w:r w:rsidRPr="00AC65C8">
              <w:rPr>
                <w:rFonts w:ascii="Times New Roman" w:hAnsi="Times New Roman"/>
                <w:b/>
                <w:bCs/>
                <w:color w:val="333333"/>
                <w:shd w:val="clear" w:color="auto" w:fill="FFFFFF"/>
              </w:rPr>
              <w:t>Комунальний заклад загальної середньої освіти "</w:t>
            </w:r>
            <w:proofErr w:type="spellStart"/>
            <w:r w:rsidRPr="00AC65C8">
              <w:rPr>
                <w:rFonts w:ascii="Times New Roman" w:hAnsi="Times New Roman"/>
                <w:b/>
                <w:bCs/>
                <w:color w:val="333333"/>
                <w:shd w:val="clear" w:color="auto" w:fill="FFFFFF"/>
              </w:rPr>
              <w:t>Гіркополонківський</w:t>
            </w:r>
            <w:proofErr w:type="spellEnd"/>
            <w:r w:rsidRPr="00AC65C8">
              <w:rPr>
                <w:rFonts w:ascii="Times New Roman" w:hAnsi="Times New Roman"/>
                <w:b/>
                <w:bCs/>
                <w:color w:val="333333"/>
                <w:shd w:val="clear" w:color="auto" w:fill="FFFFFF"/>
              </w:rPr>
              <w:t xml:space="preserve">  ліцей </w:t>
            </w:r>
            <w:proofErr w:type="spellStart"/>
            <w:r w:rsidRPr="00AC65C8">
              <w:rPr>
                <w:rFonts w:ascii="Times New Roman" w:hAnsi="Times New Roman"/>
                <w:b/>
                <w:bCs/>
                <w:color w:val="333333"/>
                <w:shd w:val="clear" w:color="auto" w:fill="FFFFFF"/>
              </w:rPr>
              <w:t>Боратинської</w:t>
            </w:r>
            <w:proofErr w:type="spellEnd"/>
            <w:r w:rsidRPr="00AC65C8">
              <w:rPr>
                <w:rFonts w:ascii="Times New Roman" w:hAnsi="Times New Roman"/>
                <w:b/>
                <w:bCs/>
                <w:color w:val="333333"/>
                <w:shd w:val="clear" w:color="auto" w:fill="FFFFFF"/>
              </w:rPr>
              <w:t xml:space="preserve"> сільської ради"</w:t>
            </w:r>
          </w:p>
        </w:tc>
      </w:tr>
      <w:tr w:rsidR="00E03682" w:rsidRPr="00E03682" w14:paraId="3A0B030B" w14:textId="77777777" w:rsidTr="003E47B0">
        <w:tc>
          <w:tcPr>
            <w:tcW w:w="421" w:type="dxa"/>
            <w:shd w:val="clear" w:color="auto" w:fill="auto"/>
          </w:tcPr>
          <w:p w14:paraId="1A3B80AD" w14:textId="2A0A8614" w:rsidR="00E03682" w:rsidRPr="00E03682" w:rsidRDefault="00E03682">
            <w:pPr>
              <w:rPr>
                <w:rFonts w:ascii="Times New Roman" w:hAnsi="Times New Roman"/>
                <w:sz w:val="24"/>
                <w:szCs w:val="24"/>
              </w:rPr>
            </w:pPr>
            <w:r w:rsidRPr="00E03682">
              <w:rPr>
                <w:rFonts w:ascii="Times New Roman" w:hAnsi="Times New Roman"/>
                <w:sz w:val="24"/>
                <w:szCs w:val="24"/>
              </w:rPr>
              <w:t>2</w:t>
            </w:r>
          </w:p>
        </w:tc>
        <w:tc>
          <w:tcPr>
            <w:tcW w:w="3210" w:type="dxa"/>
            <w:shd w:val="clear" w:color="auto" w:fill="auto"/>
          </w:tcPr>
          <w:p w14:paraId="77C42B56" w14:textId="3A616C34" w:rsidR="00E03682" w:rsidRPr="00C65976" w:rsidRDefault="00E03682">
            <w:pPr>
              <w:rPr>
                <w:rFonts w:ascii="Times New Roman" w:hAnsi="Times New Roman"/>
                <w:b/>
                <w:bCs/>
                <w:sz w:val="24"/>
                <w:szCs w:val="24"/>
              </w:rPr>
            </w:pPr>
            <w:r w:rsidRPr="00C65976">
              <w:rPr>
                <w:rFonts w:ascii="Times New Roman" w:hAnsi="Times New Roman"/>
                <w:b/>
                <w:bCs/>
                <w:sz w:val="24"/>
                <w:szCs w:val="24"/>
              </w:rPr>
              <w:t>Ідентифікаційний код замовника</w:t>
            </w:r>
          </w:p>
        </w:tc>
        <w:tc>
          <w:tcPr>
            <w:tcW w:w="6145" w:type="dxa"/>
            <w:shd w:val="clear" w:color="auto" w:fill="auto"/>
          </w:tcPr>
          <w:p w14:paraId="3BBF6ED0" w14:textId="13108AAF" w:rsidR="00E03682" w:rsidRPr="00E03682" w:rsidRDefault="00E03682" w:rsidP="00305BC5">
            <w:pPr>
              <w:shd w:val="clear" w:color="auto" w:fill="FFFFFF"/>
              <w:spacing w:after="0" w:line="240" w:lineRule="auto"/>
              <w:textAlignment w:val="baseline"/>
              <w:outlineLvl w:val="0"/>
              <w:rPr>
                <w:rFonts w:ascii="Times New Roman" w:eastAsia="Times New Roman" w:hAnsi="Times New Roman"/>
                <w:color w:val="333333"/>
                <w:kern w:val="36"/>
                <w:sz w:val="24"/>
                <w:szCs w:val="24"/>
                <w:bdr w:val="none" w:sz="0" w:space="0" w:color="auto" w:frame="1"/>
                <w:lang w:eastAsia="uk-UA"/>
              </w:rPr>
            </w:pPr>
            <w:r w:rsidRPr="00E03682">
              <w:rPr>
                <w:rFonts w:ascii="Times New Roman" w:hAnsi="Times New Roman"/>
                <w:sz w:val="24"/>
                <w:szCs w:val="24"/>
              </w:rPr>
              <w:t>ЄДРПОУ 217</w:t>
            </w:r>
            <w:r w:rsidR="007F71F6">
              <w:rPr>
                <w:rFonts w:ascii="Times New Roman" w:hAnsi="Times New Roman"/>
                <w:sz w:val="24"/>
                <w:szCs w:val="24"/>
              </w:rPr>
              <w:t>54097</w:t>
            </w:r>
          </w:p>
        </w:tc>
      </w:tr>
      <w:tr w:rsidR="00E03682" w:rsidRPr="00E03682" w14:paraId="41A3804F" w14:textId="77777777" w:rsidTr="003E47B0">
        <w:tc>
          <w:tcPr>
            <w:tcW w:w="421" w:type="dxa"/>
            <w:shd w:val="clear" w:color="auto" w:fill="auto"/>
          </w:tcPr>
          <w:p w14:paraId="7E5E3FF9" w14:textId="70C67D49" w:rsidR="00E03682" w:rsidRPr="00E03682" w:rsidRDefault="00E03682">
            <w:pPr>
              <w:rPr>
                <w:rFonts w:ascii="Times New Roman" w:hAnsi="Times New Roman"/>
                <w:sz w:val="24"/>
                <w:szCs w:val="24"/>
              </w:rPr>
            </w:pPr>
            <w:r w:rsidRPr="00E03682">
              <w:rPr>
                <w:rFonts w:ascii="Times New Roman" w:hAnsi="Times New Roman"/>
                <w:sz w:val="24"/>
                <w:szCs w:val="24"/>
              </w:rPr>
              <w:t>3</w:t>
            </w:r>
          </w:p>
        </w:tc>
        <w:tc>
          <w:tcPr>
            <w:tcW w:w="3210" w:type="dxa"/>
            <w:shd w:val="clear" w:color="auto" w:fill="auto"/>
          </w:tcPr>
          <w:p w14:paraId="00C92979" w14:textId="586FB068" w:rsidR="00E03682" w:rsidRPr="00C65976" w:rsidRDefault="00E03682">
            <w:pPr>
              <w:rPr>
                <w:rFonts w:ascii="Times New Roman" w:hAnsi="Times New Roman"/>
                <w:b/>
                <w:bCs/>
                <w:sz w:val="24"/>
                <w:szCs w:val="24"/>
              </w:rPr>
            </w:pPr>
            <w:r w:rsidRPr="00C65976">
              <w:rPr>
                <w:rFonts w:ascii="Times New Roman" w:eastAsia="Times New Roman" w:hAnsi="Times New Roman"/>
                <w:b/>
                <w:bCs/>
                <w:color w:val="000000"/>
                <w:sz w:val="24"/>
                <w:szCs w:val="24"/>
              </w:rPr>
              <w:t>місцезнаходження</w:t>
            </w:r>
          </w:p>
        </w:tc>
        <w:tc>
          <w:tcPr>
            <w:tcW w:w="6145" w:type="dxa"/>
            <w:shd w:val="clear" w:color="auto" w:fill="auto"/>
          </w:tcPr>
          <w:p w14:paraId="4048BDBB" w14:textId="637FA7EC" w:rsidR="00E03682" w:rsidRPr="00E03682" w:rsidRDefault="007F71F6" w:rsidP="00305BC5">
            <w:pPr>
              <w:shd w:val="clear" w:color="auto" w:fill="FFFFFF"/>
              <w:spacing w:after="0" w:line="240" w:lineRule="auto"/>
              <w:textAlignment w:val="baseline"/>
              <w:outlineLvl w:val="0"/>
              <w:rPr>
                <w:rFonts w:ascii="Times New Roman" w:eastAsia="Times New Roman" w:hAnsi="Times New Roman"/>
                <w:b/>
                <w:bCs/>
                <w:color w:val="333333"/>
                <w:kern w:val="36"/>
                <w:sz w:val="24"/>
                <w:szCs w:val="24"/>
                <w:bdr w:val="none" w:sz="0" w:space="0" w:color="auto" w:frame="1"/>
                <w:lang w:eastAsia="uk-UA"/>
              </w:rPr>
            </w:pPr>
            <w:r w:rsidRPr="00597DE7">
              <w:rPr>
                <w:rFonts w:ascii="Times New Roman" w:hAnsi="Times New Roman"/>
                <w:bCs/>
                <w:sz w:val="24"/>
                <w:szCs w:val="24"/>
              </w:rPr>
              <w:t>45607, Волинська обл., Луцький район, село Гірка Полонка, вулиця Шкільна, будинок 3Б</w:t>
            </w:r>
          </w:p>
        </w:tc>
      </w:tr>
      <w:tr w:rsidR="00E03682" w:rsidRPr="00E03682" w14:paraId="1F43A073" w14:textId="77777777" w:rsidTr="003E47B0">
        <w:tc>
          <w:tcPr>
            <w:tcW w:w="421" w:type="dxa"/>
            <w:shd w:val="clear" w:color="auto" w:fill="auto"/>
          </w:tcPr>
          <w:p w14:paraId="03BBF387" w14:textId="09C1596D" w:rsidR="00E03682" w:rsidRPr="00E03682" w:rsidRDefault="00E03682">
            <w:pPr>
              <w:rPr>
                <w:rFonts w:ascii="Times New Roman" w:hAnsi="Times New Roman"/>
                <w:sz w:val="24"/>
                <w:szCs w:val="24"/>
              </w:rPr>
            </w:pPr>
            <w:r w:rsidRPr="00E03682">
              <w:rPr>
                <w:rFonts w:ascii="Times New Roman" w:hAnsi="Times New Roman"/>
                <w:sz w:val="24"/>
                <w:szCs w:val="24"/>
              </w:rPr>
              <w:t>4</w:t>
            </w:r>
          </w:p>
        </w:tc>
        <w:tc>
          <w:tcPr>
            <w:tcW w:w="3210" w:type="dxa"/>
            <w:shd w:val="clear" w:color="auto" w:fill="auto"/>
          </w:tcPr>
          <w:p w14:paraId="5C7A2449" w14:textId="479D0C37" w:rsidR="00E03682" w:rsidRPr="00C65976" w:rsidRDefault="00E03682">
            <w:pPr>
              <w:rPr>
                <w:rFonts w:ascii="Times New Roman" w:eastAsia="Times New Roman" w:hAnsi="Times New Roman"/>
                <w:b/>
                <w:bCs/>
                <w:color w:val="000000"/>
                <w:sz w:val="24"/>
                <w:szCs w:val="24"/>
              </w:rPr>
            </w:pPr>
            <w:r w:rsidRPr="00C65976">
              <w:rPr>
                <w:rFonts w:ascii="Times New Roman" w:hAnsi="Times New Roman"/>
                <w:b/>
                <w:bCs/>
                <w:sz w:val="24"/>
                <w:szCs w:val="24"/>
              </w:rPr>
              <w:t>категорія замовника</w:t>
            </w:r>
          </w:p>
        </w:tc>
        <w:tc>
          <w:tcPr>
            <w:tcW w:w="6145" w:type="dxa"/>
            <w:shd w:val="clear" w:color="auto" w:fill="auto"/>
          </w:tcPr>
          <w:p w14:paraId="535310A7" w14:textId="77777777" w:rsidR="00E03682" w:rsidRPr="00E03682" w:rsidRDefault="00E03682" w:rsidP="00E03682">
            <w:pPr>
              <w:spacing w:after="0"/>
              <w:rPr>
                <w:rFonts w:ascii="Times New Roman" w:hAnsi="Times New Roman"/>
                <w:sz w:val="24"/>
                <w:szCs w:val="24"/>
              </w:rPr>
            </w:pPr>
            <w:r w:rsidRPr="00E03682">
              <w:rPr>
                <w:rFonts w:ascii="Times New Roman" w:hAnsi="Times New Roman"/>
                <w:sz w:val="24"/>
                <w:szCs w:val="24"/>
              </w:rPr>
              <w:t>категорія замовника: юридичні особи, які є підприємствами, установами, організаціями (крім тих, які визначені у пунктах 1 і 2 цієї частини) та їх об'єднання, які забезпечують потреби держави або територіальної громади, якщо така діяльність не здійснюється на промисловій чи комерційній основі, та які являються розпорядником, одержувачем бюджетних коштів, згідно до Закону України «Про публічні закупівлі» від 25 грудня 2015 року № 922-VIII (далі — Закон).</w:t>
            </w:r>
          </w:p>
          <w:p w14:paraId="54CEDEBB" w14:textId="77777777" w:rsidR="00E03682" w:rsidRPr="00E03682" w:rsidRDefault="00E03682" w:rsidP="00305BC5">
            <w:pPr>
              <w:shd w:val="clear" w:color="auto" w:fill="FFFFFF"/>
              <w:spacing w:after="0" w:line="240" w:lineRule="auto"/>
              <w:textAlignment w:val="baseline"/>
              <w:outlineLvl w:val="0"/>
              <w:rPr>
                <w:rFonts w:ascii="Times New Roman" w:hAnsi="Times New Roman"/>
                <w:sz w:val="24"/>
                <w:szCs w:val="24"/>
              </w:rPr>
            </w:pPr>
          </w:p>
        </w:tc>
      </w:tr>
      <w:tr w:rsidR="004C33B3" w:rsidRPr="00E03682" w14:paraId="01E2853A" w14:textId="77777777" w:rsidTr="003E47B0">
        <w:tc>
          <w:tcPr>
            <w:tcW w:w="421" w:type="dxa"/>
            <w:shd w:val="clear" w:color="auto" w:fill="auto"/>
          </w:tcPr>
          <w:p w14:paraId="0069A4E6" w14:textId="12D1CC70" w:rsidR="004C33B3" w:rsidRPr="00E03682" w:rsidRDefault="00E03682">
            <w:pPr>
              <w:rPr>
                <w:rFonts w:ascii="Times New Roman" w:hAnsi="Times New Roman"/>
                <w:sz w:val="24"/>
                <w:szCs w:val="24"/>
              </w:rPr>
            </w:pPr>
            <w:r w:rsidRPr="00E03682">
              <w:rPr>
                <w:rFonts w:ascii="Times New Roman" w:hAnsi="Times New Roman"/>
                <w:sz w:val="24"/>
                <w:szCs w:val="24"/>
              </w:rPr>
              <w:t>5</w:t>
            </w:r>
          </w:p>
        </w:tc>
        <w:tc>
          <w:tcPr>
            <w:tcW w:w="3210" w:type="dxa"/>
            <w:shd w:val="clear" w:color="auto" w:fill="auto"/>
          </w:tcPr>
          <w:p w14:paraId="6FE7B656" w14:textId="77777777" w:rsidR="004C33B3" w:rsidRPr="00C65976" w:rsidRDefault="004C33B3">
            <w:pPr>
              <w:rPr>
                <w:rFonts w:ascii="Times New Roman" w:hAnsi="Times New Roman"/>
                <w:b/>
                <w:bCs/>
                <w:sz w:val="24"/>
                <w:szCs w:val="24"/>
              </w:rPr>
            </w:pPr>
            <w:r w:rsidRPr="00C65976">
              <w:rPr>
                <w:rFonts w:ascii="Times New Roman" w:hAnsi="Times New Roman"/>
                <w:b/>
                <w:bCs/>
                <w:sz w:val="24"/>
                <w:szCs w:val="24"/>
              </w:rPr>
              <w:t>Назва предмета закупівлі</w:t>
            </w:r>
          </w:p>
        </w:tc>
        <w:tc>
          <w:tcPr>
            <w:tcW w:w="6145" w:type="dxa"/>
            <w:shd w:val="clear" w:color="auto" w:fill="auto"/>
          </w:tcPr>
          <w:p w14:paraId="50319400" w14:textId="77777777" w:rsidR="00086802" w:rsidRPr="00086802" w:rsidRDefault="00086802" w:rsidP="00086802">
            <w:pPr>
              <w:shd w:val="clear" w:color="auto" w:fill="FFFFFF"/>
              <w:spacing w:after="0" w:line="240" w:lineRule="auto"/>
              <w:textAlignment w:val="baseline"/>
              <w:outlineLvl w:val="0"/>
              <w:rPr>
                <w:rFonts w:ascii="Times New Roman" w:eastAsia="Times New Roman" w:hAnsi="Times New Roman"/>
                <w:b/>
                <w:bCs/>
                <w:color w:val="333333"/>
                <w:kern w:val="36"/>
                <w:sz w:val="24"/>
                <w:szCs w:val="24"/>
                <w:lang w:eastAsia="uk-UA"/>
              </w:rPr>
            </w:pPr>
            <w:r w:rsidRPr="00086802">
              <w:rPr>
                <w:rFonts w:ascii="Times New Roman" w:eastAsia="Times New Roman" w:hAnsi="Times New Roman"/>
                <w:b/>
                <w:bCs/>
                <w:color w:val="333333"/>
                <w:kern w:val="36"/>
                <w:sz w:val="24"/>
                <w:szCs w:val="24"/>
                <w:bdr w:val="none" w:sz="0" w:space="0" w:color="auto" w:frame="1"/>
                <w:lang w:eastAsia="uk-UA"/>
              </w:rPr>
              <w:t>Ноутбуки (Код ДК 021:2015 «Єдиний закупівельний словник» - 30210000-4 – Машини для обробки даних (апаратна частина)»</w:t>
            </w:r>
          </w:p>
          <w:p w14:paraId="274AF695" w14:textId="32CF8727" w:rsidR="00011D49" w:rsidRPr="00E03682" w:rsidRDefault="00011D49" w:rsidP="00CB1513">
            <w:pPr>
              <w:pStyle w:val="a6"/>
              <w:rPr>
                <w:rFonts w:ascii="Times New Roman" w:hAnsi="Times New Roman"/>
                <w:b/>
                <w:color w:val="333333"/>
                <w:sz w:val="24"/>
                <w:szCs w:val="24"/>
              </w:rPr>
            </w:pPr>
          </w:p>
        </w:tc>
      </w:tr>
      <w:tr w:rsidR="00B34598" w:rsidRPr="00E03682" w14:paraId="3A801D41" w14:textId="77777777" w:rsidTr="003E47B0">
        <w:tc>
          <w:tcPr>
            <w:tcW w:w="421" w:type="dxa"/>
            <w:shd w:val="clear" w:color="auto" w:fill="auto"/>
          </w:tcPr>
          <w:p w14:paraId="6A1DC667" w14:textId="36B0F076" w:rsidR="00B34598" w:rsidRPr="00E03682" w:rsidRDefault="00E03682">
            <w:pPr>
              <w:rPr>
                <w:rFonts w:ascii="Times New Roman" w:hAnsi="Times New Roman"/>
                <w:sz w:val="24"/>
                <w:szCs w:val="24"/>
              </w:rPr>
            </w:pPr>
            <w:r w:rsidRPr="00E03682">
              <w:rPr>
                <w:rFonts w:ascii="Times New Roman" w:hAnsi="Times New Roman"/>
                <w:sz w:val="24"/>
                <w:szCs w:val="24"/>
              </w:rPr>
              <w:t>6</w:t>
            </w:r>
          </w:p>
        </w:tc>
        <w:tc>
          <w:tcPr>
            <w:tcW w:w="3210" w:type="dxa"/>
            <w:shd w:val="clear" w:color="auto" w:fill="auto"/>
          </w:tcPr>
          <w:p w14:paraId="13515070" w14:textId="77777777" w:rsidR="00B34598" w:rsidRPr="00E03682" w:rsidRDefault="00B34598">
            <w:pPr>
              <w:rPr>
                <w:rFonts w:ascii="Times New Roman" w:hAnsi="Times New Roman"/>
                <w:b/>
                <w:sz w:val="24"/>
                <w:szCs w:val="24"/>
              </w:rPr>
            </w:pPr>
            <w:r w:rsidRPr="00E03682">
              <w:rPr>
                <w:rFonts w:ascii="Times New Roman" w:hAnsi="Times New Roman"/>
                <w:b/>
                <w:sz w:val="24"/>
                <w:szCs w:val="24"/>
              </w:rPr>
              <w:t>Процедура закупівлі</w:t>
            </w:r>
          </w:p>
        </w:tc>
        <w:tc>
          <w:tcPr>
            <w:tcW w:w="6145" w:type="dxa"/>
            <w:shd w:val="clear" w:color="auto" w:fill="auto"/>
          </w:tcPr>
          <w:p w14:paraId="31879C33" w14:textId="0E9018FD" w:rsidR="00B34598" w:rsidRPr="00E03682" w:rsidRDefault="00011D49" w:rsidP="0030529D">
            <w:pPr>
              <w:pStyle w:val="a6"/>
              <w:jc w:val="both"/>
              <w:rPr>
                <w:rFonts w:ascii="Times New Roman" w:hAnsi="Times New Roman"/>
                <w:snapToGrid w:val="0"/>
                <w:sz w:val="24"/>
                <w:szCs w:val="24"/>
              </w:rPr>
            </w:pPr>
            <w:r w:rsidRPr="00E03682">
              <w:rPr>
                <w:rFonts w:ascii="Times New Roman" w:hAnsi="Times New Roman"/>
                <w:snapToGrid w:val="0"/>
                <w:sz w:val="24"/>
                <w:szCs w:val="24"/>
              </w:rPr>
              <w:t xml:space="preserve">Відкриті торги з особливостями </w:t>
            </w:r>
          </w:p>
        </w:tc>
      </w:tr>
      <w:tr w:rsidR="00B34598" w:rsidRPr="00E03682" w14:paraId="36CF7DF1" w14:textId="77777777" w:rsidTr="003E47B0">
        <w:tc>
          <w:tcPr>
            <w:tcW w:w="421" w:type="dxa"/>
            <w:shd w:val="clear" w:color="auto" w:fill="auto"/>
          </w:tcPr>
          <w:p w14:paraId="5FEF2073" w14:textId="1DCB5D9A" w:rsidR="00B34598" w:rsidRPr="00E03682" w:rsidRDefault="00E03682">
            <w:pPr>
              <w:rPr>
                <w:rFonts w:ascii="Times New Roman" w:hAnsi="Times New Roman"/>
                <w:sz w:val="24"/>
                <w:szCs w:val="24"/>
              </w:rPr>
            </w:pPr>
            <w:r w:rsidRPr="00E03682">
              <w:rPr>
                <w:rFonts w:ascii="Times New Roman" w:hAnsi="Times New Roman"/>
                <w:sz w:val="24"/>
                <w:szCs w:val="24"/>
              </w:rPr>
              <w:t>7</w:t>
            </w:r>
          </w:p>
        </w:tc>
        <w:tc>
          <w:tcPr>
            <w:tcW w:w="3210" w:type="dxa"/>
            <w:shd w:val="clear" w:color="auto" w:fill="auto"/>
          </w:tcPr>
          <w:p w14:paraId="73BCD3CF" w14:textId="77777777" w:rsidR="00B34598" w:rsidRPr="00E03682" w:rsidRDefault="00B34598">
            <w:pPr>
              <w:rPr>
                <w:rFonts w:ascii="Times New Roman" w:hAnsi="Times New Roman"/>
                <w:b/>
                <w:sz w:val="24"/>
                <w:szCs w:val="24"/>
              </w:rPr>
            </w:pPr>
            <w:r w:rsidRPr="00E03682">
              <w:rPr>
                <w:rFonts w:ascii="Times New Roman" w:hAnsi="Times New Roman"/>
                <w:b/>
                <w:sz w:val="24"/>
                <w:szCs w:val="24"/>
              </w:rPr>
              <w:t>Ідентифікатор закупівлі</w:t>
            </w:r>
          </w:p>
        </w:tc>
        <w:tc>
          <w:tcPr>
            <w:tcW w:w="6145" w:type="dxa"/>
            <w:shd w:val="clear" w:color="auto" w:fill="auto"/>
          </w:tcPr>
          <w:p w14:paraId="2E16ABF4" w14:textId="7BE3AFFE" w:rsidR="00B34598" w:rsidRPr="00086802" w:rsidRDefault="00086802" w:rsidP="0030529D">
            <w:pPr>
              <w:pStyle w:val="a6"/>
              <w:jc w:val="both"/>
              <w:rPr>
                <w:rFonts w:ascii="Times New Roman" w:hAnsi="Times New Roman"/>
                <w:b/>
                <w:bCs/>
                <w:snapToGrid w:val="0"/>
                <w:sz w:val="24"/>
                <w:szCs w:val="24"/>
              </w:rPr>
            </w:pPr>
            <w:r w:rsidRPr="00086802">
              <w:rPr>
                <w:rFonts w:ascii="Arial" w:hAnsi="Arial" w:cs="Arial"/>
                <w:b/>
                <w:bCs/>
                <w:color w:val="333333"/>
                <w:sz w:val="24"/>
                <w:szCs w:val="24"/>
                <w:shd w:val="clear" w:color="auto" w:fill="FFFFFF"/>
              </w:rPr>
              <w:t xml:space="preserve">UA-2025-11-18-016178-a </w:t>
            </w:r>
          </w:p>
        </w:tc>
      </w:tr>
      <w:tr w:rsidR="00BE4564" w:rsidRPr="00E03682" w14:paraId="0CA1AD44" w14:textId="77777777" w:rsidTr="003E47B0">
        <w:tc>
          <w:tcPr>
            <w:tcW w:w="421" w:type="dxa"/>
            <w:shd w:val="clear" w:color="auto" w:fill="auto"/>
          </w:tcPr>
          <w:p w14:paraId="511F5945" w14:textId="36455F81" w:rsidR="00BE4564" w:rsidRPr="00E03682" w:rsidRDefault="00E03682" w:rsidP="0010522D">
            <w:pPr>
              <w:rPr>
                <w:rFonts w:ascii="Times New Roman" w:hAnsi="Times New Roman"/>
                <w:sz w:val="24"/>
                <w:szCs w:val="24"/>
                <w:lang w:eastAsia="ru-RU"/>
              </w:rPr>
            </w:pPr>
            <w:r w:rsidRPr="00E03682">
              <w:rPr>
                <w:rFonts w:ascii="Times New Roman" w:hAnsi="Times New Roman"/>
                <w:sz w:val="24"/>
                <w:szCs w:val="24"/>
                <w:lang w:eastAsia="ru-RU"/>
              </w:rPr>
              <w:t>8</w:t>
            </w:r>
          </w:p>
        </w:tc>
        <w:tc>
          <w:tcPr>
            <w:tcW w:w="3210" w:type="dxa"/>
            <w:shd w:val="clear" w:color="auto" w:fill="auto"/>
          </w:tcPr>
          <w:p w14:paraId="3AB09A49" w14:textId="77777777" w:rsidR="00BE4564" w:rsidRPr="00E03682" w:rsidRDefault="00BE4564" w:rsidP="0010522D">
            <w:pPr>
              <w:rPr>
                <w:rFonts w:ascii="Times New Roman" w:hAnsi="Times New Roman"/>
                <w:b/>
                <w:sz w:val="24"/>
                <w:szCs w:val="24"/>
                <w:lang w:eastAsia="ru-RU"/>
              </w:rPr>
            </w:pPr>
            <w:r w:rsidRPr="00E03682">
              <w:rPr>
                <w:rFonts w:ascii="Times New Roman" w:hAnsi="Times New Roman"/>
                <w:b/>
                <w:sz w:val="24"/>
                <w:szCs w:val="24"/>
                <w:lang w:eastAsia="ru-RU"/>
              </w:rPr>
              <w:t>Обґрунтування технічних та якісних характеристик предмета закупівлі</w:t>
            </w:r>
          </w:p>
        </w:tc>
        <w:tc>
          <w:tcPr>
            <w:tcW w:w="6145" w:type="dxa"/>
            <w:shd w:val="clear" w:color="auto" w:fill="auto"/>
          </w:tcPr>
          <w:p w14:paraId="7D28AAA5" w14:textId="77777777" w:rsidR="0010522D" w:rsidRPr="007F71F6" w:rsidRDefault="0010522D" w:rsidP="0010522D">
            <w:pPr>
              <w:shd w:val="clear" w:color="auto" w:fill="FFFFFF"/>
              <w:spacing w:after="0" w:line="240" w:lineRule="auto"/>
              <w:textAlignment w:val="baseline"/>
              <w:outlineLvl w:val="0"/>
              <w:rPr>
                <w:rFonts w:ascii="Times New Roman" w:hAnsi="Times New Roman"/>
                <w:color w:val="000000"/>
              </w:rPr>
            </w:pPr>
            <w:r w:rsidRPr="007F71F6">
              <w:rPr>
                <w:rFonts w:ascii="Times New Roman" w:eastAsia="Times New Roman" w:hAnsi="Times New Roman"/>
                <w:b/>
                <w:bCs/>
                <w:color w:val="333333"/>
                <w:kern w:val="36"/>
                <w:sz w:val="24"/>
                <w:szCs w:val="24"/>
                <w:bdr w:val="none" w:sz="0" w:space="0" w:color="auto" w:frame="1"/>
                <w:lang w:eastAsia="uk-UA"/>
              </w:rPr>
              <w:t xml:space="preserve">Ноутбуки (Код ДК 021:2015 «Єдиний закупівельний словник» - 30210000-4 – Машини для обробки даних (апаратна частина)»  </w:t>
            </w:r>
            <w:r w:rsidRPr="007F71F6">
              <w:rPr>
                <w:rFonts w:ascii="Times New Roman" w:hAnsi="Times New Roman"/>
                <w:color w:val="000000"/>
              </w:rPr>
              <w:t>в кількості 10 штук</w:t>
            </w:r>
          </w:p>
          <w:p w14:paraId="2EE70AD0" w14:textId="77777777" w:rsidR="0010522D" w:rsidRPr="007F71F6" w:rsidRDefault="0010522D" w:rsidP="0010522D">
            <w:pPr>
              <w:pStyle w:val="a7"/>
              <w:shd w:val="clear" w:color="auto" w:fill="FFFFFF"/>
              <w:spacing w:before="0" w:beforeAutospacing="0" w:after="0" w:afterAutospacing="0"/>
              <w:rPr>
                <w:color w:val="000000"/>
              </w:rPr>
            </w:pPr>
            <w:r w:rsidRPr="007F71F6">
              <w:rPr>
                <w:color w:val="000000"/>
                <w:lang w:val="uk-UA"/>
              </w:rPr>
              <w:t xml:space="preserve">Діагональ: </w:t>
            </w:r>
            <w:r w:rsidRPr="007F71F6">
              <w:rPr>
                <w:bCs/>
              </w:rPr>
              <w:t xml:space="preserve">Не </w:t>
            </w:r>
            <w:proofErr w:type="spellStart"/>
            <w:r w:rsidRPr="007F71F6">
              <w:rPr>
                <w:bCs/>
              </w:rPr>
              <w:t>менше</w:t>
            </w:r>
            <w:proofErr w:type="spellEnd"/>
            <w:r w:rsidRPr="007F71F6">
              <w:rPr>
                <w:bCs/>
              </w:rPr>
              <w:t xml:space="preserve"> </w:t>
            </w:r>
            <w:r w:rsidRPr="007F71F6">
              <w:rPr>
                <w:bCs/>
                <w:lang w:val="en-US"/>
              </w:rPr>
              <w:t>17</w:t>
            </w:r>
            <w:r w:rsidRPr="007F71F6">
              <w:rPr>
                <w:bCs/>
              </w:rPr>
              <w:t>,3"</w:t>
            </w:r>
            <w:r w:rsidRPr="007F71F6">
              <w:rPr>
                <w:color w:val="000000"/>
              </w:rPr>
              <w:t xml:space="preserve"> </w:t>
            </w:r>
          </w:p>
          <w:p w14:paraId="5F33857E" w14:textId="315EBC80" w:rsidR="0010522D" w:rsidRPr="007F71F6" w:rsidRDefault="0010522D" w:rsidP="0010522D">
            <w:pPr>
              <w:pStyle w:val="a7"/>
              <w:shd w:val="clear" w:color="auto" w:fill="FFFFFF"/>
              <w:spacing w:before="0" w:beforeAutospacing="0" w:after="0" w:afterAutospacing="0"/>
              <w:rPr>
                <w:color w:val="000000"/>
                <w:lang w:val="uk-UA"/>
              </w:rPr>
            </w:pPr>
            <w:proofErr w:type="spellStart"/>
            <w:r w:rsidRPr="007F71F6">
              <w:rPr>
                <w:color w:val="000000"/>
              </w:rPr>
              <w:t>Операційна</w:t>
            </w:r>
            <w:proofErr w:type="spellEnd"/>
            <w:r w:rsidRPr="007F71F6">
              <w:rPr>
                <w:color w:val="000000"/>
              </w:rPr>
              <w:t xml:space="preserve"> система: </w:t>
            </w:r>
            <w:proofErr w:type="spellStart"/>
            <w:r w:rsidRPr="007F71F6">
              <w:rPr>
                <w:bCs/>
              </w:rPr>
              <w:t>Попередньо</w:t>
            </w:r>
            <w:proofErr w:type="spellEnd"/>
            <w:r w:rsidRPr="007F71F6">
              <w:rPr>
                <w:bCs/>
              </w:rPr>
              <w:t xml:space="preserve"> </w:t>
            </w:r>
            <w:proofErr w:type="spellStart"/>
            <w:r w:rsidRPr="007F71F6">
              <w:rPr>
                <w:bCs/>
              </w:rPr>
              <w:t>встановлена</w:t>
            </w:r>
            <w:proofErr w:type="spellEnd"/>
            <w:r w:rsidRPr="007F71F6">
              <w:rPr>
                <w:bCs/>
              </w:rPr>
              <w:t xml:space="preserve"> ОС Microsoft Windows 11 Professional з </w:t>
            </w:r>
            <w:proofErr w:type="spellStart"/>
            <w:r w:rsidRPr="007F71F6">
              <w:rPr>
                <w:bCs/>
              </w:rPr>
              <w:t>україномовним</w:t>
            </w:r>
            <w:proofErr w:type="spellEnd"/>
            <w:r w:rsidRPr="007F71F6">
              <w:rPr>
                <w:bCs/>
              </w:rPr>
              <w:t xml:space="preserve"> </w:t>
            </w:r>
            <w:proofErr w:type="spellStart"/>
            <w:r w:rsidRPr="007F71F6">
              <w:rPr>
                <w:bCs/>
              </w:rPr>
              <w:t>інтерфейсом</w:t>
            </w:r>
            <w:proofErr w:type="spellEnd"/>
            <w:r w:rsidRPr="007F71F6">
              <w:rPr>
                <w:bCs/>
                <w:lang w:val="uk-UA"/>
              </w:rPr>
              <w:t xml:space="preserve"> </w:t>
            </w:r>
            <w:r w:rsidRPr="007F71F6">
              <w:rPr>
                <w:color w:val="000000"/>
                <w:lang w:val="uk-UA"/>
              </w:rPr>
              <w:t xml:space="preserve"> </w:t>
            </w:r>
          </w:p>
          <w:p w14:paraId="226B622A" w14:textId="63B651F4" w:rsidR="00167C09" w:rsidRPr="007F71F6" w:rsidRDefault="00167C09" w:rsidP="00FE3CA4">
            <w:pPr>
              <w:pStyle w:val="a7"/>
              <w:shd w:val="clear" w:color="auto" w:fill="FFFFFF"/>
              <w:spacing w:before="0" w:beforeAutospacing="0" w:after="0" w:afterAutospacing="0"/>
              <w:jc w:val="both"/>
              <w:rPr>
                <w:rFonts w:eastAsia="Calibri"/>
                <w:lang w:val="uk-UA"/>
              </w:rPr>
            </w:pPr>
          </w:p>
        </w:tc>
      </w:tr>
      <w:tr w:rsidR="00167C09" w:rsidRPr="00E03682" w14:paraId="445C076B" w14:textId="77777777" w:rsidTr="007E3AF0">
        <w:trPr>
          <w:trHeight w:val="1125"/>
        </w:trPr>
        <w:tc>
          <w:tcPr>
            <w:tcW w:w="421" w:type="dxa"/>
            <w:shd w:val="clear" w:color="auto" w:fill="auto"/>
          </w:tcPr>
          <w:p w14:paraId="3180D289" w14:textId="71021B2A" w:rsidR="00167C09" w:rsidRPr="00E03682" w:rsidRDefault="00E03682" w:rsidP="0010522D">
            <w:pPr>
              <w:rPr>
                <w:rFonts w:ascii="Times New Roman" w:hAnsi="Times New Roman"/>
                <w:sz w:val="24"/>
                <w:szCs w:val="24"/>
              </w:rPr>
            </w:pPr>
            <w:r w:rsidRPr="00E03682">
              <w:rPr>
                <w:rFonts w:ascii="Times New Roman" w:hAnsi="Times New Roman"/>
                <w:sz w:val="24"/>
                <w:szCs w:val="24"/>
              </w:rPr>
              <w:t>9</w:t>
            </w:r>
          </w:p>
        </w:tc>
        <w:tc>
          <w:tcPr>
            <w:tcW w:w="3210" w:type="dxa"/>
            <w:shd w:val="clear" w:color="auto" w:fill="auto"/>
          </w:tcPr>
          <w:p w14:paraId="36199A87" w14:textId="77777777" w:rsidR="00167C09" w:rsidRPr="00E03682" w:rsidRDefault="00167C09" w:rsidP="0010522D">
            <w:pPr>
              <w:rPr>
                <w:rFonts w:ascii="Times New Roman" w:eastAsia="Times New Roman" w:hAnsi="Times New Roman"/>
                <w:b/>
                <w:sz w:val="24"/>
                <w:szCs w:val="24"/>
                <w:lang w:eastAsia="ru-RU"/>
              </w:rPr>
            </w:pPr>
            <w:r w:rsidRPr="00E03682">
              <w:rPr>
                <w:rFonts w:ascii="Times New Roman" w:eastAsia="Times New Roman" w:hAnsi="Times New Roman"/>
                <w:b/>
                <w:sz w:val="24"/>
                <w:szCs w:val="24"/>
                <w:lang w:eastAsia="ru-RU"/>
              </w:rPr>
              <w:t>Обґрунтування очікуваної вартості предмета закупівлі, розміру бюджетного призначення</w:t>
            </w:r>
          </w:p>
        </w:tc>
        <w:tc>
          <w:tcPr>
            <w:tcW w:w="6145" w:type="dxa"/>
            <w:shd w:val="clear" w:color="auto" w:fill="auto"/>
          </w:tcPr>
          <w:p w14:paraId="004C815B" w14:textId="6A689472" w:rsidR="00B841FD" w:rsidRPr="00C65976" w:rsidRDefault="00B841FD" w:rsidP="00B841FD">
            <w:pPr>
              <w:spacing w:after="0" w:line="240" w:lineRule="auto"/>
              <w:jc w:val="both"/>
              <w:rPr>
                <w:rFonts w:ascii="Times New Roman" w:eastAsia="Times New Roman" w:hAnsi="Times New Roman"/>
                <w:b/>
                <w:iCs/>
                <w:sz w:val="24"/>
                <w:szCs w:val="24"/>
              </w:rPr>
            </w:pPr>
            <w:r w:rsidRPr="00C65976">
              <w:rPr>
                <w:rFonts w:ascii="Times New Roman" w:eastAsia="Times New Roman" w:hAnsi="Times New Roman"/>
                <w:b/>
                <w:iCs/>
                <w:sz w:val="24"/>
                <w:szCs w:val="24"/>
              </w:rPr>
              <w:t xml:space="preserve">Розмір бюджетного призначення: </w:t>
            </w:r>
            <w:r w:rsidR="00433945">
              <w:rPr>
                <w:rFonts w:ascii="Times New Roman" w:eastAsia="Times New Roman" w:hAnsi="Times New Roman"/>
                <w:b/>
                <w:iCs/>
                <w:sz w:val="24"/>
                <w:szCs w:val="24"/>
              </w:rPr>
              <w:t>317</w:t>
            </w:r>
            <w:r w:rsidRPr="00C65976">
              <w:rPr>
                <w:rFonts w:ascii="Times New Roman" w:eastAsia="Times New Roman" w:hAnsi="Times New Roman"/>
                <w:b/>
                <w:iCs/>
                <w:sz w:val="24"/>
                <w:szCs w:val="24"/>
              </w:rPr>
              <w:t xml:space="preserve"> 000,00 грн з ПДВ.</w:t>
            </w:r>
          </w:p>
          <w:p w14:paraId="2AB0A7F4" w14:textId="77777777" w:rsidR="00433945" w:rsidRPr="009C50B8" w:rsidRDefault="00433945" w:rsidP="00433945">
            <w:pPr>
              <w:ind w:firstLine="709"/>
              <w:jc w:val="both"/>
              <w:rPr>
                <w:b/>
                <w:bCs/>
                <w:i/>
                <w:iCs/>
              </w:rPr>
            </w:pPr>
            <w:bookmarkStart w:id="0" w:name="_Hlk208566154"/>
            <w:r w:rsidRPr="009C50B8">
              <w:rPr>
                <w:b/>
                <w:bCs/>
                <w:i/>
                <w:iCs/>
              </w:rPr>
              <w:t>Закупівля здійснюється за кошти програми фінансування «</w:t>
            </w:r>
            <w:proofErr w:type="spellStart"/>
            <w:r w:rsidRPr="009C50B8">
              <w:rPr>
                <w:b/>
                <w:bCs/>
                <w:i/>
                <w:iCs/>
              </w:rPr>
              <w:t>Ukraine</w:t>
            </w:r>
            <w:proofErr w:type="spellEnd"/>
            <w:r w:rsidRPr="009C50B8">
              <w:rPr>
                <w:b/>
                <w:bCs/>
                <w:i/>
                <w:iCs/>
              </w:rPr>
              <w:t xml:space="preserve"> </w:t>
            </w:r>
            <w:proofErr w:type="spellStart"/>
            <w:r w:rsidRPr="009C50B8">
              <w:rPr>
                <w:b/>
                <w:bCs/>
                <w:i/>
                <w:iCs/>
              </w:rPr>
              <w:t>Facility</w:t>
            </w:r>
            <w:proofErr w:type="spellEnd"/>
            <w:r w:rsidRPr="009C50B8">
              <w:rPr>
                <w:b/>
                <w:bCs/>
                <w:i/>
                <w:iCs/>
              </w:rPr>
              <w:t xml:space="preserve">», отже усі поставки та матеріали, які фінансуються та закуповуються Україною або суб’єктами під її контролем для реалізації заходів Плану, повинні були б походити із прийнятних країн, крім випадків, коли поставки та матеріали не можуть бути отримані на розумних умовах у жодній із таких країн. Отже, під час </w:t>
            </w:r>
            <w:proofErr w:type="spellStart"/>
            <w:r w:rsidRPr="009C50B8">
              <w:rPr>
                <w:b/>
                <w:bCs/>
                <w:i/>
                <w:iCs/>
              </w:rPr>
              <w:t>закупівель</w:t>
            </w:r>
            <w:proofErr w:type="spellEnd"/>
            <w:r w:rsidRPr="009C50B8">
              <w:rPr>
                <w:b/>
                <w:bCs/>
                <w:i/>
                <w:iCs/>
              </w:rPr>
              <w:t xml:space="preserve"> не мають бути допущені </w:t>
            </w:r>
            <w:r w:rsidRPr="009C50B8">
              <w:rPr>
                <w:b/>
                <w:bCs/>
                <w:i/>
                <w:iCs/>
              </w:rPr>
              <w:lastRenderedPageBreak/>
              <w:t xml:space="preserve">учасники, які фактично зареєстровані в неприйнятних країнах, а також не мають здійснюватися поставки й матеріали, походженням з неприйнятних країн, за виключенням випадків, коли застосування правил прийнятності зробить реалізацію </w:t>
            </w:r>
            <w:proofErr w:type="spellStart"/>
            <w:r w:rsidRPr="009C50B8">
              <w:rPr>
                <w:b/>
                <w:bCs/>
                <w:i/>
                <w:iCs/>
              </w:rPr>
              <w:t>проєкту</w:t>
            </w:r>
            <w:proofErr w:type="spellEnd"/>
            <w:r w:rsidRPr="009C50B8">
              <w:rPr>
                <w:b/>
                <w:bCs/>
                <w:i/>
                <w:iCs/>
              </w:rPr>
              <w:t xml:space="preserve"> неможливою або надмірно складною (нагальної необхідності, недоступності послуг на ринках відповідних країн або територій, інших належним чином обґрунтованих випадках).</w:t>
            </w:r>
          </w:p>
          <w:p w14:paraId="5627F542" w14:textId="77777777" w:rsidR="00433945" w:rsidRPr="009C50B8" w:rsidRDefault="00433945" w:rsidP="00433945">
            <w:pPr>
              <w:ind w:firstLine="709"/>
              <w:jc w:val="both"/>
              <w:rPr>
                <w:b/>
                <w:bCs/>
                <w:i/>
                <w:iCs/>
                <w:lang w:val="uk"/>
              </w:rPr>
            </w:pPr>
            <w:r w:rsidRPr="009C50B8">
              <w:rPr>
                <w:b/>
                <w:bCs/>
                <w:i/>
                <w:iCs/>
                <w:lang w:val="uk"/>
              </w:rPr>
              <w:t xml:space="preserve">У зв’язку з тим, що закупівля відкриті торги (з Особливостями) (ідентифікатор закупівлі: </w:t>
            </w:r>
            <w:r w:rsidRPr="00142D7D">
              <w:rPr>
                <w:b/>
                <w:bCs/>
                <w:i/>
                <w:iCs/>
                <w:lang w:val="uk"/>
              </w:rPr>
              <w:t>UA-2025-11-10-013374-a</w:t>
            </w:r>
            <w:r w:rsidRPr="009C50B8">
              <w:rPr>
                <w:b/>
                <w:bCs/>
                <w:i/>
                <w:iCs/>
                <w:lang w:val="uk"/>
              </w:rPr>
              <w:t>), яка проводилась замовником з вимогами статті 5 Рамкової угоди, не відбулась з причини неподання жодної тендерної пропозиції, в даній закупівлі замовник керується пунктом 3 статті 5 Рамкової угоди, та не вимагає щоб усі поставки та матеріали, які фінансуються та закуповуються Україною або суб’єктами під її контролем для реалізації заходів Плану походили із прийнятних країн, зазначених у пункті 1(a) та (b) статті 5.</w:t>
            </w:r>
          </w:p>
          <w:p w14:paraId="55F8D8F7" w14:textId="77777777" w:rsidR="00433945" w:rsidRPr="009C50B8" w:rsidRDefault="00433945" w:rsidP="00433945">
            <w:pPr>
              <w:ind w:firstLine="709"/>
              <w:jc w:val="both"/>
              <w:rPr>
                <w:b/>
                <w:bCs/>
                <w:i/>
                <w:iCs/>
                <w:lang w:val="uk"/>
              </w:rPr>
            </w:pPr>
            <w:r w:rsidRPr="009C50B8">
              <w:rPr>
                <w:b/>
                <w:bCs/>
                <w:i/>
                <w:iCs/>
                <w:lang w:val="uk"/>
              </w:rPr>
              <w:t>Замовник в даній закупівлі керується випадком коли поставки та матеріали не можуть бути отримані на розумних умовах у жодній із країн зазначених у пункті 1(a) та (b) статті 5 Рамкової угоди. Крім того, застосовуються правила щодо обмежень у пункті 7 цієї Статті.</w:t>
            </w:r>
          </w:p>
          <w:p w14:paraId="46A85C76" w14:textId="77777777" w:rsidR="00433945" w:rsidRPr="00683415" w:rsidRDefault="00433945" w:rsidP="00433945">
            <w:pPr>
              <w:ind w:firstLine="709"/>
              <w:jc w:val="both"/>
              <w:rPr>
                <w:b/>
                <w:bCs/>
                <w:i/>
                <w:iCs/>
              </w:rPr>
            </w:pPr>
            <w:r w:rsidRPr="009C50B8">
              <w:rPr>
                <w:b/>
                <w:bCs/>
                <w:i/>
                <w:iCs/>
              </w:rPr>
              <w:t xml:space="preserve">Керуючись тим, що відкриті торги (з Особливостями) (ідентифікатор закупівлі: </w:t>
            </w:r>
            <w:r w:rsidRPr="00142D7D">
              <w:rPr>
                <w:b/>
                <w:bCs/>
                <w:i/>
                <w:iCs/>
              </w:rPr>
              <w:t>UA-2025-11-10-013374-a</w:t>
            </w:r>
            <w:r w:rsidRPr="009C50B8">
              <w:rPr>
                <w:b/>
                <w:bCs/>
                <w:i/>
                <w:iCs/>
              </w:rPr>
              <w:t xml:space="preserve">) з тим самим предметом закупівлі, що й дані відкриті торги (з Особливостями) не відбулись через неподання жодної тендерної пропозиції, замовник застосовує випадок коли застосування правил прийнятності зробить реалізацію </w:t>
            </w:r>
            <w:proofErr w:type="spellStart"/>
            <w:r w:rsidRPr="009C50B8">
              <w:rPr>
                <w:b/>
                <w:bCs/>
                <w:i/>
                <w:iCs/>
              </w:rPr>
              <w:t>проєкту</w:t>
            </w:r>
            <w:proofErr w:type="spellEnd"/>
            <w:r w:rsidRPr="009C50B8">
              <w:rPr>
                <w:b/>
                <w:bCs/>
                <w:i/>
                <w:iCs/>
              </w:rPr>
              <w:t xml:space="preserve"> неможливою або надмірно складною, а саме: у зв’язку із недоступністю товару, що закуповується із прийнятних країн на ринку (поставки та матеріали не можуть бути отримані на розумних умовах у жодній із таких країн).</w:t>
            </w:r>
          </w:p>
          <w:bookmarkEnd w:id="0"/>
          <w:p w14:paraId="225C274A" w14:textId="57992F19" w:rsidR="00167C09" w:rsidRPr="00E03682" w:rsidRDefault="00167C09" w:rsidP="00E9299B">
            <w:pPr>
              <w:pStyle w:val="a6"/>
              <w:jc w:val="both"/>
              <w:rPr>
                <w:rFonts w:ascii="Times New Roman" w:hAnsi="Times New Roman"/>
                <w:sz w:val="24"/>
                <w:szCs w:val="24"/>
                <w:lang w:eastAsia="ru-RU"/>
              </w:rPr>
            </w:pPr>
          </w:p>
        </w:tc>
      </w:tr>
    </w:tbl>
    <w:p w14:paraId="245569AB" w14:textId="77777777" w:rsidR="00215549" w:rsidRPr="00E03682" w:rsidRDefault="00215549" w:rsidP="00B841FD">
      <w:pPr>
        <w:spacing w:after="0" w:line="240" w:lineRule="auto"/>
        <w:ind w:firstLine="567"/>
        <w:jc w:val="both"/>
        <w:rPr>
          <w:rFonts w:ascii="Times New Roman" w:eastAsia="Times New Roman" w:hAnsi="Times New Roman"/>
          <w:b/>
          <w:sz w:val="24"/>
          <w:szCs w:val="24"/>
        </w:rPr>
      </w:pPr>
    </w:p>
    <w:sectPr w:rsidR="00215549" w:rsidRPr="00E036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81D65"/>
    <w:multiLevelType w:val="multilevel"/>
    <w:tmpl w:val="DCB48C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FB2CCF"/>
    <w:multiLevelType w:val="hybridMultilevel"/>
    <w:tmpl w:val="770C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EE"/>
    <w:rsid w:val="00011D49"/>
    <w:rsid w:val="000273D1"/>
    <w:rsid w:val="000803F7"/>
    <w:rsid w:val="00086802"/>
    <w:rsid w:val="000A0D6B"/>
    <w:rsid w:val="000A65F7"/>
    <w:rsid w:val="000C4F4F"/>
    <w:rsid w:val="000F4E2C"/>
    <w:rsid w:val="0010522D"/>
    <w:rsid w:val="001345F0"/>
    <w:rsid w:val="001661D1"/>
    <w:rsid w:val="00167C09"/>
    <w:rsid w:val="00175D5D"/>
    <w:rsid w:val="00215549"/>
    <w:rsid w:val="00264EC9"/>
    <w:rsid w:val="002D35CD"/>
    <w:rsid w:val="002E79F9"/>
    <w:rsid w:val="0030529D"/>
    <w:rsid w:val="00305BC5"/>
    <w:rsid w:val="00343A8E"/>
    <w:rsid w:val="0034511D"/>
    <w:rsid w:val="00354CC1"/>
    <w:rsid w:val="003604B2"/>
    <w:rsid w:val="003D0F8C"/>
    <w:rsid w:val="003E47B0"/>
    <w:rsid w:val="003E6EC2"/>
    <w:rsid w:val="00433945"/>
    <w:rsid w:val="004C33B3"/>
    <w:rsid w:val="004C5BB4"/>
    <w:rsid w:val="004E604C"/>
    <w:rsid w:val="00511CE8"/>
    <w:rsid w:val="005610A7"/>
    <w:rsid w:val="00597E08"/>
    <w:rsid w:val="005A1CEE"/>
    <w:rsid w:val="005A641B"/>
    <w:rsid w:val="006129B3"/>
    <w:rsid w:val="00616614"/>
    <w:rsid w:val="006505D0"/>
    <w:rsid w:val="00671B8B"/>
    <w:rsid w:val="006806BA"/>
    <w:rsid w:val="006C7805"/>
    <w:rsid w:val="007B66E2"/>
    <w:rsid w:val="007B6CA3"/>
    <w:rsid w:val="007E3AF0"/>
    <w:rsid w:val="007F71F6"/>
    <w:rsid w:val="00830719"/>
    <w:rsid w:val="00830A0A"/>
    <w:rsid w:val="00832CF4"/>
    <w:rsid w:val="00846AC4"/>
    <w:rsid w:val="008934D2"/>
    <w:rsid w:val="009054DD"/>
    <w:rsid w:val="00923200"/>
    <w:rsid w:val="00961F21"/>
    <w:rsid w:val="00A03BB9"/>
    <w:rsid w:val="00A43E84"/>
    <w:rsid w:val="00A525A9"/>
    <w:rsid w:val="00B25122"/>
    <w:rsid w:val="00B34598"/>
    <w:rsid w:val="00B63331"/>
    <w:rsid w:val="00B83E44"/>
    <w:rsid w:val="00B841FD"/>
    <w:rsid w:val="00BB5FC2"/>
    <w:rsid w:val="00BE20F4"/>
    <w:rsid w:val="00BE4564"/>
    <w:rsid w:val="00C20F57"/>
    <w:rsid w:val="00C3706A"/>
    <w:rsid w:val="00C62C66"/>
    <w:rsid w:val="00C65976"/>
    <w:rsid w:val="00CB1513"/>
    <w:rsid w:val="00CE50F1"/>
    <w:rsid w:val="00D213F7"/>
    <w:rsid w:val="00D83CCE"/>
    <w:rsid w:val="00D92410"/>
    <w:rsid w:val="00E03682"/>
    <w:rsid w:val="00E23BB6"/>
    <w:rsid w:val="00E82EA6"/>
    <w:rsid w:val="00E9299B"/>
    <w:rsid w:val="00E95AEE"/>
    <w:rsid w:val="00EA669D"/>
    <w:rsid w:val="00EC292E"/>
    <w:rsid w:val="00ED6D6F"/>
    <w:rsid w:val="00F80E62"/>
    <w:rsid w:val="00FA10E4"/>
    <w:rsid w:val="00FE3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6744"/>
  <w15:docId w15:val="{FB4BEAA9-EDC0-4FFD-A85C-040C7A58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3B3"/>
    <w:pPr>
      <w:spacing w:after="200" w:line="276" w:lineRule="auto"/>
    </w:pPr>
    <w:rPr>
      <w:rFonts w:ascii="Calibri" w:hAnsi="Calibri" w:cs="Times New Roman"/>
      <w:sz w:val="22"/>
      <w:szCs w:val="22"/>
      <w:lang w:val="uk-UA" w:eastAsia="en-US"/>
    </w:rPr>
  </w:style>
  <w:style w:type="paragraph" w:styleId="1">
    <w:name w:val="heading 1"/>
    <w:basedOn w:val="a"/>
    <w:link w:val="10"/>
    <w:uiPriority w:val="9"/>
    <w:qFormat/>
    <w:rsid w:val="00175D5D"/>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175D5D"/>
    <w:rPr>
      <w:rFonts w:eastAsia="Times New Roman" w:cs="Times New Roman"/>
      <w:b/>
      <w:bCs/>
      <w:kern w:val="36"/>
      <w:sz w:val="48"/>
      <w:szCs w:val="48"/>
      <w:lang w:eastAsia="uk-UA"/>
    </w:rPr>
  </w:style>
  <w:style w:type="character" w:customStyle="1" w:styleId="qabuget">
    <w:name w:val="qa_buget"/>
    <w:basedOn w:val="a0"/>
    <w:rsid w:val="00175D5D"/>
  </w:style>
  <w:style w:type="character" w:customStyle="1" w:styleId="qacode">
    <w:name w:val="qa_code"/>
    <w:basedOn w:val="a0"/>
    <w:rsid w:val="00175D5D"/>
  </w:style>
  <w:style w:type="paragraph" w:styleId="a4">
    <w:name w:val="Balloon Text"/>
    <w:basedOn w:val="a"/>
    <w:link w:val="a5"/>
    <w:uiPriority w:val="99"/>
    <w:semiHidden/>
    <w:unhideWhenUsed/>
    <w:rsid w:val="00846AC4"/>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846AC4"/>
    <w:rPr>
      <w:rFonts w:ascii="Segoe UI" w:hAnsi="Segoe UI" w:cs="Segoe UI"/>
      <w:sz w:val="18"/>
      <w:szCs w:val="18"/>
    </w:rPr>
  </w:style>
  <w:style w:type="paragraph" w:styleId="a6">
    <w:name w:val="No Spacing"/>
    <w:uiPriority w:val="1"/>
    <w:qFormat/>
    <w:rsid w:val="00354CC1"/>
    <w:rPr>
      <w:rFonts w:ascii="Calibri" w:hAnsi="Calibri" w:cs="Times New Roman"/>
      <w:sz w:val="22"/>
      <w:szCs w:val="22"/>
      <w:lang w:val="uk-UA" w:eastAsia="en-US"/>
    </w:rPr>
  </w:style>
  <w:style w:type="paragraph" w:styleId="a7">
    <w:name w:val="Normal (Web)"/>
    <w:basedOn w:val="a"/>
    <w:uiPriority w:val="99"/>
    <w:unhideWhenUsed/>
    <w:rsid w:val="00BE4564"/>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h-pre-line">
    <w:name w:val="h-pre-line"/>
    <w:basedOn w:val="a0"/>
    <w:rsid w:val="00305BC5"/>
  </w:style>
  <w:style w:type="character" w:styleId="a8">
    <w:name w:val="Hyperlink"/>
    <w:basedOn w:val="a0"/>
    <w:uiPriority w:val="99"/>
    <w:unhideWhenUsed/>
    <w:rsid w:val="00215549"/>
    <w:rPr>
      <w:color w:val="0000FF" w:themeColor="hyperlink"/>
      <w:u w:val="single"/>
    </w:rPr>
  </w:style>
  <w:style w:type="character" w:styleId="a9">
    <w:name w:val="Unresolved Mention"/>
    <w:basedOn w:val="a0"/>
    <w:uiPriority w:val="99"/>
    <w:semiHidden/>
    <w:unhideWhenUsed/>
    <w:rsid w:val="00215549"/>
    <w:rPr>
      <w:color w:val="605E5C"/>
      <w:shd w:val="clear" w:color="auto" w:fill="E1DFDD"/>
    </w:rPr>
  </w:style>
  <w:style w:type="paragraph" w:styleId="aa">
    <w:name w:val="footer"/>
    <w:basedOn w:val="a"/>
    <w:link w:val="ab"/>
    <w:uiPriority w:val="99"/>
    <w:unhideWhenUsed/>
    <w:rsid w:val="000A0D6B"/>
    <w:pPr>
      <w:tabs>
        <w:tab w:val="center" w:pos="4819"/>
        <w:tab w:val="right" w:pos="9639"/>
      </w:tabs>
      <w:spacing w:after="0" w:line="240" w:lineRule="auto"/>
    </w:pPr>
    <w:rPr>
      <w:rFonts w:ascii="Times New Roman" w:eastAsia="Times New Roman" w:hAnsi="Times New Roman"/>
      <w:sz w:val="24"/>
      <w:szCs w:val="24"/>
      <w:lang w:eastAsia="uk-UA"/>
    </w:rPr>
  </w:style>
  <w:style w:type="character" w:customStyle="1" w:styleId="ab">
    <w:name w:val="Нижній колонтитул Знак"/>
    <w:basedOn w:val="a0"/>
    <w:link w:val="aa"/>
    <w:uiPriority w:val="99"/>
    <w:rsid w:val="000A0D6B"/>
    <w:rPr>
      <w:rFonts w:eastAsia="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5126">
      <w:bodyDiv w:val="1"/>
      <w:marLeft w:val="0"/>
      <w:marRight w:val="0"/>
      <w:marTop w:val="0"/>
      <w:marBottom w:val="0"/>
      <w:divBdr>
        <w:top w:val="none" w:sz="0" w:space="0" w:color="auto"/>
        <w:left w:val="none" w:sz="0" w:space="0" w:color="auto"/>
        <w:bottom w:val="none" w:sz="0" w:space="0" w:color="auto"/>
        <w:right w:val="none" w:sz="0" w:space="0" w:color="auto"/>
      </w:divBdr>
    </w:div>
    <w:div w:id="1365247133">
      <w:bodyDiv w:val="1"/>
      <w:marLeft w:val="0"/>
      <w:marRight w:val="0"/>
      <w:marTop w:val="0"/>
      <w:marBottom w:val="0"/>
      <w:divBdr>
        <w:top w:val="none" w:sz="0" w:space="0" w:color="auto"/>
        <w:left w:val="none" w:sz="0" w:space="0" w:color="auto"/>
        <w:bottom w:val="none" w:sz="0" w:space="0" w:color="auto"/>
        <w:right w:val="none" w:sz="0" w:space="0" w:color="auto"/>
      </w:divBdr>
    </w:div>
    <w:div w:id="1464078197">
      <w:bodyDiv w:val="1"/>
      <w:marLeft w:val="0"/>
      <w:marRight w:val="0"/>
      <w:marTop w:val="0"/>
      <w:marBottom w:val="0"/>
      <w:divBdr>
        <w:top w:val="none" w:sz="0" w:space="0" w:color="auto"/>
        <w:left w:val="none" w:sz="0" w:space="0" w:color="auto"/>
        <w:bottom w:val="none" w:sz="0" w:space="0" w:color="auto"/>
        <w:right w:val="none" w:sz="0" w:space="0" w:color="auto"/>
      </w:divBdr>
    </w:div>
    <w:div w:id="1477723959">
      <w:bodyDiv w:val="1"/>
      <w:marLeft w:val="0"/>
      <w:marRight w:val="0"/>
      <w:marTop w:val="0"/>
      <w:marBottom w:val="0"/>
      <w:divBdr>
        <w:top w:val="none" w:sz="0" w:space="0" w:color="auto"/>
        <w:left w:val="none" w:sz="0" w:space="0" w:color="auto"/>
        <w:bottom w:val="none" w:sz="0" w:space="0" w:color="auto"/>
        <w:right w:val="none" w:sz="0" w:space="0" w:color="auto"/>
      </w:divBdr>
    </w:div>
    <w:div w:id="1911847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C583D8E983AF40B07E703FB7C5586A" ma:contentTypeVersion="12" ma:contentTypeDescription="Create a new document." ma:contentTypeScope="" ma:versionID="830cdddefd2519b691e627c285b9ce2a">
  <xsd:schema xmlns:xsd="http://www.w3.org/2001/XMLSchema" xmlns:xs="http://www.w3.org/2001/XMLSchema" xmlns:p="http://schemas.microsoft.com/office/2006/metadata/properties" xmlns:ns2="2f4b80c1-a2ea-4a94-9774-0411920232d1" xmlns:ns3="4a1cf6f8-1c76-49de-870e-5d56a0c6cce2" targetNamespace="http://schemas.microsoft.com/office/2006/metadata/properties" ma:root="true" ma:fieldsID="0edb5e73ba90d52774107419d3201865" ns2:_="" ns3:_="">
    <xsd:import namespace="2f4b80c1-a2ea-4a94-9774-0411920232d1"/>
    <xsd:import namespace="4a1cf6f8-1c76-49de-870e-5d56a0c6cc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b80c1-a2ea-4a94-9774-041192023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0df430-6475-4a1d-8646-ae46a32db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cf6f8-1c76-49de-870e-5d56a0c6cc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C5836-6FBA-42FF-AF2A-C725F8926FFF}">
  <ds:schemaRefs>
    <ds:schemaRef ds:uri="http://schemas.microsoft.com/sharepoint/v3/contenttype/forms"/>
  </ds:schemaRefs>
</ds:datastoreItem>
</file>

<file path=customXml/itemProps2.xml><?xml version="1.0" encoding="utf-8"?>
<ds:datastoreItem xmlns:ds="http://schemas.openxmlformats.org/officeDocument/2006/customXml" ds:itemID="{716A65B2-5F92-40BA-BEFB-273AEE961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b80c1-a2ea-4a94-9774-0411920232d1"/>
    <ds:schemaRef ds:uri="4a1cf6f8-1c76-49de-870e-5d56a0c6c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2426</Words>
  <Characters>1384</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 Дяченко</dc:creator>
  <cp:keywords/>
  <dc:description/>
  <cp:lastModifiedBy>user</cp:lastModifiedBy>
  <cp:revision>1</cp:revision>
  <cp:lastPrinted>2024-08-22T09:12:00Z</cp:lastPrinted>
  <dcterms:created xsi:type="dcterms:W3CDTF">2025-06-10T11:46:00Z</dcterms:created>
  <dcterms:modified xsi:type="dcterms:W3CDTF">2025-12-02T11:15:00Z</dcterms:modified>
</cp:coreProperties>
</file>