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EE" w:rsidRPr="005973EE" w:rsidRDefault="005973EE" w:rsidP="005973E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uk-UA"/>
        </w:rPr>
      </w:pPr>
      <w:r w:rsidRPr="005973EE">
        <w:rPr>
          <w:rFonts w:ascii="Arial" w:eastAsia="Times New Roman" w:hAnsi="Arial" w:cs="Arial"/>
          <w:b/>
          <w:color w:val="000000"/>
          <w:sz w:val="48"/>
          <w:szCs w:val="48"/>
          <w:lang w:eastAsia="uk-UA"/>
        </w:rPr>
        <w:t>Цікаві факти</w:t>
      </w:r>
      <w:r w:rsidRPr="005973EE">
        <w:rPr>
          <w:rFonts w:ascii="Arial" w:eastAsia="Times New Roman" w:hAnsi="Arial" w:cs="Arial"/>
          <w:b/>
          <w:color w:val="000000"/>
          <w:sz w:val="48"/>
          <w:szCs w:val="48"/>
          <w:lang w:val="ru-RU" w:eastAsia="uk-UA"/>
        </w:rPr>
        <w:t xml:space="preserve"> </w:t>
      </w:r>
      <w:r w:rsidRPr="005973EE">
        <w:rPr>
          <w:rFonts w:ascii="Arial" w:eastAsia="Times New Roman" w:hAnsi="Arial" w:cs="Arial"/>
          <w:b/>
          <w:color w:val="000000"/>
          <w:sz w:val="48"/>
          <w:szCs w:val="48"/>
          <w:lang w:eastAsia="uk-UA"/>
        </w:rPr>
        <w:t xml:space="preserve">про </w:t>
      </w:r>
    </w:p>
    <w:p w:rsidR="005973EE" w:rsidRPr="005973EE" w:rsidRDefault="005973EE" w:rsidP="005973EE">
      <w:pPr>
        <w:shd w:val="clear" w:color="auto" w:fill="FFFFFF"/>
        <w:spacing w:after="0" w:line="300" w:lineRule="atLeast"/>
        <w:ind w:left="283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uk-UA"/>
        </w:rPr>
      </w:pPr>
      <w:r w:rsidRPr="005973EE">
        <w:rPr>
          <w:rFonts w:ascii="Arial" w:eastAsia="Times New Roman" w:hAnsi="Arial" w:cs="Arial"/>
          <w:b/>
          <w:color w:val="000000"/>
          <w:sz w:val="48"/>
          <w:szCs w:val="48"/>
          <w:lang w:eastAsia="uk-UA"/>
        </w:rPr>
        <w:t>Павла Тичини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 Був одним з 13-ти дітей у дяка Григорія Тичини.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 xml:space="preserve"> Був співаком архієрейського хору при </w:t>
      </w:r>
      <w:proofErr w:type="spellStart"/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Єлецькому</w:t>
      </w:r>
      <w:proofErr w:type="spellEnd"/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 xml:space="preserve"> монастирі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 xml:space="preserve"> Лідія </w:t>
      </w:r>
      <w:proofErr w:type="spellStart"/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Папарук</w:t>
      </w:r>
      <w:proofErr w:type="spellEnd"/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 xml:space="preserve"> та Павло Тичина побралися аж 1939 року, коли Тичині було 48, хоча до цього довгий час спілкувалися.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 Свої твори Павло Тичина писав лише олівцем.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 Багато хто не знає, але Павло Тичина мав задатки художника, і в зрілому віці часто шкодував, що не пішов тим шляхом.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 У 1943-1948 роках Тичина очолював Міністерство освіти УРСР.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 Тичина самотужки досконало опанував майже 20 іноземних мов</w:t>
      </w:r>
    </w:p>
    <w:p w:rsidR="005973EE" w:rsidRPr="005973EE" w:rsidRDefault="005973EE" w:rsidP="00597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/>
          <w:color w:val="565555"/>
          <w:sz w:val="32"/>
          <w:szCs w:val="32"/>
          <w:lang w:eastAsia="uk-UA"/>
        </w:rPr>
      </w:pPr>
      <w:r w:rsidRPr="005973EE">
        <w:rPr>
          <w:rFonts w:ascii="Arial" w:eastAsia="Times New Roman" w:hAnsi="Arial" w:cs="Arial"/>
          <w:i/>
          <w:color w:val="000000"/>
          <w:sz w:val="32"/>
          <w:szCs w:val="32"/>
          <w:lang w:eastAsia="uk-UA"/>
        </w:rPr>
        <w:t> У 1921 році Павло Тичина навіть був вимушений влаштуватися на роботу в київську дитячу бібліотеку ім. Т. Г. Шевченка</w:t>
      </w:r>
    </w:p>
    <w:p w:rsidR="00E24D6E" w:rsidRPr="005973EE" w:rsidRDefault="005973EE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3571875" cy="3999764"/>
            <wp:effectExtent l="0" t="0" r="0" b="1270"/>
            <wp:docPr id="2" name="Рисунок 2" descr="Павло Тичина - людина і поет - Острів з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вло Тичина - людина і поет - Острів зна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24" cy="40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uk-UA"/>
        </w:rPr>
        <w:drawing>
          <wp:inline distT="0" distB="0" distL="0" distR="0" wp14:anchorId="2CAD4B0B" wp14:editId="0F24BD0A">
            <wp:extent cx="2543175" cy="4283579"/>
            <wp:effectExtent l="0" t="0" r="0" b="3175"/>
            <wp:docPr id="1" name="Рисунок 1" descr="Біографія Павла Тичини – Українська мова та лі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іографія Павла Тичини – Українська мова та літера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69" cy="43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D6E" w:rsidRPr="005973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3F1"/>
    <w:multiLevelType w:val="multilevel"/>
    <w:tmpl w:val="D42E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643"/>
          </w:tabs>
          <w:ind w:left="643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45"/>
    <w:rsid w:val="00244645"/>
    <w:rsid w:val="005973EE"/>
    <w:rsid w:val="00E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8F9B"/>
  <w15:chartTrackingRefBased/>
  <w15:docId w15:val="{8795948F-FB71-4D97-A917-735FD86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9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2020-04-12T08:05:00Z</dcterms:created>
  <dcterms:modified xsi:type="dcterms:W3CDTF">2020-04-12T08:14:00Z</dcterms:modified>
</cp:coreProperties>
</file>