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24" w:rsidRPr="00CA46E3" w:rsidRDefault="00CA46E3">
      <w:pPr>
        <w:rPr>
          <w:sz w:val="56"/>
          <w:szCs w:val="56"/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CA46E3">
        <w:rPr>
          <w:sz w:val="56"/>
          <w:szCs w:val="56"/>
          <w:lang w:val="uk-UA"/>
        </w:rPr>
        <w:t>Малярні роботи</w:t>
      </w:r>
    </w:p>
    <w:p w:rsidR="00CA46E3" w:rsidRDefault="00CA46E3">
      <w:pPr>
        <w:rPr>
          <w:color w:val="000000"/>
          <w:sz w:val="27"/>
          <w:szCs w:val="27"/>
          <w:shd w:val="clear" w:color="auto" w:fill="FFFFFF"/>
          <w:lang w:val="uk-UA"/>
        </w:rPr>
      </w:pPr>
      <w:r w:rsidRPr="00CA46E3">
        <w:rPr>
          <w:color w:val="000000"/>
          <w:sz w:val="24"/>
          <w:szCs w:val="24"/>
          <w:shd w:val="clear" w:color="auto" w:fill="FFFFFF"/>
          <w:lang w:val="uk-UA"/>
        </w:rPr>
        <w:t xml:space="preserve">Малярні роботи - нанесення фарбувальних сумішей на поверхні конструкцій будівель і споруд з метою збільшення терміну їх служби, поліпшення санітарно-гігієнічних умов в приміщеннях та надання їм красивого зовнішнього вигляду. </w:t>
      </w:r>
      <w:proofErr w:type="spellStart"/>
      <w:r w:rsidRPr="00CA46E3">
        <w:rPr>
          <w:color w:val="000000"/>
          <w:sz w:val="24"/>
          <w:szCs w:val="24"/>
          <w:shd w:val="clear" w:color="auto" w:fill="FFFFFF"/>
        </w:rPr>
        <w:t>Шпалерні</w:t>
      </w:r>
      <w:proofErr w:type="spellEnd"/>
      <w:r w:rsidRPr="00CA46E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46E3">
        <w:rPr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CA46E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46E3">
        <w:rPr>
          <w:color w:val="000000"/>
          <w:sz w:val="24"/>
          <w:szCs w:val="24"/>
          <w:shd w:val="clear" w:color="auto" w:fill="FFFFFF"/>
        </w:rPr>
        <w:t>виконують</w:t>
      </w:r>
      <w:proofErr w:type="spellEnd"/>
      <w:r w:rsidRPr="00CA46E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A46E3">
        <w:rPr>
          <w:color w:val="000000"/>
          <w:sz w:val="24"/>
          <w:szCs w:val="24"/>
          <w:shd w:val="clear" w:color="auto" w:fill="FFFFFF"/>
        </w:rPr>
        <w:t>малярі</w:t>
      </w:r>
      <w:proofErr w:type="spellEnd"/>
      <w:r>
        <w:rPr>
          <w:color w:val="000000"/>
          <w:sz w:val="27"/>
          <w:szCs w:val="27"/>
          <w:shd w:val="clear" w:color="auto" w:fill="FFFFFF"/>
          <w:lang w:val="uk-UA"/>
        </w:rPr>
        <w:t>.</w:t>
      </w:r>
    </w:p>
    <w:p w:rsidR="00CA46E3" w:rsidRDefault="00CA46E3">
      <w:pPr>
        <w:rPr>
          <w:sz w:val="24"/>
          <w:szCs w:val="24"/>
          <w:lang w:val="uk-UA"/>
        </w:rPr>
      </w:pPr>
      <w:r w:rsidRPr="00CA46E3">
        <w:rPr>
          <w:sz w:val="24"/>
          <w:szCs w:val="24"/>
          <w:lang w:val="uk-UA"/>
        </w:rPr>
        <w:t xml:space="preserve">В фарбувальні склади входять пігменти та </w:t>
      </w:r>
      <w:proofErr w:type="spellStart"/>
      <w:r w:rsidRPr="00CA46E3">
        <w:rPr>
          <w:sz w:val="24"/>
          <w:szCs w:val="24"/>
          <w:lang w:val="uk-UA"/>
        </w:rPr>
        <w:t>зв'язуючі</w:t>
      </w:r>
      <w:proofErr w:type="spellEnd"/>
      <w:r w:rsidRPr="00CA46E3">
        <w:rPr>
          <w:sz w:val="24"/>
          <w:szCs w:val="24"/>
          <w:lang w:val="uk-UA"/>
        </w:rPr>
        <w:t xml:space="preserve"> речовини на водній і неводній основі. У водних фарбувальних складах в якості зв'язувальних речовин використовують вапно, цемент, рідке скло, різні клеї, у неводних - натуральні і штучні оліфи, синтетичні смоли, бітуми і ін. Зв'язувальні речовини визначають тип малярною забарвлення (клейова, масляна, синтетична) та область її застосування</w:t>
      </w:r>
      <w:r>
        <w:rPr>
          <w:sz w:val="24"/>
          <w:szCs w:val="24"/>
          <w:lang w:val="uk-UA"/>
        </w:rPr>
        <w:t>.</w:t>
      </w:r>
    </w:p>
    <w:p w:rsidR="00CA46E3" w:rsidRPr="00CA46E3" w:rsidRDefault="00CA46E3">
      <w:pPr>
        <w:rPr>
          <w:sz w:val="24"/>
          <w:szCs w:val="24"/>
          <w:lang w:val="uk-UA"/>
        </w:rPr>
      </w:pPr>
      <w:r w:rsidRPr="00CA46E3">
        <w:rPr>
          <w:sz w:val="24"/>
          <w:szCs w:val="24"/>
          <w:lang w:val="uk-UA"/>
        </w:rPr>
        <w:t>Клейовими сумішами звичайно фарбують стіни і стелі всередині приміщень з нормальною вологістю, масляними - зовнішні поверхні (фасади) будівель і споруд, внутрішні приміщення з підвищеною вологістю, столярні та металеві вироби. Більш універсальні синтетичні, силікатні, водоемульсійні фарби. Їх застосовують для обробки будь-якого виду поверхонь. Вони досить надійно захищають конструкції і вироби умовах змінного температурного режиму та впливу агресивного середовища.</w:t>
      </w:r>
    </w:p>
    <w:sectPr w:rsidR="00CA46E3" w:rsidRPr="00CA46E3" w:rsidSect="00A0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E3"/>
    <w:rsid w:val="00A01424"/>
    <w:rsid w:val="00CA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2020-04-21T07:47:00Z</dcterms:created>
  <dcterms:modified xsi:type="dcterms:W3CDTF">2020-04-21T07:48:00Z</dcterms:modified>
</cp:coreProperties>
</file>