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4F" w:rsidRDefault="00447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,,Погоджено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E27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,,Погоджено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E27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E2762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«Затверджено»   </w:t>
      </w:r>
    </w:p>
    <w:p w:rsidR="007D2727" w:rsidRDefault="00447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727">
        <w:rPr>
          <w:rFonts w:ascii="Times New Roman" w:hAnsi="Times New Roman" w:cs="Times New Roman"/>
          <w:b/>
          <w:sz w:val="24"/>
          <w:szCs w:val="24"/>
          <w:lang w:val="uk-UA"/>
        </w:rPr>
        <w:t>Підволочиського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7D27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D27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Директор    </w:t>
      </w:r>
    </w:p>
    <w:p w:rsidR="00880B4F" w:rsidRDefault="007D2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районного</w:t>
      </w:r>
      <w:r w:rsidR="004476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управління</w:t>
      </w:r>
      <w:r w:rsidR="004476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="0044769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769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</w:p>
    <w:p w:rsidR="007D2727" w:rsidRDefault="00447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</w:t>
      </w:r>
      <w:r w:rsidR="007D2727">
        <w:rPr>
          <w:rFonts w:ascii="Times New Roman" w:hAnsi="Times New Roman" w:cs="Times New Roman"/>
          <w:b/>
          <w:sz w:val="24"/>
          <w:szCs w:val="24"/>
          <w:lang w:val="uk-UA"/>
        </w:rPr>
        <w:t>відділу освіти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83C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Галущинської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880B4F" w:rsidRDefault="00447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Головного управління</w:t>
      </w:r>
    </w:p>
    <w:p w:rsidR="00880B4F" w:rsidRDefault="00447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Держпродспоживслужби                     </w:t>
      </w:r>
      <w:r w:rsidR="007D2727">
        <w:rPr>
          <w:rFonts w:ascii="Times New Roman" w:hAnsi="Times New Roman" w:cs="Times New Roman"/>
          <w:b/>
          <w:sz w:val="24"/>
          <w:szCs w:val="24"/>
          <w:lang w:val="uk-UA"/>
        </w:rPr>
        <w:t>Підволочиської селищної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7D2727">
        <w:rPr>
          <w:rFonts w:ascii="Times New Roman" w:hAnsi="Times New Roman" w:cs="Times New Roman"/>
          <w:b/>
          <w:sz w:val="24"/>
          <w:szCs w:val="24"/>
          <w:lang w:val="uk-UA"/>
        </w:rPr>
        <w:t>ЗОШ І-ІІ ступенів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</w:p>
    <w:p w:rsidR="00880B4F" w:rsidRDefault="0044769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Тернопільській області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880B4F" w:rsidRDefault="00447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________   </w:t>
      </w:r>
      <w:r w:rsidR="007D2727">
        <w:rPr>
          <w:rFonts w:ascii="Times New Roman" w:hAnsi="Times New Roman" w:cs="Times New Roman"/>
          <w:b/>
          <w:sz w:val="24"/>
          <w:szCs w:val="24"/>
          <w:lang w:val="uk-UA"/>
        </w:rPr>
        <w:t>Слободюк П.В.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____</w:t>
      </w:r>
      <w:r w:rsidR="007D2727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D27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Сакевич Г.Р.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______</w:t>
      </w:r>
      <w:r w:rsidR="00383C69">
        <w:rPr>
          <w:rFonts w:ascii="Times New Roman" w:hAnsi="Times New Roman" w:cs="Times New Roman"/>
          <w:b/>
          <w:sz w:val="24"/>
          <w:szCs w:val="24"/>
          <w:lang w:val="uk-UA"/>
        </w:rPr>
        <w:t>Серветник О.М.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</w:p>
    <w:p w:rsidR="00880B4F" w:rsidRDefault="0044769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Підпис                                         П.І.П.                        Підпис                         П.І.П.            Підпис                              П.І.П </w:t>
      </w: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>
        <w:rPr>
          <w:rFonts w:ascii="Times New Roman" w:hAnsi="Times New Roman" w:cs="Times New Roman"/>
          <w:b/>
          <w:sz w:val="32"/>
          <w:szCs w:val="36"/>
          <w:lang w:val="uk-UA"/>
        </w:rPr>
        <w:t>Паспорт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їдальні (харчоблоку) закладу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Паспорт розроблено з урахуванням вимог Санітарного регламенту для 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закладів загальної середньої освіти, затвердженого наказом МОЗ України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від 25.09.2020 №2205 і зареєстрованого в Мінюсті України 10.11.2020 р. за </w:t>
      </w:r>
    </w:p>
    <w:p w:rsidR="00880B4F" w:rsidRDefault="0044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№ 1111/35394</w:t>
      </w:r>
    </w:p>
    <w:p w:rsidR="00880B4F" w:rsidRDefault="0088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B4F" w:rsidRPr="007D2727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Назва закладу</w:t>
      </w:r>
      <w:r w:rsidR="007D2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C69">
        <w:rPr>
          <w:rFonts w:ascii="Times New Roman" w:hAnsi="Times New Roman" w:cs="Times New Roman"/>
          <w:b/>
          <w:i/>
          <w:sz w:val="28"/>
          <w:szCs w:val="28"/>
          <w:lang w:val="uk-UA"/>
        </w:rPr>
        <w:t>Галущинська</w:t>
      </w:r>
      <w:r w:rsidR="007D2727" w:rsidRPr="007D27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загальноосвітня школа І-ІІ ступенів Підволочиської селищної ради Тернопільської області</w:t>
      </w:r>
    </w:p>
    <w:p w:rsidR="00880B4F" w:rsidRPr="007D2727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0B4F" w:rsidRPr="007D2727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Адреса</w:t>
      </w:r>
      <w:r w:rsidR="007D2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A33">
        <w:rPr>
          <w:rFonts w:ascii="Times New Roman" w:hAnsi="Times New Roman" w:cs="Times New Roman"/>
          <w:b/>
          <w:i/>
          <w:sz w:val="28"/>
          <w:szCs w:val="28"/>
          <w:lang w:val="uk-UA"/>
        </w:rPr>
        <w:t>4784</w:t>
      </w:r>
      <w:r w:rsidR="00BB2A33"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="007D2727" w:rsidRPr="007D27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Тернопільська область Підволочиського району Тер</w:t>
      </w:r>
      <w:r w:rsidR="00383C69">
        <w:rPr>
          <w:rFonts w:ascii="Times New Roman" w:hAnsi="Times New Roman" w:cs="Times New Roman"/>
          <w:b/>
          <w:i/>
          <w:sz w:val="28"/>
          <w:szCs w:val="28"/>
          <w:lang w:val="uk-UA"/>
        </w:rPr>
        <w:t>нопільської області с. Галущинці вул. Відродження, 62</w:t>
      </w:r>
    </w:p>
    <w:p w:rsidR="00880B4F" w:rsidRPr="007D2727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80B4F" w:rsidRPr="007D2727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3.Прізвище, ім’я по батькові керівника закладу, телефон </w:t>
      </w:r>
      <w:r w:rsidR="00383C69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Серветник Олександр Миколайович, 0671782479</w:t>
      </w:r>
    </w:p>
    <w:p w:rsidR="00880B4F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 Прізвище, ім’я по батькові медичного працівника закладу, телефон ______________________________________________________________________</w:t>
      </w:r>
    </w:p>
    <w:p w:rsidR="00880B4F" w:rsidRPr="007D2727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 Прізвище ім’я по батькові 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>ФОП (</w:t>
      </w:r>
      <w:r>
        <w:rPr>
          <w:rFonts w:ascii="Times New Roman" w:hAnsi="Times New Roman" w:cs="Times New Roman"/>
          <w:sz w:val="28"/>
          <w:szCs w:val="28"/>
          <w:lang w:val="uk-UA"/>
        </w:rPr>
        <w:t>орендаря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 xml:space="preserve">) їдальні (харчоблоку)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телефон </w:t>
      </w:r>
      <w:r w:rsidR="00383C69">
        <w:rPr>
          <w:rFonts w:ascii="Times New Roman" w:hAnsi="Times New Roman" w:cs="Times New Roman"/>
          <w:b/>
          <w:i/>
          <w:sz w:val="28"/>
          <w:szCs w:val="28"/>
          <w:lang w:val="uk-UA"/>
        </w:rPr>
        <w:t>Гречкович  Люба Тадеушівна</w:t>
      </w:r>
      <w:r w:rsidR="007D27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(кухар школи)</w:t>
      </w:r>
      <w:r w:rsidR="00383C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3-45-5</w:t>
      </w:r>
      <w:r w:rsidR="0037768A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</w:p>
    <w:p w:rsidR="00880B4F" w:rsidRDefault="007D27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Проектна потужність закладу </w:t>
      </w:r>
      <w:r w:rsidR="00383C69">
        <w:rPr>
          <w:rFonts w:ascii="Times New Roman" w:hAnsi="Times New Roman" w:cs="Times New Roman"/>
          <w:b/>
          <w:i/>
          <w:sz w:val="28"/>
          <w:szCs w:val="28"/>
          <w:lang w:val="uk-UA"/>
        </w:rPr>
        <w:t>168</w:t>
      </w:r>
      <w:r w:rsidRPr="007D27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учнів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7D2727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Фактична кількість учнів</w:t>
      </w:r>
      <w:r w:rsidR="007D2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C69">
        <w:rPr>
          <w:rFonts w:ascii="Times New Roman" w:hAnsi="Times New Roman" w:cs="Times New Roman"/>
          <w:b/>
          <w:i/>
          <w:sz w:val="28"/>
          <w:szCs w:val="28"/>
          <w:lang w:val="uk-UA"/>
        </w:rPr>
        <w:t>56</w:t>
      </w:r>
      <w:r w:rsidR="007D2727" w:rsidRPr="007D27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учнів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Кількість учнів, які охоплені гарячим харчуванням</w:t>
      </w:r>
      <w:r w:rsidR="00026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C69">
        <w:rPr>
          <w:rFonts w:ascii="Times New Roman" w:hAnsi="Times New Roman" w:cs="Times New Roman"/>
          <w:b/>
          <w:i/>
          <w:sz w:val="28"/>
          <w:szCs w:val="28"/>
          <w:lang w:val="uk-UA"/>
        </w:rPr>
        <w:t>46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0B4F" w:rsidRPr="00026337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харчування</w:t>
      </w:r>
      <w:r w:rsidR="00026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10.40-11.00 год</w:t>
      </w:r>
      <w:r w:rsidR="006C657B">
        <w:rPr>
          <w:rFonts w:ascii="Times New Roman" w:hAnsi="Times New Roman" w:cs="Times New Roman"/>
          <w:b/>
          <w:i/>
          <w:sz w:val="28"/>
          <w:szCs w:val="28"/>
          <w:lang w:val="uk-UA"/>
        </w:rPr>
        <w:t>;11.45-12.05год.</w:t>
      </w:r>
    </w:p>
    <w:p w:rsidR="00880B4F" w:rsidRPr="00026337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Вартість харчування на одну дитину (грн.) </w:t>
      </w:r>
      <w:r w:rsidR="0037768A"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026337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Кількість учнів, які отримують буфетну продукцію (для закладів загальної середньої освіти)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026337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Дата та № державної реєстрації потужності з виробництва та /або обігу харчових продуктів харчоблоку закладу __________________________________________, його розташування: в загальному корпусі закладу (окремому приміщенні),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побудований за типовим проектом (у пристосованому приміщенні)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у пристосованому приміщенні</w:t>
      </w:r>
      <w:r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80B4F" w:rsidRDefault="00880B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026337" w:rsidRDefault="004476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Водопостачання (централізоване, локальне від артсвердловини, локальне від криниці з розводкою водогінної мережі до виробничих  приміщень, децентралізоване – від криниці без розводки водогінних  мереж)</w:t>
      </w:r>
      <w:r>
        <w:rPr>
          <w:lang w:val="uk-UA"/>
        </w:rPr>
        <w:t xml:space="preserve">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централізоване</w:t>
      </w:r>
      <w:r w:rsidR="00026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 водогінної мережі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задовільний</w:t>
      </w:r>
    </w:p>
    <w:p w:rsidR="00026337" w:rsidRPr="00026337" w:rsidRDefault="00447695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Гаряче водопостачання (централізоване, локальне)</w:t>
      </w:r>
      <w:r>
        <w:rPr>
          <w:lang w:val="uk-UA"/>
        </w:rPr>
        <w:t xml:space="preserve">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локальне</w:t>
      </w:r>
    </w:p>
    <w:p w:rsidR="00880B4F" w:rsidRDefault="0044769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функціонує справно (так/ні)</w:t>
      </w:r>
      <w:r w:rsidR="00026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резервного гарячого водопостачання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відсутнє</w:t>
      </w:r>
      <w:r w:rsidR="00026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0B4F" w:rsidRDefault="00880B4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026337" w:rsidRDefault="00447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Опалення (централізоване, локальне, пічне</w:t>
      </w:r>
      <w:r>
        <w:rPr>
          <w:rFonts w:ascii="Times New Roman" w:hAnsi="Times New Roman" w:cs="Times New Roman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справність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локальне, справне</w:t>
      </w:r>
    </w:p>
    <w:p w:rsidR="00880B4F" w:rsidRDefault="00880B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6337" w:rsidRPr="00026337" w:rsidRDefault="00447695" w:rsidP="00026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Водовідведення стічних вод (централізоване, локальне на малі очисні споруди, на вигріб, відсутнє взагалі)</w:t>
      </w:r>
      <w:r w:rsidR="00026337" w:rsidRPr="00026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локальне на малі очисні споруди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Стан мережі водовідведення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задовільний</w:t>
      </w:r>
    </w:p>
    <w:p w:rsidR="00026337" w:rsidRPr="00026337" w:rsidRDefault="00447695" w:rsidP="00026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Вентиляція ( загально-обмінна природна та (або) з механічним збудженням, місцева від технологічного обладнання, від мийних ванн).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 системи вентиляції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задовільний</w:t>
      </w:r>
    </w:p>
    <w:p w:rsidR="00880B4F" w:rsidRDefault="00880B4F" w:rsidP="000263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880B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880B4F" w:rsidRPr="00026337" w:rsidRDefault="0044769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Освітлення (природне, штучне), обладнане захисними елементами для усунення загрози забруднення харчових продуктів, (так/ні) </w:t>
      </w:r>
      <w:r w:rsidR="00026337" w:rsidRP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природне, штучне</w:t>
      </w:r>
      <w:r w:rsidR="000263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Pr="002F0784" w:rsidRDefault="0044769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Оздоблення поверхонь стін, стелі, підлоги відповідає вимогам нормативно-правових актів (так/ні)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Default="00880B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880B4F" w:rsidRDefault="0044769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Наявність необхідного набору виробничих цехів, їх санітарно-технічний стан, забезпеченість технологічним обладнанням (цех первинної обробки овочів, м’ясо-рибний цех, гарячий цех, мийне відділення столового посуду, мийне відділення кухонного посуду)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 складські приміщення</w:t>
      </w:r>
      <w:r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</w:p>
    <w:p w:rsidR="00880B4F" w:rsidRDefault="00880B4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880B4F" w:rsidRPr="002F0784" w:rsidRDefault="004476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Наявність умов для обробки яєць (виділене місце, промарковані ємкості) -  (так/ні)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2F0784" w:rsidRDefault="004476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Наявність умов для дотримання правил особистої гігієни персоналом в кожному виробничому та складському приміщеннях – умивальники (так/ні)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20. Забезпечення харчоблоку достатньою кількістю: кухонного посуду </w:t>
      </w: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(так/ні %)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 100%</w:t>
      </w:r>
      <w:r>
        <w:rPr>
          <w:rFonts w:ascii="Times New Roman" w:hAnsi="Times New Roman" w:cs="Times New Roman"/>
          <w:sz w:val="28"/>
          <w:szCs w:val="28"/>
          <w:lang w:val="uk-UA"/>
        </w:rPr>
        <w:t>, столового посуду (так/ні %)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так 100%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розроблювального інвентарю (так/ні %)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так 100%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розроблювальних столів та реманенту (так/ні % )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так </w:t>
      </w:r>
      <w:r w:rsid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0%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мийних ванн (так/ні)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так 100%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, мийних засобів (так/ні %)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так 100%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наявність сер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 xml:space="preserve">тифіката відповідності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 100%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; дезінфекційних засобів (так/ні)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</w:t>
      </w:r>
      <w:r w:rsid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ак 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свідоцтва про державну реєстрацію даного дезінфекційного засобу (так/ні)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</w:t>
      </w:r>
      <w:r w:rsid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ак, </w:t>
      </w:r>
      <w:r>
        <w:rPr>
          <w:rFonts w:ascii="Times New Roman" w:hAnsi="Times New Roman" w:cs="Times New Roman"/>
          <w:sz w:val="28"/>
          <w:szCs w:val="28"/>
          <w:lang w:val="uk-UA"/>
        </w:rPr>
        <w:t>наявність регламенту на використання (методичні вказівки) (так/ні)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</w:t>
      </w:r>
      <w:r w:rsid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ак </w:t>
      </w:r>
      <w:r>
        <w:rPr>
          <w:rFonts w:ascii="Times New Roman" w:hAnsi="Times New Roman" w:cs="Times New Roman"/>
          <w:sz w:val="28"/>
          <w:szCs w:val="28"/>
          <w:lang w:val="uk-UA"/>
        </w:rPr>
        <w:t>; прибирального інвентарю (так/ні)_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</w:t>
      </w:r>
      <w:r w:rsid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ак,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умов зберігання (так/ні)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</w:t>
      </w:r>
      <w:r w:rsid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ак 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Наявність достатньої кількості складських приміщень (так/ні %) </w:t>
      </w:r>
      <w:r w:rsid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ні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2F0784" w:rsidRDefault="004476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Забезпеченість холодильним обладнанням (так/ні %)_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</w:t>
      </w:r>
      <w:r w:rsid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ак 5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0%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перелік наявного обладнання </w:t>
      </w:r>
      <w:r w:rsidR="006C657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6C657B">
        <w:rPr>
          <w:rFonts w:ascii="Times New Roman" w:hAnsi="Times New Roman" w:cs="Times New Roman"/>
          <w:b/>
          <w:i/>
          <w:sz w:val="28"/>
          <w:szCs w:val="28"/>
          <w:lang w:val="uk-UA"/>
        </w:rPr>
        <w:t>2 газових плити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, холодильник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потреба у заміні  (так/ні)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ні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Забезпеченість технологічним обладнанням (так/ні %)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 40%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перелік наявного обладнання___________________________________________________________</w:t>
      </w:r>
    </w:p>
    <w:p w:rsidR="00880B4F" w:rsidRPr="002F0784" w:rsidRDefault="004476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________________________________________________________________________,потреба у заміні  (так/ні)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Наявність умов для зберігання та миття зворотної тари (так/ні)_____________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2F0784" w:rsidRDefault="004476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Обідня зала: 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і </w:t>
      </w:r>
      <w:r>
        <w:rPr>
          <w:rFonts w:ascii="Times New Roman" w:hAnsi="Times New Roman" w:cs="Times New Roman"/>
          <w:sz w:val="28"/>
          <w:szCs w:val="28"/>
          <w:lang w:val="uk-UA"/>
        </w:rPr>
        <w:t>достатність посадкових місць (так/ні</w:t>
      </w:r>
      <w:r w:rsidR="00E2762F" w:rsidRPr="00E2762F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100%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умов для дотримання дітьми правил особистої гігієни (умивальники при вході до обіднього залу, їх справність, електрорушники (так/ні)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Наявність необхідного набору приміщень для персоналу (роздягальна, кімната приймання їжі, санітарний вузол, душова (так/ні)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784" w:rsidRPr="002F0784">
        <w:rPr>
          <w:rFonts w:ascii="Times New Roman" w:hAnsi="Times New Roman" w:cs="Times New Roman"/>
          <w:b/>
          <w:i/>
          <w:sz w:val="28"/>
          <w:szCs w:val="28"/>
          <w:lang w:val="uk-UA"/>
        </w:rPr>
        <w:t>ні</w:t>
      </w:r>
      <w:r w:rsidR="002F0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їх стан_________________________________________________________________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C03899" w:rsidRDefault="004476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Кількість працюючого персоналу 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 наявність у всіх працюючих відповідної освіти (так/ні)</w:t>
      </w:r>
      <w:r w:rsidR="00C03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  <w:r w:rsidR="00C03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своєчасне та повне проходження працюючими обов’язкового медичного огляду відповідно до наказу Міністерства охорони здоров’я України від 23.07.2002 №280 (так/ні)_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  <w:r w:rsidR="00C03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 забезпечення працюючих санітарним одягом (так/ні)</w:t>
      </w:r>
      <w:r w:rsidR="00C03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_, проведення навчання санітарно-гігієнічному мінімуму (так/ні)_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C03899" w:rsidRDefault="004476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Дотримання  технологічного процесу приготування готових страв відповідно до картотеки страв (так/ні</w:t>
      </w:r>
      <w:r w:rsidR="00C0389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Pr="00C03899" w:rsidRDefault="004476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29. Наявність документації з контролю за організацією та якістю харчування дітей (так/ні)</w:t>
      </w:r>
      <w:r w:rsidR="00C03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 Впровадження в закладі постійно діючих процедур, заснованих на принципах системи аналізу небезпечних факторів та контролю у критичних точках (НАССР) (так/ні</w:t>
      </w:r>
      <w:r w:rsidR="00C0389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31. Наявність договору на обслуговування їдальні, укомплектованість кадрами. Перелік постачальників харчових продуктів та сировини, наявність експлуатаційного дозволу  у кожного постачальника та (або) дата та № державної реєстрації потужності з виробництва та /або обігу харчових продуктів у кожного постачальника:_____________________________________________________________________________________________________________________________________________________________________________________________________ 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C03899" w:rsidRDefault="004476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 Наявність супровідної документації на продукти харчування та продовольчу сировину (так/ні)</w:t>
      </w:r>
      <w:r w:rsidR="00C03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C03899" w:rsidRDefault="004476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 Дотримання умов при поводженні з харчовими відходами (так/ні)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_, наявність угоди на вивезення твердих побутових відходів (так/ні) _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ні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Pr="00C03899" w:rsidRDefault="0044769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 Проведення заходів щодо запобігання проникнення шкідників (дезінсекція, дератизація, забезпеченість сітками, екранами) (так/ні)_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_, наявність угод на проведення дератизації, дезінсекції (так/ні) _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так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 Обладнання буфетів (для закладів загальної середньої освіти) та буфетних груп (для закладів дошкільної освіти):</w:t>
      </w: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наявність умов доставки готових страв з харчоблоку до груп та буфетів  закладу (так/ні)_________;</w:t>
      </w: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обладнання  буфетів та буфетних груп закладу відповідно до вимог чинного законодавства (так/ні)________; забезпеченість мийними  ваннами (так/ні) ______, наявність проточної холодної та гарячої води (так/ні)_________, справність санітарно-технічного обладнання (так/ні) _______;</w:t>
      </w: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забезпеченість достатньою кількістю столового посуду (так/ні)______, мийними засобами (так/ні)_____, прибирального інвентарю (так/ні) _______, розроблювального реманенту (дошки, ножі) (так/ні) _______;</w:t>
      </w: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умов зберігання столового та кухонного посуду (наявність шафи, сушок тощо) (так/ні) _______</w:t>
      </w:r>
    </w:p>
    <w:p w:rsidR="00880B4F" w:rsidRDefault="00880B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B4F" w:rsidRDefault="00447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36. План заходів щодо покращення санітарно-технічного стану їдальні  (харчоблоку) з метою приведення їх у відповідність до діючих вимог чинного  законодавства </w:t>
      </w:r>
      <w:r w:rsidR="00C03899" w:rsidRPr="00C03899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Створення складських приміщень, дообладнання технологічними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Дата складання паспорту ______________ 2021 рік</w:t>
      </w:r>
    </w:p>
    <w:p w:rsidR="00880B4F" w:rsidRDefault="0044769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8"/>
          <w:szCs w:val="20"/>
          <w:lang w:val="uk-UA"/>
        </w:rPr>
      </w:pPr>
      <w:r>
        <w:rPr>
          <w:rFonts w:ascii="Times New Roman" w:hAnsi="Times New Roman" w:cs="Times New Roman"/>
          <w:sz w:val="18"/>
          <w:szCs w:val="20"/>
          <w:lang w:val="uk-UA"/>
        </w:rPr>
        <w:t>число, місяць</w:t>
      </w:r>
    </w:p>
    <w:p w:rsidR="00880B4F" w:rsidRDefault="00880B4F">
      <w:pPr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p w:rsidR="00880B4F" w:rsidRDefault="00447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Підписи:   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П.І.П. .( посада)   представника закладу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відповідального за організацію харчування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П.І.П. орендаря (ФОП) приміщень харчоблоку </w:t>
      </w: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C03899" w:rsidRPr="00C03899">
        <w:rPr>
          <w:rFonts w:ascii="Times New Roman" w:hAnsi="Times New Roman" w:cs="Times New Roman"/>
          <w:b/>
          <w:i/>
          <w:sz w:val="24"/>
          <w:szCs w:val="24"/>
          <w:lang w:val="uk-UA"/>
        </w:rPr>
        <w:t>Кухар школи</w:t>
      </w:r>
    </w:p>
    <w:p w:rsidR="00BB2A33" w:rsidRPr="00BB2A33" w:rsidRDefault="00BB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______________________________ П.І.П. (посада) представника КУТОР ,,Центр </w:t>
      </w:r>
    </w:p>
    <w:p w:rsidR="00880B4F" w:rsidRDefault="0044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аналітично- методичного та матеріально- </w:t>
      </w:r>
    </w:p>
    <w:p w:rsidR="00880B4F" w:rsidRDefault="0044769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технічного забезпечення розвитку освітніх </w:t>
      </w:r>
    </w:p>
    <w:p w:rsidR="00880B4F" w:rsidRDefault="0044769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закладів області»</w:t>
      </w:r>
    </w:p>
    <w:p w:rsidR="00880B4F" w:rsidRDefault="0088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880B4F">
      <w:pPr>
        <w:spacing w:after="0" w:line="240" w:lineRule="auto"/>
        <w:jc w:val="both"/>
      </w:pPr>
    </w:p>
    <w:sectPr w:rsidR="00880B4F" w:rsidSect="00880B4F">
      <w:footerReference w:type="default" r:id="rId7"/>
      <w:pgSz w:w="11906" w:h="16838"/>
      <w:pgMar w:top="1134" w:right="567" w:bottom="766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A0" w:rsidRDefault="006867A0" w:rsidP="00880B4F">
      <w:pPr>
        <w:spacing w:after="0" w:line="240" w:lineRule="auto"/>
      </w:pPr>
      <w:r>
        <w:separator/>
      </w:r>
    </w:p>
  </w:endnote>
  <w:endnote w:type="continuationSeparator" w:id="0">
    <w:p w:rsidR="006867A0" w:rsidRDefault="006867A0" w:rsidP="0088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028669"/>
      <w:docPartObj>
        <w:docPartGallery w:val="Page Numbers (Bottom of Page)"/>
        <w:docPartUnique/>
      </w:docPartObj>
    </w:sdtPr>
    <w:sdtContent>
      <w:p w:rsidR="00880B4F" w:rsidRDefault="006145EA">
        <w:pPr>
          <w:pStyle w:val="12"/>
          <w:jc w:val="center"/>
        </w:pPr>
        <w:r>
          <w:fldChar w:fldCharType="begin"/>
        </w:r>
        <w:r w:rsidR="00447695">
          <w:instrText>PAGE</w:instrText>
        </w:r>
        <w:r>
          <w:fldChar w:fldCharType="separate"/>
        </w:r>
        <w:r w:rsidR="00BB2A33">
          <w:rPr>
            <w:noProof/>
          </w:rPr>
          <w:t>1</w:t>
        </w:r>
        <w:r>
          <w:fldChar w:fldCharType="end"/>
        </w:r>
      </w:p>
    </w:sdtContent>
  </w:sdt>
  <w:p w:rsidR="00880B4F" w:rsidRDefault="00880B4F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A0" w:rsidRDefault="006867A0" w:rsidP="00880B4F">
      <w:pPr>
        <w:spacing w:after="0" w:line="240" w:lineRule="auto"/>
      </w:pPr>
      <w:r>
        <w:separator/>
      </w:r>
    </w:p>
  </w:footnote>
  <w:footnote w:type="continuationSeparator" w:id="0">
    <w:p w:rsidR="006867A0" w:rsidRDefault="006867A0" w:rsidP="0088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4F"/>
    <w:rsid w:val="00026337"/>
    <w:rsid w:val="00044D89"/>
    <w:rsid w:val="001000FC"/>
    <w:rsid w:val="002026C5"/>
    <w:rsid w:val="002102FC"/>
    <w:rsid w:val="002D7C56"/>
    <w:rsid w:val="002F0784"/>
    <w:rsid w:val="0037768A"/>
    <w:rsid w:val="00383C69"/>
    <w:rsid w:val="00447695"/>
    <w:rsid w:val="006145EA"/>
    <w:rsid w:val="006867A0"/>
    <w:rsid w:val="006C657B"/>
    <w:rsid w:val="0076216F"/>
    <w:rsid w:val="00776009"/>
    <w:rsid w:val="007D2727"/>
    <w:rsid w:val="00880B4F"/>
    <w:rsid w:val="00B6568C"/>
    <w:rsid w:val="00BB2A33"/>
    <w:rsid w:val="00C03899"/>
    <w:rsid w:val="00CF24AA"/>
    <w:rsid w:val="00D23953"/>
    <w:rsid w:val="00E2762F"/>
    <w:rsid w:val="00ED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04784C"/>
  </w:style>
  <w:style w:type="character" w:customStyle="1" w:styleId="a4">
    <w:name w:val="Нижний колонтитул Знак"/>
    <w:basedOn w:val="a0"/>
    <w:uiPriority w:val="99"/>
    <w:qFormat/>
    <w:rsid w:val="0004784C"/>
  </w:style>
  <w:style w:type="character" w:customStyle="1" w:styleId="ListLabel1">
    <w:name w:val="ListLabel 1"/>
    <w:qFormat/>
    <w:rsid w:val="00880B4F"/>
    <w:rPr>
      <w:sz w:val="28"/>
      <w:szCs w:val="28"/>
    </w:rPr>
  </w:style>
  <w:style w:type="character" w:customStyle="1" w:styleId="ListLabel2">
    <w:name w:val="ListLabel 2"/>
    <w:qFormat/>
    <w:rsid w:val="00880B4F"/>
    <w:rPr>
      <w:rFonts w:eastAsia="Calibri" w:cs="Times New Roman"/>
    </w:rPr>
  </w:style>
  <w:style w:type="character" w:customStyle="1" w:styleId="ListLabel3">
    <w:name w:val="ListLabel 3"/>
    <w:qFormat/>
    <w:rsid w:val="00880B4F"/>
    <w:rPr>
      <w:rFonts w:cs="Courier New"/>
    </w:rPr>
  </w:style>
  <w:style w:type="character" w:customStyle="1" w:styleId="ListLabel4">
    <w:name w:val="ListLabel 4"/>
    <w:qFormat/>
    <w:rsid w:val="00880B4F"/>
    <w:rPr>
      <w:rFonts w:cs="Courier New"/>
    </w:rPr>
  </w:style>
  <w:style w:type="character" w:customStyle="1" w:styleId="ListLabel5">
    <w:name w:val="ListLabel 5"/>
    <w:qFormat/>
    <w:rsid w:val="00880B4F"/>
    <w:rPr>
      <w:rFonts w:cs="Courier New"/>
    </w:rPr>
  </w:style>
  <w:style w:type="paragraph" w:customStyle="1" w:styleId="1">
    <w:name w:val="Заголовок1"/>
    <w:basedOn w:val="a"/>
    <w:next w:val="a5"/>
    <w:qFormat/>
    <w:rsid w:val="00880B4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880B4F"/>
    <w:pPr>
      <w:spacing w:after="140"/>
    </w:pPr>
  </w:style>
  <w:style w:type="paragraph" w:styleId="a6">
    <w:name w:val="List"/>
    <w:basedOn w:val="a5"/>
    <w:rsid w:val="00880B4F"/>
    <w:rPr>
      <w:rFonts w:cs="Arial Unicode MS"/>
    </w:rPr>
  </w:style>
  <w:style w:type="paragraph" w:customStyle="1" w:styleId="10">
    <w:name w:val="Назва об'єкта1"/>
    <w:basedOn w:val="a"/>
    <w:qFormat/>
    <w:rsid w:val="00880B4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7">
    <w:name w:val="Покажчик"/>
    <w:basedOn w:val="a"/>
    <w:qFormat/>
    <w:rsid w:val="00880B4F"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A724EA"/>
    <w:pPr>
      <w:ind w:left="720"/>
      <w:contextualSpacing/>
    </w:pPr>
  </w:style>
  <w:style w:type="paragraph" w:customStyle="1" w:styleId="11">
    <w:name w:val="Верхній колонтитул1"/>
    <w:basedOn w:val="a"/>
    <w:uiPriority w:val="99"/>
    <w:semiHidden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ій колонтитул1"/>
    <w:basedOn w:val="a"/>
    <w:uiPriority w:val="99"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D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6665-C513-42D0-A129-297A0B37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8</cp:revision>
  <cp:lastPrinted>2021-03-10T20:40:00Z</cp:lastPrinted>
  <dcterms:created xsi:type="dcterms:W3CDTF">2021-03-04T14:23:00Z</dcterms:created>
  <dcterms:modified xsi:type="dcterms:W3CDTF">2021-03-10T20:53:00Z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