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659139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5000" w:type="pct"/>
        <w:tblInd w:w="0" w:type="dxa"/>
        <w:tblBorders>
          <w:left w:val="single" w:sz="6" w:space="0" w:shadow="0" w:frame="0" w:color="000000"/>
          <w:bottom w:val="single" w:sz="6" w:space="0" w:shadow="0" w:frame="0" w:color="000000"/>
          <w:insideH w:val="none" w:sz="0" w:space="0" w:shadow="0" w:frame="0" w:color="auto"/>
          <w:insideV w:val="none" w:sz="0" w:space="0" w:shadow="0" w:frame="0" w:color="auto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/>
      <w:tr>
        <w:tc>
          <w:tcPr>
            <w:gridSpan w:val="7"/>
            <w:tcBorders>
              <w:top w:val="nil"/>
              <w:bottom w:val="nil"/>
              <w:right w:val="nil"/>
            </w:tcBorders>
          </w:tcPr>
          <w:p>
            <w:pPr>
              <w:ind w:left="0" w:right="0"/>
              <w:jc w:val="center"/>
              <w:rPr>
                <w:sz w:val="32"/>
              </w:rPr>
            </w:pPr>
            <w:bookmarkStart w:id="0" w:name="_dx_frag_StartFragment"/>
            <w:bookmarkEnd w:id="0"/>
            <w:r>
              <w:rPr>
                <w:b w:val="1"/>
                <w:sz w:val="32"/>
              </w:rPr>
              <w:t xml:space="preserve"> Відомості про приміщення та матеріальну базу</w:t>
            </w:r>
          </w:p>
        </w:tc>
      </w:tr>
      <w:tr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Назва показника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2"/>
              </w:rPr>
              <w:t>№</w:t>
              <w:br w:type="textWrapping"/>
              <w:t>ряд-</w:t>
              <w:br w:type="textWrapping"/>
              <w:t>ка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2"/>
              </w:rPr>
              <w:t>Усьо-</w:t>
              <w:br w:type="textWrapping"/>
              <w:t>го</w:t>
            </w:r>
          </w:p>
        </w:tc>
        <w:tc>
          <w:tcPr>
            <w:tcW w:w="0" w:type="auto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Назва показника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2"/>
              </w:rPr>
              <w:t>№</w:t>
              <w:br w:type="textWrapping"/>
              <w:t>ряд-</w:t>
              <w:br w:type="textWrapping"/>
              <w:t>ка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2"/>
              </w:rPr>
              <w:t>Усьо-</w:t>
              <w:br w:type="textWrapping"/>
              <w:t>го</w:t>
            </w:r>
          </w:p>
        </w:tc>
      </w:tr>
      <w:tr>
        <w:tc>
          <w:tcPr>
            <w:tcW w:w="2000" w:type="pc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А</w:t>
            </w:r>
          </w:p>
        </w:tc>
        <w:tc>
          <w:tcPr>
            <w:tcW w:w="250" w:type="pc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Б</w:t>
            </w:r>
          </w:p>
        </w:tc>
        <w:tc>
          <w:tcPr>
            <w:tcW w:w="250" w:type="pc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1</w:t>
            </w:r>
          </w:p>
        </w:tc>
        <w:tc>
          <w:tcPr>
            <w:tcW w:w="2000" w:type="pct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А</w:t>
            </w:r>
          </w:p>
        </w:tc>
        <w:tc>
          <w:tcPr>
            <w:tcW w:w="250" w:type="pc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Б</w:t>
            </w:r>
          </w:p>
        </w:tc>
        <w:tc>
          <w:tcPr>
            <w:tcW w:w="250" w:type="pc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1</w:t>
            </w:r>
          </w:p>
        </w:tc>
      </w:tr>
      <w:tr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>Загальна площа всіх приміщень (кв.м)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01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1100</w:t>
            </w:r>
          </w:p>
        </w:tc>
        <w:tc>
          <w:tcPr>
            <w:tcW w:w="0" w:type="auto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>Кількість філій закладів, які мають каналізацію, од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38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</w:tr>
      <w:tr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Чи є в закладі (необхідне позначити 1 - так, 0 - ні) </w:t>
              <w:br w:type="textWrapping"/>
              <w:t xml:space="preserve">їдальня або буфет з гарячим харчуванням 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1</w:t>
            </w:r>
          </w:p>
        </w:tc>
      </w:tr>
      <w:tr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22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>з них здано в оренду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02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  <w:tc>
          <w:tcPr>
            <w:tcW w:w="0" w:type="auto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</w:tr>
      <w:tr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Крім того, площа орендованих приміщень, (кв. м)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03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Кількість філій закладів, які мають їдальню </w:t>
              <w:br w:type="textWrapping"/>
              <w:t xml:space="preserve">або буфет з гарячим харчуванням, од 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</w:tr>
      <w:tr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З рядків 01 та 03 – кількість класних кімнат </w:t>
              <w:br w:type="textWrapping"/>
              <w:t xml:space="preserve">(включаючи навчальні кабінети і лабораторії), од 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04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8</w:t>
            </w:r>
          </w:p>
        </w:tc>
        <w:tc>
          <w:tcPr>
            <w:tcW w:w="0" w:type="auto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</w:tr>
      <w:tr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Число посадкових місць у їдальні або буфеті, од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41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40</w:t>
            </w:r>
          </w:p>
        </w:tc>
      </w:tr>
      <w:tr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Їх площа, (кв. м)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05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252</w:t>
            </w:r>
          </w:p>
        </w:tc>
        <w:tc>
          <w:tcPr>
            <w:tcW w:w="0" w:type="auto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22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у тому числі у філіях закладів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42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</w:tr>
      <w:tr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Кількість навчальних кабінетів, од </w:t>
              <w:br w:type="textWrapping"/>
              <w:t xml:space="preserve">Математики 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З рядка 40 – у пристосованих приміщеннях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43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</w:tr>
      <w:tr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22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у тому числі у філіях закладів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44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</w:tr>
      <w:tr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Фізики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07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Наявність у закладі (необхідне позначити 1 - так, 0 - ні) </w:t>
              <w:br w:type="textWrapping"/>
              <w:t xml:space="preserve">ресурсної кімнати 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</w:tr>
      <w:tr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22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у них обладнано робочих місць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08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  <w:tc>
          <w:tcPr>
            <w:tcW w:w="0" w:type="auto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</w:tr>
      <w:tr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Хімії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09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стрілецького тиру*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46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</w:tr>
      <w:tr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у них обладнано робочих місць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10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медичного кабінету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47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</w:tr>
      <w:tr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Біології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11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пандусів та поручнів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48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</w:tr>
      <w:tr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22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у них обладнано робочих місць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12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ліфтів (підйомників)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49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</w:tr>
      <w:tr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Географії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13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спеціально обладнаних туалетних кімнат для осіб </w:t>
              <w:br w:type="textWrapping"/>
              <w:t xml:space="preserve">з інвалідністю 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</w:tr>
      <w:tr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Української мови і літератури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14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  <w:tc>
          <w:tcPr>
            <w:tcW w:w="0" w:type="auto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</w:tr>
      <w:tr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Інших мов і літератур національних меншин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15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22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кількість таких кімнат, од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51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</w:tr>
      <w:tr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Іноземної мови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16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Кількість поверхів в основній будівлі закладу, од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52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2</w:t>
            </w:r>
          </w:p>
        </w:tc>
      </w:tr>
      <w:tr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Усіх кабінетів з лінгафонним обладнанням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17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До якого поверху є безперешкодний доступ </w:t>
              <w:br w:type="textWrapping"/>
              <w:t xml:space="preserve">дітей з інвалідністю 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1</w:t>
            </w:r>
          </w:p>
        </w:tc>
      </w:tr>
      <w:tr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Інформатики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18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1</w:t>
            </w:r>
          </w:p>
        </w:tc>
        <w:tc>
          <w:tcPr>
            <w:tcW w:w="0" w:type="auto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</w:tr>
      <w:tr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22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у них обладнано робочих місць з комп’ютером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19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Кількість окремих будівель (включаючи майстерні </w:t>
              <w:br w:type="textWrapping"/>
              <w:t xml:space="preserve">пансіону (інтернату), де навчаються учні), од 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2</w:t>
            </w:r>
          </w:p>
        </w:tc>
      </w:tr>
      <w:tr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Чи є в закладі (необхідне позначити 1 - так, 0 - ні) </w:t>
              <w:br w:type="textWrapping"/>
              <w:t xml:space="preserve">медіатека 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  <w:tc>
          <w:tcPr>
            <w:tcW w:w="0" w:type="auto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</w:tr>
      <w:tr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з них </w:t>
              <w:br w:type="textWrapping"/>
              <w:t xml:space="preserve">потребують капітального ремонту 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</w:tr>
      <w:tr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STEM-лабораторія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21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  <w:tc>
          <w:tcPr>
            <w:tcW w:w="0" w:type="auto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</w:tr>
      <w:tr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Кількість STEM-лабораторій, од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22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перебувають в аварійному стані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56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</w:tr>
      <w:tr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Кількість майстерень, од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23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Кількість учнів, які проживають </w:t>
              <w:br w:type="textWrapping"/>
              <w:t xml:space="preserve">на відстані більше 2 км від закладу </w:t>
              <w:br w:type="textWrapping"/>
              <w:t xml:space="preserve">і потребують підвезення, осіб 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57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</w:tr>
      <w:tr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Чи є в закладі (необхідне позначити 1 - так, 0 - ні) </w:t>
              <w:br w:type="textWrapping"/>
              <w:t xml:space="preserve">фізкультурно-спортивна зала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24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  <w:tc>
          <w:tcPr>
            <w:tcW w:w="0" w:type="auto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</w:tr>
      <w:tr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з них універсальна зала для молодших школярів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25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у тому числі </w:t>
              <w:br w:type="textWrapping"/>
              <w:t xml:space="preserve">учнів, для яких організовано підвезення, осіб 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58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</w:tr>
      <w:tr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Кількість універсальних залів для молодших школярів, од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26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  <w:tc>
          <w:tcPr>
            <w:tcW w:w="0" w:type="auto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</w:tr>
      <w:tr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Чи є в закладі (необхідне позначити 1 - так, 0 - ні) </w:t>
              <w:br w:type="textWrapping"/>
              <w:t xml:space="preserve">басейн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27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з</w:t>
              <w:br w:type="textWrapping"/>
              <w:t xml:space="preserve">них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шкільним автобусом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59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</w:tr>
      <w:tr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підсобне господарство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28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орендованим автобусом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60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</w:tr>
      <w:tr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Площа навчально-дослідної ділянки, м2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29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іншим транспортом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61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</w:tr>
      <w:tr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Опалення (1 – центральне або власна котельня, </w:t>
              <w:br w:type="textWrapping"/>
              <w:t xml:space="preserve">2 – пічне) 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учнів з особливими освітніми потребами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62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</w:tr>
      <w:tr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учнів, які проживають в пансіоні (інтернаті)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63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</w:tr>
      <w:tr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Кількість філій закладів, од, які мають </w:t>
              <w:br w:type="textWrapping"/>
              <w:t xml:space="preserve">центральне опалення або власну котельню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31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Чи є в закладі (необхідне позначити 1 - так, 0 - ні) </w:t>
              <w:br w:type="textWrapping"/>
              <w:t xml:space="preserve">бібліотечний фонд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64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1</w:t>
            </w:r>
          </w:p>
        </w:tc>
      </w:tr>
      <w:tr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пічне опалення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32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Кількість книг, брошур, журналів, прим.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65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837</w:t>
            </w:r>
          </w:p>
        </w:tc>
      </w:tr>
      <w:tr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Чи є в закладі (необхідне позначити 1 - так, 0 - ні) </w:t>
              <w:br w:type="textWrapping"/>
              <w:t xml:space="preserve">водогін 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у тому числі підручників, усього, од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66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687</w:t>
            </w:r>
          </w:p>
        </w:tc>
      </w:tr>
      <w:tr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з них для </w:t>
              <w:br w:type="textWrapping"/>
              <w:t xml:space="preserve">1-4 класів 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67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308</w:t>
            </w:r>
          </w:p>
        </w:tc>
      </w:tr>
      <w:tr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Кількість філій закладів, які мають водогін, од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34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  <w:tc>
          <w:tcPr>
            <w:tcW w:w="0" w:type="auto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</w:tr>
      <w:tr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З рядка 33 – з гарячою водою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35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5-9 класів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68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379</w:t>
            </w:r>
          </w:p>
        </w:tc>
      </w:tr>
      <w:tr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Кількість філій закладів, які мають водогін </w:t>
              <w:br w:type="textWrapping"/>
              <w:t xml:space="preserve">з гарячою водою, од 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10-11(12) класів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69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</w:tr>
      <w:tr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Чи користується заклад (необхідне позначити 1 - так, 0 - ні) </w:t>
              <w:br w:type="textWrapping"/>
              <w:t xml:space="preserve">послугами кейтерінгу 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</w:tr>
      <w:tr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Чи є в закладі (необхідне позначити 1 - так, 0 - ні) </w:t>
              <w:br w:type="textWrapping"/>
              <w:t xml:space="preserve">каналізація 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1</w:t>
            </w:r>
          </w:p>
        </w:tc>
        <w:tc>
          <w:tcPr>
            <w:tcW w:w="0" w:type="auto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</w:tr>
      <w:tr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noWrap/>
            <w:tcMar>
              <w:left w:w="75" w:type="dxa"/>
              <w:right w:w="75" w:type="dxa"/>
            </w:tcMar>
            <w:vAlign w:val="center"/>
          </w:tcPr>
          <w:p>
            <w:pPr>
              <w:ind w:left="0" w:right="0"/>
              <w:jc w:val="left"/>
            </w:pPr>
            <w:r>
              <w:rPr>
                <w:sz w:val="15"/>
              </w:rPr>
              <w:t xml:space="preserve">послугами аутсорсінгу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71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0" w:right="0"/>
            </w:pPr>
            <w:r>
              <w:rPr>
                <w:sz w:val="15"/>
              </w:rPr>
              <w:t>-</w:t>
            </w:r>
          </w:p>
        </w:tc>
      </w:tr>
    </w:tbl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