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5DD" w14:textId="7FCEED70" w:rsidR="00B16BEC" w:rsidRPr="006E2462" w:rsidRDefault="00E107F9">
      <w:pPr>
        <w:rPr>
          <w:rFonts w:ascii="Times New Roman" w:hAnsi="Times New Roman" w:cs="Times New Roman"/>
          <w:sz w:val="28"/>
          <w:szCs w:val="28"/>
        </w:rPr>
      </w:pPr>
      <w:r w:rsidRPr="006E2462">
        <w:rPr>
          <w:rFonts w:ascii="Times New Roman" w:hAnsi="Times New Roman" w:cs="Times New Roman"/>
          <w:sz w:val="28"/>
          <w:szCs w:val="28"/>
        </w:rPr>
        <w:t>Згідно ліцензії від 01 вересня 1996 року №030067, виданої управлінням освіти Волинської обласної державної адміністрації, проектна потужність навчального закладу 320 місць, фактична кількість учнів – 11</w:t>
      </w:r>
      <w:r w:rsidR="002B02BC" w:rsidRPr="006E2462">
        <w:rPr>
          <w:rFonts w:ascii="Times New Roman" w:hAnsi="Times New Roman" w:cs="Times New Roman"/>
          <w:sz w:val="28"/>
          <w:szCs w:val="28"/>
        </w:rPr>
        <w:t>0</w:t>
      </w:r>
      <w:r w:rsidRPr="006E2462">
        <w:rPr>
          <w:rFonts w:ascii="Times New Roman" w:hAnsi="Times New Roman" w:cs="Times New Roman"/>
          <w:sz w:val="28"/>
          <w:szCs w:val="28"/>
        </w:rPr>
        <w:t>.</w:t>
      </w:r>
    </w:p>
    <w:sectPr w:rsidR="00B16BEC" w:rsidRPr="006E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91"/>
    <w:rsid w:val="002B02BC"/>
    <w:rsid w:val="006E2462"/>
    <w:rsid w:val="009F7E91"/>
    <w:rsid w:val="00B16BEC"/>
    <w:rsid w:val="00E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E20"/>
  <w15:chartTrackingRefBased/>
  <w15:docId w15:val="{37B7EE28-6D19-4AFD-A927-0FDFAD9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Sergii Abramovych</cp:lastModifiedBy>
  <cp:revision>4</cp:revision>
  <dcterms:created xsi:type="dcterms:W3CDTF">2021-05-05T18:17:00Z</dcterms:created>
  <dcterms:modified xsi:type="dcterms:W3CDTF">2022-01-21T16:08:00Z</dcterms:modified>
</cp:coreProperties>
</file>